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4F0" w:rsidRPr="00677557" w:rsidRDefault="001944F0" w:rsidP="001944F0">
      <w:pPr>
        <w:rPr>
          <w:sz w:val="2"/>
          <w:szCs w:val="2"/>
          <w:lang w:val="en-GB"/>
        </w:rPr>
      </w:pPr>
      <w:r w:rsidRPr="00677557">
        <w:rPr>
          <w:sz w:val="2"/>
          <w:szCs w:val="2"/>
          <w:lang w:val="en-GB"/>
        </w:rPr>
        <w:tab/>
      </w:r>
    </w:p>
    <w:p w:rsidR="001944F0" w:rsidRPr="00677557" w:rsidRDefault="001944F0" w:rsidP="001944F0">
      <w:pPr>
        <w:tabs>
          <w:tab w:val="left" w:pos="708"/>
          <w:tab w:val="left" w:pos="6345"/>
        </w:tabs>
        <w:rPr>
          <w:sz w:val="18"/>
          <w:lang w:val="en-GB"/>
        </w:rPr>
      </w:pPr>
      <w:r w:rsidRPr="00677557">
        <w:rPr>
          <w:sz w:val="18"/>
          <w:lang w:val="en-GB"/>
        </w:rPr>
        <w:tab/>
      </w:r>
      <w:r w:rsidRPr="00677557">
        <w:rPr>
          <w:sz w:val="18"/>
          <w:lang w:val="en-GB"/>
        </w:rPr>
        <w:tab/>
      </w:r>
    </w:p>
    <w:p w:rsidR="001944F0" w:rsidRPr="00677557" w:rsidRDefault="001944F0" w:rsidP="001944F0">
      <w:pPr>
        <w:rPr>
          <w:sz w:val="2"/>
          <w:lang w:val="en-GB"/>
        </w:rPr>
      </w:pPr>
    </w:p>
    <w:p w:rsidR="001944F0" w:rsidRPr="00677557" w:rsidRDefault="001944F0" w:rsidP="001944F0">
      <w:pPr>
        <w:rPr>
          <w:sz w:val="2"/>
          <w:lang w:val="en-GB"/>
        </w:rPr>
        <w:sectPr w:rsidR="001944F0" w:rsidRPr="00677557" w:rsidSect="001944F0">
          <w:headerReference w:type="default" r:id="rId7"/>
          <w:footerReference w:type="even" r:id="rId8"/>
          <w:footerReference w:type="default" r:id="rId9"/>
          <w:headerReference w:type="first" r:id="rId10"/>
          <w:footerReference w:type="first" r:id="rId11"/>
          <w:pgSz w:w="11906" w:h="16838" w:code="9"/>
          <w:pgMar w:top="1701" w:right="1134" w:bottom="1843" w:left="1418" w:header="851" w:footer="284" w:gutter="0"/>
          <w:cols w:space="708"/>
          <w:titlePg/>
          <w:docGrid w:linePitch="360"/>
        </w:sectPr>
      </w:pPr>
    </w:p>
    <w:p w:rsidR="001944F0" w:rsidRPr="00677557" w:rsidRDefault="00E37BA4" w:rsidP="001944F0">
      <w:pPr>
        <w:rPr>
          <w:rFonts w:cs="Arial"/>
          <w:sz w:val="18"/>
          <w:lang w:val="en-GB"/>
        </w:rPr>
      </w:pPr>
      <w:r>
        <w:rPr>
          <w:rFonts w:cs="Arial"/>
          <w:sz w:val="18"/>
          <w:szCs w:val="18"/>
          <w:lang w:val="en-GB"/>
        </w:rPr>
        <w:lastRenderedPageBreak/>
        <w:t>Corporate Communications</w:t>
      </w:r>
      <w:bookmarkStart w:id="0" w:name="_GoBack"/>
      <w:bookmarkEnd w:id="0"/>
      <w:r w:rsidR="001944F0" w:rsidRPr="00677557">
        <w:rPr>
          <w:rFonts w:cs="Arial"/>
          <w:sz w:val="18"/>
          <w:lang w:val="en-GB"/>
        </w:rPr>
        <w:tab/>
      </w:r>
    </w:p>
    <w:p w:rsidR="001944F0" w:rsidRPr="00677557" w:rsidRDefault="001944F0" w:rsidP="001944F0">
      <w:pPr>
        <w:rPr>
          <w:rFonts w:cs="Arial"/>
          <w:sz w:val="18"/>
          <w:lang w:val="en-GB"/>
        </w:rPr>
      </w:pPr>
    </w:p>
    <w:p w:rsidR="001944F0" w:rsidRPr="00677557" w:rsidRDefault="001944F0" w:rsidP="001944F0">
      <w:pPr>
        <w:rPr>
          <w:rFonts w:cs="Arial"/>
          <w:sz w:val="18"/>
          <w:lang w:val="en-GB"/>
        </w:rPr>
      </w:pPr>
      <w:r w:rsidRPr="00677557">
        <w:rPr>
          <w:rFonts w:cs="Arial"/>
          <w:sz w:val="18"/>
          <w:lang w:val="en-GB"/>
        </w:rPr>
        <w:t xml:space="preserve">Av. V. </w:t>
      </w:r>
      <w:proofErr w:type="spellStart"/>
      <w:r w:rsidRPr="00677557">
        <w:rPr>
          <w:rFonts w:cs="Arial"/>
          <w:sz w:val="18"/>
          <w:lang w:val="en-GB"/>
        </w:rPr>
        <w:t>Holjevca</w:t>
      </w:r>
      <w:proofErr w:type="spellEnd"/>
      <w:r w:rsidRPr="00677557">
        <w:rPr>
          <w:rFonts w:cs="Arial"/>
          <w:sz w:val="18"/>
          <w:lang w:val="en-GB"/>
        </w:rPr>
        <w:t xml:space="preserve"> 10</w:t>
      </w:r>
    </w:p>
    <w:p w:rsidR="001944F0" w:rsidRPr="00677557" w:rsidRDefault="001944F0" w:rsidP="001944F0">
      <w:pPr>
        <w:rPr>
          <w:rFonts w:cs="Arial"/>
          <w:sz w:val="18"/>
          <w:lang w:val="en-GB"/>
        </w:rPr>
      </w:pPr>
      <w:r w:rsidRPr="00677557">
        <w:rPr>
          <w:rFonts w:cs="Arial"/>
          <w:sz w:val="18"/>
          <w:lang w:val="en-GB"/>
        </w:rPr>
        <w:t>Zagreb 10002</w:t>
      </w:r>
    </w:p>
    <w:p w:rsidR="001944F0" w:rsidRPr="00677557" w:rsidRDefault="001944F0" w:rsidP="001944F0">
      <w:pPr>
        <w:rPr>
          <w:rFonts w:cs="Arial"/>
          <w:sz w:val="2"/>
          <w:lang w:val="en-GB"/>
        </w:rPr>
      </w:pPr>
    </w:p>
    <w:p w:rsidR="001944F0" w:rsidRPr="00677557" w:rsidRDefault="001944F0" w:rsidP="001944F0">
      <w:pPr>
        <w:rPr>
          <w:rFonts w:cs="Arial"/>
          <w:sz w:val="2"/>
          <w:lang w:val="en-GB"/>
        </w:rPr>
        <w:sectPr w:rsidR="001944F0" w:rsidRPr="00677557" w:rsidSect="00963967">
          <w:headerReference w:type="default" r:id="rId12"/>
          <w:footerReference w:type="default" r:id="rId13"/>
          <w:headerReference w:type="first" r:id="rId14"/>
          <w:footerReference w:type="first" r:id="rId15"/>
          <w:type w:val="continuous"/>
          <w:pgSz w:w="11906" w:h="16838" w:code="9"/>
          <w:pgMar w:top="1701" w:right="1134" w:bottom="1843" w:left="1418" w:header="851" w:footer="284" w:gutter="0"/>
          <w:cols w:space="708"/>
          <w:titlePg/>
          <w:docGrid w:linePitch="360"/>
        </w:sectPr>
      </w:pPr>
    </w:p>
    <w:p w:rsidR="001944F0" w:rsidRPr="00677557" w:rsidRDefault="001944F0" w:rsidP="001944F0">
      <w:pPr>
        <w:rPr>
          <w:rFonts w:cs="Arial"/>
          <w:sz w:val="18"/>
          <w:lang w:val="en-GB"/>
        </w:rPr>
      </w:pPr>
      <w:r w:rsidRPr="00677557">
        <w:rPr>
          <w:rFonts w:cs="Arial"/>
          <w:sz w:val="18"/>
          <w:lang w:val="en-GB"/>
        </w:rPr>
        <w:lastRenderedPageBreak/>
        <w:tab/>
      </w:r>
    </w:p>
    <w:p w:rsidR="001944F0" w:rsidRPr="00677557" w:rsidRDefault="001944F0" w:rsidP="001944F0">
      <w:pPr>
        <w:rPr>
          <w:rFonts w:cs="Arial"/>
          <w:sz w:val="18"/>
          <w:lang w:val="en-GB"/>
        </w:rPr>
      </w:pPr>
      <w:r w:rsidRPr="00677557">
        <w:rPr>
          <w:rFonts w:cs="Arial"/>
          <w:sz w:val="18"/>
          <w:lang w:val="en-GB"/>
        </w:rPr>
        <w:t>Tel:  01 6450 406</w:t>
      </w:r>
    </w:p>
    <w:p w:rsidR="001944F0" w:rsidRPr="00677557" w:rsidRDefault="001944F0" w:rsidP="001944F0">
      <w:pPr>
        <w:rPr>
          <w:rFonts w:cs="Arial"/>
          <w:sz w:val="18"/>
          <w:lang w:val="en-GB"/>
        </w:rPr>
      </w:pPr>
      <w:r w:rsidRPr="00677557">
        <w:rPr>
          <w:rFonts w:cs="Arial"/>
          <w:sz w:val="18"/>
          <w:lang w:val="en-GB"/>
        </w:rPr>
        <w:t>Fax: 01 6452 406</w:t>
      </w:r>
    </w:p>
    <w:p w:rsidR="001944F0" w:rsidRPr="00677557" w:rsidRDefault="001944F0" w:rsidP="001944F0">
      <w:pPr>
        <w:rPr>
          <w:rFonts w:cs="Arial"/>
          <w:sz w:val="18"/>
          <w:lang w:val="en-GB"/>
        </w:rPr>
      </w:pPr>
    </w:p>
    <w:p w:rsidR="001944F0" w:rsidRPr="00677557" w:rsidRDefault="001944F0" w:rsidP="001944F0">
      <w:pPr>
        <w:rPr>
          <w:rFonts w:cs="Arial"/>
          <w:sz w:val="18"/>
          <w:lang w:val="en-GB"/>
        </w:rPr>
      </w:pPr>
    </w:p>
    <w:p w:rsidR="001944F0" w:rsidRPr="00677557" w:rsidRDefault="001944F0" w:rsidP="001944F0">
      <w:pPr>
        <w:rPr>
          <w:rFonts w:cs="Arial"/>
          <w:sz w:val="18"/>
          <w:lang w:val="en-GB"/>
        </w:rPr>
        <w:sectPr w:rsidR="001944F0" w:rsidRPr="00677557" w:rsidSect="003B0A1B">
          <w:type w:val="continuous"/>
          <w:pgSz w:w="11906" w:h="16838" w:code="9"/>
          <w:pgMar w:top="3402" w:right="1134" w:bottom="1843" w:left="1418" w:header="851" w:footer="459" w:gutter="0"/>
          <w:cols w:num="2" w:space="708" w:equalWidth="0">
            <w:col w:w="4322" w:space="708"/>
            <w:col w:w="4323"/>
          </w:cols>
          <w:docGrid w:linePitch="360"/>
        </w:sectPr>
      </w:pPr>
    </w:p>
    <w:p w:rsidR="001944F0" w:rsidRPr="00677557" w:rsidRDefault="001944F0" w:rsidP="001944F0">
      <w:pPr>
        <w:tabs>
          <w:tab w:val="left" w:pos="8220"/>
        </w:tabs>
        <w:rPr>
          <w:rFonts w:cs="Arial"/>
          <w:b/>
          <w:lang w:val="en-GB"/>
        </w:rPr>
      </w:pPr>
    </w:p>
    <w:p w:rsidR="001944F0" w:rsidRPr="00677557" w:rsidRDefault="001944F0" w:rsidP="001944F0">
      <w:pPr>
        <w:tabs>
          <w:tab w:val="left" w:pos="8220"/>
        </w:tabs>
        <w:ind w:left="5664"/>
        <w:jc w:val="center"/>
        <w:rPr>
          <w:rFonts w:cs="Arial"/>
          <w:b/>
          <w:lang w:val="en-GB"/>
        </w:rPr>
      </w:pPr>
      <w:r w:rsidRPr="00677557">
        <w:rPr>
          <w:rFonts w:cs="Arial"/>
          <w:b/>
          <w:lang w:val="en-GB"/>
        </w:rPr>
        <w:t xml:space="preserve">                                                                                             </w:t>
      </w:r>
    </w:p>
    <w:p w:rsidR="001944F0" w:rsidRPr="00677557" w:rsidRDefault="001944F0" w:rsidP="001944F0">
      <w:pPr>
        <w:tabs>
          <w:tab w:val="left" w:pos="8220"/>
        </w:tabs>
        <w:ind w:left="5664"/>
        <w:jc w:val="center"/>
        <w:rPr>
          <w:rFonts w:cs="Arial"/>
          <w:b/>
          <w:lang w:val="en-GB"/>
        </w:rPr>
      </w:pPr>
      <w:r w:rsidRPr="00677557">
        <w:rPr>
          <w:rFonts w:cs="Arial"/>
          <w:b/>
          <w:lang w:val="en-GB"/>
        </w:rPr>
        <w:t>P</w:t>
      </w:r>
      <w:r w:rsidR="00677557" w:rsidRPr="00677557">
        <w:rPr>
          <w:rFonts w:cs="Arial"/>
          <w:b/>
          <w:lang w:val="en-GB"/>
        </w:rPr>
        <w:t>RESS RELEASE</w:t>
      </w:r>
    </w:p>
    <w:p w:rsidR="001944F0" w:rsidRPr="00677557" w:rsidRDefault="001944F0" w:rsidP="001944F0">
      <w:pPr>
        <w:rPr>
          <w:rFonts w:cs="Arial"/>
          <w:sz w:val="18"/>
          <w:lang w:val="en-GB"/>
        </w:rPr>
        <w:sectPr w:rsidR="001944F0" w:rsidRPr="00677557" w:rsidSect="003B0A1B">
          <w:type w:val="continuous"/>
          <w:pgSz w:w="11906" w:h="16838" w:code="9"/>
          <w:pgMar w:top="1440" w:right="1134" w:bottom="1843" w:left="1418" w:header="851" w:footer="567" w:gutter="0"/>
          <w:cols w:space="708"/>
          <w:formProt w:val="0"/>
          <w:docGrid w:linePitch="360"/>
        </w:sectPr>
      </w:pPr>
    </w:p>
    <w:p w:rsidR="001944F0" w:rsidRPr="00677557" w:rsidRDefault="001944F0" w:rsidP="001944F0">
      <w:pPr>
        <w:rPr>
          <w:rFonts w:cs="Arial"/>
          <w:sz w:val="20"/>
          <w:lang w:val="en-GB"/>
        </w:rPr>
        <w:sectPr w:rsidR="001944F0" w:rsidRPr="00677557" w:rsidSect="003B0A1B">
          <w:type w:val="continuous"/>
          <w:pgSz w:w="11906" w:h="16838" w:code="9"/>
          <w:pgMar w:top="3402" w:right="1134" w:bottom="1843" w:left="1418" w:header="851" w:footer="459" w:gutter="0"/>
          <w:cols w:space="708"/>
          <w:docGrid w:linePitch="360"/>
        </w:sectPr>
      </w:pPr>
    </w:p>
    <w:p w:rsidR="001944F0" w:rsidRPr="00677557" w:rsidRDefault="001944F0" w:rsidP="001944F0">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lang w:val="en-GB"/>
        </w:rPr>
        <w:sectPr w:rsidR="001944F0" w:rsidRPr="00677557" w:rsidSect="003B0A1B">
          <w:headerReference w:type="default" r:id="rId16"/>
          <w:footerReference w:type="default" r:id="rId17"/>
          <w:headerReference w:type="first" r:id="rId18"/>
          <w:footerReference w:type="first" r:id="rId19"/>
          <w:type w:val="continuous"/>
          <w:pgSz w:w="11906" w:h="16838" w:code="9"/>
          <w:pgMar w:top="3402" w:right="1134" w:bottom="1843" w:left="1418" w:header="851" w:footer="459" w:gutter="0"/>
          <w:cols w:space="708"/>
          <w:docGrid w:linePitch="360"/>
        </w:sectPr>
      </w:pPr>
    </w:p>
    <w:p w:rsidR="001944F0" w:rsidRPr="00677557" w:rsidRDefault="00677557" w:rsidP="001944F0">
      <w:pPr>
        <w:pStyle w:val="CharCharCharCharCharChar1CharChar"/>
        <w:spacing w:line="276" w:lineRule="auto"/>
        <w:ind w:left="0" w:right="140" w:firstLine="0"/>
        <w:rPr>
          <w:rFonts w:asciiTheme="minorHAnsi" w:hAnsiTheme="minorHAnsi" w:cs="Arial"/>
          <w:b/>
          <w:bCs/>
          <w:color w:val="006699"/>
          <w:sz w:val="28"/>
          <w:szCs w:val="28"/>
          <w:lang w:val="en-GB"/>
        </w:rPr>
      </w:pPr>
      <w:r w:rsidRPr="00677557">
        <w:rPr>
          <w:rFonts w:asciiTheme="minorHAnsi" w:hAnsiTheme="minorHAnsi" w:cs="Arial"/>
          <w:b/>
          <w:bCs/>
          <w:color w:val="006699"/>
          <w:sz w:val="28"/>
          <w:szCs w:val="28"/>
          <w:lang w:val="en-GB"/>
        </w:rPr>
        <w:lastRenderedPageBreak/>
        <w:t>Analysis of sustainable business options for the Sis</w:t>
      </w:r>
      <w:r>
        <w:rPr>
          <w:rFonts w:asciiTheme="minorHAnsi" w:hAnsiTheme="minorHAnsi" w:cs="Arial"/>
          <w:b/>
          <w:bCs/>
          <w:color w:val="006699"/>
          <w:sz w:val="28"/>
          <w:szCs w:val="28"/>
          <w:lang w:val="en-GB"/>
        </w:rPr>
        <w:t>ak Refinery presented to INA sta</w:t>
      </w:r>
      <w:r w:rsidRPr="00677557">
        <w:rPr>
          <w:rFonts w:asciiTheme="minorHAnsi" w:hAnsiTheme="minorHAnsi" w:cs="Arial"/>
          <w:b/>
          <w:bCs/>
          <w:color w:val="006699"/>
          <w:sz w:val="28"/>
          <w:szCs w:val="28"/>
          <w:lang w:val="en-GB"/>
        </w:rPr>
        <w:t>keholders</w:t>
      </w:r>
    </w:p>
    <w:p w:rsidR="001944F0" w:rsidRPr="00677557" w:rsidRDefault="001944F0" w:rsidP="001944F0">
      <w:pPr>
        <w:ind w:right="140"/>
        <w:jc w:val="both"/>
        <w:rPr>
          <w:rFonts w:ascii="Calibri" w:eastAsiaTheme="minorHAnsi" w:hAnsi="Calibri"/>
          <w:b/>
          <w:bCs/>
          <w:sz w:val="28"/>
          <w:szCs w:val="28"/>
          <w:lang w:val="en-GB"/>
        </w:rPr>
      </w:pPr>
    </w:p>
    <w:p w:rsidR="00677557" w:rsidRPr="00677557" w:rsidRDefault="001944F0" w:rsidP="00677557">
      <w:pPr>
        <w:ind w:right="140"/>
        <w:jc w:val="both"/>
        <w:rPr>
          <w:rFonts w:asciiTheme="minorHAnsi" w:hAnsiTheme="minorHAnsi"/>
          <w:szCs w:val="22"/>
          <w:lang w:val="en-GB"/>
        </w:rPr>
      </w:pPr>
      <w:r w:rsidRPr="00677557">
        <w:rPr>
          <w:rFonts w:ascii="Calibri" w:hAnsi="Calibri"/>
          <w:b/>
          <w:bCs/>
          <w:szCs w:val="22"/>
          <w:lang w:val="en-GB"/>
        </w:rPr>
        <w:t xml:space="preserve">Zagreb, </w:t>
      </w:r>
      <w:r w:rsidR="00677557" w:rsidRPr="00677557">
        <w:rPr>
          <w:rFonts w:ascii="Calibri" w:hAnsi="Calibri"/>
          <w:b/>
          <w:bCs/>
          <w:szCs w:val="22"/>
          <w:lang w:val="en-GB"/>
        </w:rPr>
        <w:t xml:space="preserve">September </w:t>
      </w:r>
      <w:r w:rsidR="000308CA" w:rsidRPr="00677557">
        <w:rPr>
          <w:rFonts w:ascii="Calibri" w:hAnsi="Calibri"/>
          <w:b/>
          <w:bCs/>
          <w:szCs w:val="22"/>
          <w:lang w:val="en-GB"/>
        </w:rPr>
        <w:t>7</w:t>
      </w:r>
      <w:r w:rsidR="00677557" w:rsidRPr="00677557">
        <w:rPr>
          <w:rFonts w:ascii="Calibri" w:hAnsi="Calibri"/>
          <w:b/>
          <w:bCs/>
          <w:szCs w:val="22"/>
          <w:lang w:val="en-GB"/>
        </w:rPr>
        <w:t>,</w:t>
      </w:r>
      <w:r w:rsidRPr="00677557">
        <w:rPr>
          <w:rFonts w:ascii="Calibri" w:hAnsi="Calibri"/>
          <w:b/>
          <w:bCs/>
          <w:szCs w:val="22"/>
          <w:lang w:val="en-GB"/>
        </w:rPr>
        <w:t xml:space="preserve"> 201</w:t>
      </w:r>
      <w:r w:rsidR="00015BA2" w:rsidRPr="00677557">
        <w:rPr>
          <w:rFonts w:ascii="Calibri" w:hAnsi="Calibri"/>
          <w:b/>
          <w:bCs/>
          <w:szCs w:val="22"/>
          <w:lang w:val="en-GB"/>
        </w:rPr>
        <w:t>7</w:t>
      </w:r>
      <w:r w:rsidRPr="00677557">
        <w:rPr>
          <w:rFonts w:ascii="Calibri" w:hAnsi="Calibri"/>
          <w:szCs w:val="22"/>
          <w:lang w:val="en-GB"/>
        </w:rPr>
        <w:t xml:space="preserve"> – </w:t>
      </w:r>
      <w:r w:rsidR="00677557" w:rsidRPr="00677557">
        <w:rPr>
          <w:rFonts w:asciiTheme="minorHAnsi" w:hAnsiTheme="minorHAnsi"/>
          <w:szCs w:val="22"/>
          <w:lang w:val="en-GB"/>
        </w:rPr>
        <w:t>At a meeting held today, Deloitte presented to trade union partners and INA’s Works Council the results of the analysis of sustainable business options for the Sisak Refinery. Prior to that, the analysis was presented to INA’s Supervisory and Management Boards, and since now all the stakeholders are familiar with the report, in line with the good practice INA wishes to inform the public about the results of the above project.</w:t>
      </w:r>
    </w:p>
    <w:p w:rsidR="00677557" w:rsidRPr="00677557" w:rsidRDefault="00677557" w:rsidP="00677557">
      <w:pPr>
        <w:ind w:right="140"/>
        <w:jc w:val="both"/>
        <w:rPr>
          <w:rFonts w:asciiTheme="minorHAnsi" w:hAnsiTheme="minorHAnsi"/>
          <w:szCs w:val="22"/>
          <w:lang w:val="en-GB"/>
        </w:rPr>
      </w:pPr>
    </w:p>
    <w:p w:rsidR="00677557" w:rsidRPr="00677557" w:rsidRDefault="00677557" w:rsidP="00677557">
      <w:pPr>
        <w:ind w:right="140"/>
        <w:jc w:val="both"/>
        <w:rPr>
          <w:rFonts w:asciiTheme="minorHAnsi" w:hAnsiTheme="minorHAnsi"/>
          <w:szCs w:val="22"/>
          <w:lang w:val="en-GB"/>
        </w:rPr>
      </w:pPr>
      <w:r w:rsidRPr="00677557">
        <w:rPr>
          <w:rFonts w:asciiTheme="minorHAnsi" w:hAnsiTheme="minorHAnsi"/>
          <w:szCs w:val="22"/>
          <w:lang w:val="en-GB"/>
        </w:rPr>
        <w:t>According to INA’s business results, in 2016 the Sisak Refinery generated a negative cash flow in the amount of HRK (194) million, while the negative financial effect of the Sisak refinery on the core business profit was HRK (264) million. This trend continued in the first half of 2017 with HRK (113) million of negative cash flow and HRK (146) million in operating loss, which had a negative impact on the result of INA Group. Adding to this, as INA refining capacities refinery surpass by far the needs of small regional market whose demand has been falling for several years, it is necessary to find a sustainable long-term solution for  INA`s refinery business.</w:t>
      </w:r>
    </w:p>
    <w:p w:rsidR="00677557" w:rsidRPr="00677557" w:rsidRDefault="00677557" w:rsidP="00677557">
      <w:pPr>
        <w:ind w:right="140"/>
        <w:jc w:val="both"/>
        <w:rPr>
          <w:rFonts w:asciiTheme="minorHAnsi" w:hAnsiTheme="minorHAnsi"/>
          <w:szCs w:val="22"/>
          <w:lang w:val="en-GB"/>
        </w:rPr>
      </w:pPr>
    </w:p>
    <w:p w:rsidR="00677557" w:rsidRPr="00677557" w:rsidRDefault="00677557" w:rsidP="00677557">
      <w:pPr>
        <w:ind w:right="140"/>
        <w:jc w:val="both"/>
        <w:rPr>
          <w:rFonts w:asciiTheme="minorHAnsi" w:hAnsiTheme="minorHAnsi"/>
          <w:szCs w:val="22"/>
          <w:lang w:val="en-GB"/>
        </w:rPr>
      </w:pPr>
      <w:r w:rsidRPr="00677557">
        <w:rPr>
          <w:rFonts w:asciiTheme="minorHAnsi" w:hAnsiTheme="minorHAnsi"/>
          <w:szCs w:val="22"/>
          <w:lang w:val="en-GB"/>
        </w:rPr>
        <w:t xml:space="preserve">The presented analysis, conducted in consultations with all the relevant stakeholders, indicates several possible solutions for which potential was identified for improving the Sisak refinery business results, i.e. decreasing the loss which has been continuously generated at current operation mode. Along with the elaboration of the provided options, their implementation plan by 2021 was also created.    </w:t>
      </w:r>
    </w:p>
    <w:p w:rsidR="00677557" w:rsidRPr="00677557" w:rsidRDefault="00677557" w:rsidP="00677557">
      <w:pPr>
        <w:ind w:right="140"/>
        <w:jc w:val="both"/>
        <w:rPr>
          <w:rFonts w:asciiTheme="minorHAnsi" w:hAnsiTheme="minorHAnsi"/>
          <w:szCs w:val="22"/>
          <w:lang w:val="en-GB"/>
        </w:rPr>
      </w:pPr>
    </w:p>
    <w:p w:rsidR="00677557" w:rsidRPr="00677557" w:rsidRDefault="00677557" w:rsidP="00677557">
      <w:pPr>
        <w:ind w:right="140"/>
        <w:jc w:val="both"/>
        <w:rPr>
          <w:rFonts w:asciiTheme="minorHAnsi" w:hAnsiTheme="minorHAnsi"/>
          <w:szCs w:val="22"/>
          <w:lang w:val="en-GB"/>
        </w:rPr>
      </w:pPr>
      <w:r w:rsidRPr="00677557">
        <w:rPr>
          <w:rFonts w:asciiTheme="minorHAnsi" w:hAnsiTheme="minorHAnsi"/>
          <w:szCs w:val="22"/>
          <w:lang w:val="en-GB"/>
        </w:rPr>
        <w:t xml:space="preserve">This analysis, the same as previous ones, shows that the conversion of the Sisak Refinery into a logistics centre is the most profitable solution economically speaking, as it would generate USD 93m in cash flow over the next three years, compared with the refinery’s current mode of operation. Several proposals from Deloitte’s analysis combine a possibility of transporting oil semi-products between the two refineries – in both directions – in order to optimise the use of capacities, with the possibility of producing bitumen and calcified coke in Sisak. This would help unburden Rijeka during the three years of construction of the heavy residues processing plant when it would also be possible to eventually start the </w:t>
      </w:r>
      <w:proofErr w:type="spellStart"/>
      <w:r w:rsidRPr="00677557">
        <w:rPr>
          <w:rFonts w:asciiTheme="minorHAnsi" w:hAnsiTheme="minorHAnsi"/>
          <w:szCs w:val="22"/>
          <w:lang w:val="en-GB"/>
        </w:rPr>
        <w:t>Biorefinery</w:t>
      </w:r>
      <w:proofErr w:type="spellEnd"/>
      <w:r w:rsidRPr="00677557">
        <w:rPr>
          <w:rFonts w:asciiTheme="minorHAnsi" w:hAnsiTheme="minorHAnsi"/>
          <w:szCs w:val="22"/>
          <w:lang w:val="en-GB"/>
        </w:rPr>
        <w:t xml:space="preserve"> in Sisak. In the meantime Sisak would continue working in intervals when it comes to oil refining, while the secondary facilities would be operating continuously, without interruptions, which would help safeguard jobs and minimise losses for the company. </w:t>
      </w:r>
    </w:p>
    <w:p w:rsidR="00677557" w:rsidRPr="00677557" w:rsidRDefault="00677557" w:rsidP="00677557">
      <w:pPr>
        <w:ind w:right="140"/>
        <w:jc w:val="both"/>
        <w:rPr>
          <w:rFonts w:asciiTheme="minorHAnsi" w:hAnsiTheme="minorHAnsi"/>
          <w:szCs w:val="22"/>
          <w:lang w:val="en-GB"/>
        </w:rPr>
      </w:pPr>
    </w:p>
    <w:p w:rsidR="00677557" w:rsidRPr="00677557" w:rsidRDefault="00677557" w:rsidP="00677557">
      <w:pPr>
        <w:ind w:right="140"/>
        <w:jc w:val="both"/>
        <w:rPr>
          <w:rFonts w:asciiTheme="minorHAnsi" w:hAnsiTheme="minorHAnsi"/>
          <w:szCs w:val="22"/>
          <w:lang w:val="en-GB"/>
        </w:rPr>
      </w:pPr>
      <w:r w:rsidRPr="00677557">
        <w:rPr>
          <w:rFonts w:asciiTheme="minorHAnsi" w:hAnsiTheme="minorHAnsi"/>
          <w:szCs w:val="22"/>
          <w:lang w:val="en-GB"/>
        </w:rPr>
        <w:lastRenderedPageBreak/>
        <w:t xml:space="preserve">Deloitte’s Zlatko </w:t>
      </w:r>
      <w:proofErr w:type="spellStart"/>
      <w:r w:rsidRPr="00677557">
        <w:rPr>
          <w:rFonts w:asciiTheme="minorHAnsi" w:hAnsiTheme="minorHAnsi"/>
          <w:szCs w:val="22"/>
          <w:lang w:val="en-GB"/>
        </w:rPr>
        <w:t>Bazianec</w:t>
      </w:r>
      <w:proofErr w:type="spellEnd"/>
      <w:r w:rsidRPr="00677557">
        <w:rPr>
          <w:rFonts w:asciiTheme="minorHAnsi" w:hAnsiTheme="minorHAnsi"/>
          <w:szCs w:val="22"/>
          <w:lang w:val="en-GB"/>
        </w:rPr>
        <w:t xml:space="preserve"> stated: “In order to take into consideration all the relevant and collected factors and to make the report as comprehensive as possible, the analysis has also identified several transitional solutions closely connected to the realisation of the heavy residues processing plant in the Rijeka Refinery and the planned launch of the Bio-Refinery in Sisak. These options would help reduce the opportunity cost and safeguard more jobs in the medium term. Additionally, they imply a higher business activity and continuous operation of specific facilities in the Sisak refinery.” </w:t>
      </w:r>
    </w:p>
    <w:p w:rsidR="00677557" w:rsidRPr="00677557" w:rsidRDefault="00677557" w:rsidP="00677557">
      <w:pPr>
        <w:ind w:right="140"/>
        <w:jc w:val="both"/>
        <w:rPr>
          <w:rFonts w:asciiTheme="minorHAnsi" w:hAnsiTheme="minorHAnsi"/>
          <w:szCs w:val="22"/>
          <w:lang w:val="en-GB"/>
        </w:rPr>
      </w:pPr>
    </w:p>
    <w:p w:rsidR="00677557" w:rsidRPr="00677557" w:rsidRDefault="00677557" w:rsidP="00677557">
      <w:pPr>
        <w:ind w:right="140"/>
        <w:jc w:val="both"/>
        <w:rPr>
          <w:rFonts w:asciiTheme="minorHAnsi" w:hAnsiTheme="minorHAnsi"/>
          <w:szCs w:val="22"/>
          <w:lang w:val="en-GB"/>
        </w:rPr>
      </w:pPr>
      <w:r w:rsidRPr="00677557">
        <w:rPr>
          <w:rFonts w:asciiTheme="minorHAnsi" w:hAnsiTheme="minorHAnsi"/>
          <w:szCs w:val="22"/>
          <w:lang w:val="en-GB"/>
        </w:rPr>
        <w:t>The report presented by Deloitte clearly indicates that the transitional option is only a medium-term solution that implies the conversion of the Sisak Refinery potentially into a Bio-Refinery and logistics centre from 1 January 2021 or by the launch of the heavy residues processing plant in the Rijeka Refinery at the latest, INA’s investment of HRK 3 billion estimated worth. A transitional solution would buy time for additional development of a long-term solution from INA’s Bio-Strategy, while minimising the losses generated by the Sisak Refinery by its current mode of operation, and it is up to the Management to make a decision on further steps based on an analysis of financial profitability and sustainability of presented solutions.</w:t>
      </w:r>
    </w:p>
    <w:p w:rsidR="00677557" w:rsidRPr="00677557" w:rsidRDefault="00677557" w:rsidP="00677557">
      <w:pPr>
        <w:ind w:right="140"/>
        <w:jc w:val="both"/>
        <w:rPr>
          <w:rFonts w:asciiTheme="minorHAnsi" w:hAnsiTheme="minorHAnsi"/>
          <w:szCs w:val="22"/>
          <w:lang w:val="en-GB"/>
        </w:rPr>
      </w:pPr>
    </w:p>
    <w:p w:rsidR="00955DA4" w:rsidRPr="00677557" w:rsidRDefault="00677557" w:rsidP="00677557">
      <w:pPr>
        <w:ind w:right="140"/>
        <w:jc w:val="both"/>
        <w:rPr>
          <w:rFonts w:asciiTheme="minorHAnsi" w:hAnsiTheme="minorHAnsi"/>
          <w:szCs w:val="22"/>
          <w:lang w:val="en-GB"/>
        </w:rPr>
      </w:pPr>
      <w:r w:rsidRPr="00677557">
        <w:rPr>
          <w:rFonts w:asciiTheme="minorHAnsi" w:hAnsiTheme="minorHAnsi"/>
          <w:szCs w:val="22"/>
          <w:lang w:val="en-GB"/>
        </w:rPr>
        <w:t>As a follow-up to the presented report, it is necessary to hold talks with all the relevant stakeholders about the future of the Sisak Refinery and start preparing all the steps necessary to establish the transport of domestic oil to the Rijeka Refinery, if possible by JANAF’s oil pipeline, while providing for all the logistics capacities (including the logistics centre project). Furthermore, in the context of the Bio-Refinery development it is necessary – together with the state institutions – to monitor and proactively advocate favourable outcomes of changes in the regulatory framework and the RED II directive. That option presents a potential long-term solution due to a series of technical and regulatory requisites which need to be fulfilled for eventual implementation</w:t>
      </w:r>
      <w:r w:rsidR="00955DA4" w:rsidRPr="00677557">
        <w:rPr>
          <w:rFonts w:asciiTheme="minorHAnsi" w:hAnsiTheme="minorHAnsi"/>
          <w:szCs w:val="22"/>
          <w:lang w:val="en-GB"/>
        </w:rPr>
        <w:t xml:space="preserve">. </w:t>
      </w:r>
    </w:p>
    <w:p w:rsidR="002757E1" w:rsidRPr="00677557" w:rsidRDefault="002757E1" w:rsidP="002757E1">
      <w:pPr>
        <w:ind w:right="140"/>
        <w:jc w:val="both"/>
        <w:rPr>
          <w:rFonts w:asciiTheme="minorHAnsi" w:hAnsiTheme="minorHAnsi"/>
          <w:szCs w:val="22"/>
          <w:lang w:val="en-GB"/>
        </w:rPr>
      </w:pPr>
    </w:p>
    <w:p w:rsidR="001944F0" w:rsidRPr="00677557" w:rsidRDefault="00971060" w:rsidP="001944F0">
      <w:pPr>
        <w:spacing w:before="100" w:beforeAutospacing="1" w:after="100" w:afterAutospacing="1"/>
        <w:jc w:val="both"/>
        <w:outlineLvl w:val="0"/>
        <w:rPr>
          <w:rFonts w:asciiTheme="minorHAnsi" w:hAnsiTheme="minorHAnsi" w:cs="Arial"/>
          <w:i/>
          <w:iCs/>
          <w:sz w:val="20"/>
          <w:szCs w:val="20"/>
          <w:lang w:val="en-GB" w:eastAsia="hr-HR"/>
        </w:rPr>
      </w:pPr>
      <w:r>
        <w:rPr>
          <w:rFonts w:asciiTheme="minorHAnsi" w:eastAsia="Calibri" w:hAnsiTheme="minorHAnsi" w:cs="Arial"/>
          <w:b/>
          <w:sz w:val="20"/>
          <w:szCs w:val="20"/>
          <w:lang w:val="en-GB"/>
        </w:rPr>
        <w:t xml:space="preserve">About INA </w:t>
      </w:r>
      <w:r w:rsidR="001944F0" w:rsidRPr="00677557">
        <w:rPr>
          <w:rFonts w:asciiTheme="minorHAnsi" w:eastAsia="Calibri" w:hAnsiTheme="minorHAnsi" w:cs="Arial"/>
          <w:b/>
          <w:sz w:val="20"/>
          <w:szCs w:val="20"/>
          <w:lang w:val="en-GB"/>
        </w:rPr>
        <w:t>Gr</w:t>
      </w:r>
      <w:r>
        <w:rPr>
          <w:rFonts w:asciiTheme="minorHAnsi" w:eastAsia="Calibri" w:hAnsiTheme="minorHAnsi" w:cs="Arial"/>
          <w:b/>
          <w:sz w:val="20"/>
          <w:szCs w:val="20"/>
          <w:lang w:val="en-GB"/>
        </w:rPr>
        <w:t>o</w:t>
      </w:r>
      <w:r w:rsidR="001944F0" w:rsidRPr="00677557">
        <w:rPr>
          <w:rFonts w:asciiTheme="minorHAnsi" w:eastAsia="Calibri" w:hAnsiTheme="minorHAnsi" w:cs="Arial"/>
          <w:b/>
          <w:sz w:val="20"/>
          <w:szCs w:val="20"/>
          <w:lang w:val="en-GB"/>
        </w:rPr>
        <w:t>up</w:t>
      </w:r>
    </w:p>
    <w:p w:rsidR="001944F0" w:rsidRPr="00677557" w:rsidRDefault="00971060" w:rsidP="001944F0">
      <w:pPr>
        <w:jc w:val="both"/>
        <w:rPr>
          <w:rFonts w:asciiTheme="minorHAnsi" w:eastAsia="Calibri" w:hAnsiTheme="minorHAnsi" w:cs="Arial"/>
          <w:sz w:val="20"/>
          <w:szCs w:val="20"/>
          <w:lang w:val="en-GB"/>
        </w:rPr>
      </w:pPr>
      <w:r w:rsidRPr="00971060">
        <w:rPr>
          <w:rFonts w:asciiTheme="minorHAnsi" w:eastAsia="Calibri" w:hAnsiTheme="minorHAnsi" w:cs="Arial"/>
          <w:sz w:val="20"/>
          <w:szCs w:val="20"/>
          <w:lang w:val="en-GB"/>
        </w:rPr>
        <w:t xml:space="preserve">INA Group has the leading role in Croatian oil business and a significant regional role in oil and gas exploration and production, oil processing, and the distribution of oil and oil derivatives. INA Group consists of several affiliated entities, entirely or partially owned by INA, </w:t>
      </w:r>
      <w:proofErr w:type="spellStart"/>
      <w:r w:rsidRPr="00971060">
        <w:rPr>
          <w:rFonts w:asciiTheme="minorHAnsi" w:eastAsia="Calibri" w:hAnsiTheme="minorHAnsi" w:cs="Arial"/>
          <w:sz w:val="20"/>
          <w:szCs w:val="20"/>
          <w:lang w:val="en-GB"/>
        </w:rPr>
        <w:t>d.d</w:t>
      </w:r>
      <w:proofErr w:type="spellEnd"/>
      <w:r w:rsidRPr="00971060">
        <w:rPr>
          <w:rFonts w:asciiTheme="minorHAnsi" w:eastAsia="Calibri" w:hAnsiTheme="minorHAnsi" w:cs="Arial"/>
          <w:sz w:val="20"/>
          <w:szCs w:val="20"/>
          <w:lang w:val="en-GB"/>
        </w:rPr>
        <w:t>. The Group is based in Zagreb, Croatia. Apart from Croatia, INA currently has business operations in the segment of oil and gas exploration and production in Angola and Egypt. The oil is processed at INA’s oil refineries in Rijeka and Sisak, while INA’s regional retail network consists of 49</w:t>
      </w:r>
      <w:r>
        <w:rPr>
          <w:rFonts w:asciiTheme="minorHAnsi" w:eastAsia="Calibri" w:hAnsiTheme="minorHAnsi" w:cs="Arial"/>
          <w:sz w:val="20"/>
          <w:szCs w:val="20"/>
          <w:lang w:val="en-GB"/>
        </w:rPr>
        <w:t>5</w:t>
      </w:r>
      <w:r w:rsidRPr="00971060">
        <w:rPr>
          <w:rFonts w:asciiTheme="minorHAnsi" w:eastAsia="Calibri" w:hAnsiTheme="minorHAnsi" w:cs="Arial"/>
          <w:sz w:val="20"/>
          <w:szCs w:val="20"/>
          <w:lang w:val="en-GB"/>
        </w:rPr>
        <w:t xml:space="preserve"> filling stations in Croatia and the neighbouring countries.</w:t>
      </w:r>
    </w:p>
    <w:p w:rsidR="00015BA2" w:rsidRPr="00677557" w:rsidRDefault="00015BA2" w:rsidP="001944F0">
      <w:pPr>
        <w:jc w:val="both"/>
        <w:rPr>
          <w:rFonts w:asciiTheme="minorHAnsi" w:eastAsia="Calibri" w:hAnsiTheme="minorHAnsi" w:cs="Arial"/>
          <w:b/>
          <w:sz w:val="20"/>
          <w:szCs w:val="20"/>
          <w:lang w:val="en-GB"/>
        </w:rPr>
      </w:pPr>
    </w:p>
    <w:p w:rsidR="001944F0" w:rsidRPr="00677557" w:rsidRDefault="001944F0" w:rsidP="001944F0">
      <w:pPr>
        <w:jc w:val="both"/>
        <w:rPr>
          <w:rFonts w:asciiTheme="minorHAnsi" w:eastAsia="Calibri" w:hAnsiTheme="minorHAnsi" w:cs="Arial"/>
          <w:sz w:val="20"/>
          <w:szCs w:val="20"/>
          <w:lang w:val="en-GB"/>
        </w:rPr>
      </w:pPr>
      <w:r w:rsidRPr="00677557">
        <w:rPr>
          <w:rFonts w:asciiTheme="minorHAnsi" w:eastAsia="Calibri" w:hAnsiTheme="minorHAnsi" w:cs="Arial"/>
          <w:b/>
          <w:sz w:val="20"/>
          <w:szCs w:val="20"/>
          <w:lang w:val="en-GB"/>
        </w:rPr>
        <w:t>PR</w:t>
      </w:r>
      <w:r w:rsidRPr="00677557">
        <w:rPr>
          <w:rFonts w:asciiTheme="minorHAnsi" w:eastAsia="Calibri" w:hAnsiTheme="minorHAnsi" w:cs="Arial"/>
          <w:b/>
          <w:sz w:val="20"/>
          <w:szCs w:val="20"/>
          <w:lang w:val="en-GB"/>
        </w:rPr>
        <w:tab/>
      </w:r>
    </w:p>
    <w:p w:rsidR="001944F0" w:rsidRPr="00677557" w:rsidRDefault="001944F0" w:rsidP="001944F0">
      <w:pPr>
        <w:jc w:val="both"/>
        <w:rPr>
          <w:rFonts w:asciiTheme="minorHAnsi" w:eastAsia="Calibri" w:hAnsiTheme="minorHAnsi" w:cs="Arial"/>
          <w:sz w:val="20"/>
          <w:szCs w:val="20"/>
          <w:lang w:val="en-GB"/>
        </w:rPr>
      </w:pPr>
      <w:proofErr w:type="spellStart"/>
      <w:r w:rsidRPr="00677557">
        <w:rPr>
          <w:rFonts w:asciiTheme="minorHAnsi" w:eastAsia="Calibri" w:hAnsiTheme="minorHAnsi" w:cs="Arial"/>
          <w:sz w:val="20"/>
          <w:szCs w:val="20"/>
          <w:lang w:val="en-GB"/>
        </w:rPr>
        <w:t>Avenija</w:t>
      </w:r>
      <w:proofErr w:type="spellEnd"/>
      <w:r w:rsidRPr="00677557">
        <w:rPr>
          <w:rFonts w:asciiTheme="minorHAnsi" w:eastAsia="Calibri" w:hAnsiTheme="minorHAnsi" w:cs="Arial"/>
          <w:sz w:val="20"/>
          <w:szCs w:val="20"/>
          <w:lang w:val="en-GB"/>
        </w:rPr>
        <w:t xml:space="preserve"> </w:t>
      </w:r>
      <w:proofErr w:type="spellStart"/>
      <w:r w:rsidRPr="00677557">
        <w:rPr>
          <w:rFonts w:asciiTheme="minorHAnsi" w:eastAsia="Calibri" w:hAnsiTheme="minorHAnsi" w:cs="Arial"/>
          <w:sz w:val="20"/>
          <w:szCs w:val="20"/>
          <w:lang w:val="en-GB"/>
        </w:rPr>
        <w:t>Većeslava</w:t>
      </w:r>
      <w:proofErr w:type="spellEnd"/>
      <w:r w:rsidRPr="00677557">
        <w:rPr>
          <w:rFonts w:asciiTheme="minorHAnsi" w:eastAsia="Calibri" w:hAnsiTheme="minorHAnsi" w:cs="Arial"/>
          <w:sz w:val="20"/>
          <w:szCs w:val="20"/>
          <w:lang w:val="en-GB"/>
        </w:rPr>
        <w:t xml:space="preserve"> </w:t>
      </w:r>
      <w:proofErr w:type="spellStart"/>
      <w:r w:rsidRPr="00677557">
        <w:rPr>
          <w:rFonts w:asciiTheme="minorHAnsi" w:eastAsia="Calibri" w:hAnsiTheme="minorHAnsi" w:cs="Arial"/>
          <w:sz w:val="20"/>
          <w:szCs w:val="20"/>
          <w:lang w:val="en-GB"/>
        </w:rPr>
        <w:t>Holjevca</w:t>
      </w:r>
      <w:proofErr w:type="spellEnd"/>
      <w:r w:rsidRPr="00677557">
        <w:rPr>
          <w:rFonts w:asciiTheme="minorHAnsi" w:eastAsia="Calibri" w:hAnsiTheme="minorHAnsi" w:cs="Arial"/>
          <w:sz w:val="20"/>
          <w:szCs w:val="20"/>
          <w:lang w:val="en-GB"/>
        </w:rPr>
        <w:t xml:space="preserve"> 10, Zagreb</w:t>
      </w:r>
    </w:p>
    <w:p w:rsidR="001944F0" w:rsidRPr="00677557" w:rsidRDefault="001944F0" w:rsidP="008A3672">
      <w:pPr>
        <w:jc w:val="both"/>
        <w:rPr>
          <w:rFonts w:asciiTheme="minorHAnsi" w:hAnsiTheme="minorHAnsi" w:cs="Arial"/>
          <w:sz w:val="20"/>
          <w:szCs w:val="20"/>
          <w:lang w:val="en-GB"/>
        </w:rPr>
        <w:sectPr w:rsidR="001944F0" w:rsidRPr="00677557" w:rsidSect="007C400C">
          <w:type w:val="continuous"/>
          <w:pgSz w:w="11906" w:h="16838"/>
          <w:pgMar w:top="1560" w:right="1134" w:bottom="2552" w:left="1418" w:header="851" w:footer="459" w:gutter="0"/>
          <w:cols w:space="720"/>
        </w:sectPr>
      </w:pPr>
      <w:r w:rsidRPr="00677557">
        <w:rPr>
          <w:rFonts w:asciiTheme="minorHAnsi" w:eastAsia="Calibri" w:hAnsiTheme="minorHAnsi" w:cs="Arial"/>
          <w:sz w:val="20"/>
          <w:szCs w:val="20"/>
          <w:lang w:val="en-GB"/>
        </w:rPr>
        <w:t xml:space="preserve">Tel:  01 6450 552|Fax: 01 6452 406| @: </w:t>
      </w:r>
      <w:hyperlink r:id="rId20" w:history="1">
        <w:r w:rsidRPr="00677557">
          <w:rPr>
            <w:rFonts w:asciiTheme="minorHAnsi" w:eastAsia="Calibri" w:hAnsiTheme="minorHAnsi" w:cs="Arial"/>
            <w:color w:val="0000FF"/>
            <w:sz w:val="20"/>
            <w:szCs w:val="20"/>
            <w:u w:val="single"/>
            <w:lang w:val="en-GB"/>
          </w:rPr>
          <w:t>pr@ina.hr</w:t>
        </w:r>
      </w:hyperlink>
      <w:r w:rsidRPr="00677557">
        <w:rPr>
          <w:rFonts w:asciiTheme="minorHAnsi" w:eastAsia="Calibri" w:hAnsiTheme="minorHAnsi" w:cs="Arial"/>
          <w:sz w:val="20"/>
          <w:szCs w:val="20"/>
          <w:lang w:val="en-GB"/>
        </w:rPr>
        <w:t xml:space="preserve"> </w:t>
      </w:r>
    </w:p>
    <w:p w:rsidR="008055F8" w:rsidRPr="00677557" w:rsidRDefault="008055F8">
      <w:pPr>
        <w:rPr>
          <w:lang w:val="en-GB"/>
        </w:rPr>
      </w:pPr>
    </w:p>
    <w:sectPr w:rsidR="008055F8" w:rsidRPr="00677557" w:rsidSect="003B0A1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3402" w:right="1134" w:bottom="1843" w:left="1418" w:header="851"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3A5" w:rsidRDefault="00F973A5">
      <w:r>
        <w:separator/>
      </w:r>
    </w:p>
  </w:endnote>
  <w:endnote w:type="continuationSeparator" w:id="0">
    <w:p w:rsidR="00F973A5" w:rsidRDefault="00F97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rsidP="005E25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EC" w:rsidRDefault="00F973A5" w:rsidP="005E258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8240" behindDoc="0" locked="0" layoutInCell="1" allowOverlap="1" wp14:anchorId="24A3719F" wp14:editId="2D4AA925">
              <wp:simplePos x="0" y="0"/>
              <wp:positionH relativeFrom="column">
                <wp:posOffset>-10160</wp:posOffset>
              </wp:positionH>
              <wp:positionV relativeFrom="paragraph">
                <wp:posOffset>9525</wp:posOffset>
              </wp:positionV>
              <wp:extent cx="5966460" cy="2540"/>
              <wp:effectExtent l="8890" t="9525" r="6350" b="69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C254"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"/>
          </w:pict>
        </mc:Fallback>
      </mc:AlternateContent>
    </w:r>
  </w:p>
  <w:p w:rsidR="005922EC" w:rsidRPr="00BE07FB" w:rsidRDefault="00F973A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F973A5">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F973A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F973A5">
          <w:pPr>
            <w:pStyle w:val="Footer"/>
            <w:spacing w:line="216" w:lineRule="auto"/>
            <w:ind w:right="-108"/>
            <w:rPr>
              <w:rFonts w:cs="Arial"/>
              <w:sz w:val="2"/>
            </w:rPr>
          </w:pPr>
        </w:p>
        <w:p w:rsidR="005922EC" w:rsidRDefault="00F973A5">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F973A5">
          <w:pPr>
            <w:pStyle w:val="Footer"/>
            <w:rPr>
              <w:rFonts w:cs="Arial"/>
              <w:sz w:val="12"/>
            </w:rPr>
          </w:pPr>
        </w:p>
      </w:tc>
    </w:tr>
  </w:tbl>
  <w:p w:rsidR="005922EC" w:rsidRPr="00BE07FB" w:rsidRDefault="00F973A5">
    <w:pPr>
      <w:rPr>
        <w:sz w:val="2"/>
        <w:szCs w:val="2"/>
      </w:rPr>
    </w:pPr>
  </w:p>
  <w:p w:rsidR="005922EC" w:rsidRPr="00B976E5" w:rsidRDefault="00F973A5" w:rsidP="00B976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rsidP="005E2581">
    <w:pPr>
      <w:pStyle w:val="Footer"/>
      <w:ind w:right="360"/>
      <w:rPr>
        <w:sz w:val="2"/>
      </w:rPr>
    </w:pPr>
  </w:p>
  <w:p w:rsidR="005922EC" w:rsidRDefault="00F973A5">
    <w:pPr>
      <w:pStyle w:val="Footer"/>
      <w:rPr>
        <w:sz w:val="2"/>
      </w:rPr>
    </w:pPr>
  </w:p>
  <w:p w:rsidR="005922EC" w:rsidRDefault="00F973A5" w:rsidP="001F421D">
    <w:pPr>
      <w:pStyle w:val="Footer"/>
      <w:ind w:right="360"/>
      <w:rPr>
        <w:sz w:val="2"/>
      </w:rPr>
    </w:pPr>
  </w:p>
  <w:p w:rsidR="005922EC" w:rsidRDefault="00F973A5" w:rsidP="001F421D">
    <w:pPr>
      <w:pStyle w:val="Footer"/>
      <w:rPr>
        <w:sz w:val="2"/>
      </w:rPr>
    </w:pPr>
  </w:p>
  <w:tbl>
    <w:tblPr>
      <w:tblW w:w="9464" w:type="dxa"/>
      <w:tblBorders>
        <w:top w:val="single" w:sz="4" w:space="0" w:color="auto"/>
      </w:tblBorders>
      <w:tblLook w:val="04A0" w:firstRow="1" w:lastRow="0" w:firstColumn="1" w:lastColumn="0" w:noHBand="0" w:noVBand="1"/>
    </w:tblPr>
    <w:tblGrid>
      <w:gridCol w:w="9464"/>
    </w:tblGrid>
    <w:tr w:rsidR="005922EC" w:rsidRPr="00374688" w:rsidTr="001F421D">
      <w:trPr>
        <w:cantSplit/>
        <w:trHeight w:val="181"/>
      </w:trPr>
      <w:tc>
        <w:tcPr>
          <w:tcW w:w="9464" w:type="dxa"/>
          <w:tcBorders>
            <w:top w:val="single" w:sz="4" w:space="0" w:color="auto"/>
            <w:left w:val="nil"/>
            <w:bottom w:val="nil"/>
            <w:right w:val="nil"/>
          </w:tcBorders>
          <w:vAlign w:val="bottom"/>
          <w:hideMark/>
        </w:tcPr>
        <w:p w:rsidR="005922EC" w:rsidRPr="00374688" w:rsidRDefault="001944F0">
          <w:pPr>
            <w:pStyle w:val="Footer"/>
            <w:jc w:val="right"/>
            <w:rPr>
              <w:sz w:val="18"/>
              <w:szCs w:val="18"/>
            </w:rPr>
          </w:pPr>
          <w:r w:rsidRPr="00374688">
            <w:rPr>
              <w:rStyle w:val="PageNumber"/>
              <w:sz w:val="18"/>
              <w:szCs w:val="18"/>
            </w:rPr>
            <w:fldChar w:fldCharType="begin"/>
          </w:r>
          <w:r w:rsidRPr="00374688">
            <w:rPr>
              <w:rStyle w:val="PageNumber"/>
              <w:sz w:val="18"/>
              <w:szCs w:val="18"/>
            </w:rPr>
            <w:instrText xml:space="preserve"> PAGE </w:instrText>
          </w:r>
          <w:r w:rsidRPr="00374688">
            <w:rPr>
              <w:rStyle w:val="PageNumber"/>
              <w:sz w:val="18"/>
              <w:szCs w:val="18"/>
            </w:rPr>
            <w:fldChar w:fldCharType="separate"/>
          </w:r>
          <w:r w:rsidRPr="00374688">
            <w:rPr>
              <w:rStyle w:val="PageNumber"/>
              <w:noProof/>
              <w:sz w:val="18"/>
              <w:szCs w:val="18"/>
            </w:rPr>
            <w:t>2</w:t>
          </w:r>
          <w:r w:rsidRPr="00374688">
            <w:rPr>
              <w:rStyle w:val="PageNumber"/>
              <w:sz w:val="18"/>
              <w:szCs w:val="18"/>
            </w:rPr>
            <w:fldChar w:fldCharType="end"/>
          </w:r>
          <w:r w:rsidRPr="00374688">
            <w:rPr>
              <w:rStyle w:val="PageNumber"/>
              <w:sz w:val="18"/>
              <w:szCs w:val="18"/>
            </w:rPr>
            <w:t>/</w:t>
          </w:r>
          <w:r w:rsidRPr="00374688">
            <w:rPr>
              <w:rStyle w:val="PageNumber"/>
              <w:sz w:val="18"/>
              <w:szCs w:val="18"/>
            </w:rPr>
            <w:fldChar w:fldCharType="begin"/>
          </w:r>
          <w:r w:rsidRPr="00374688">
            <w:rPr>
              <w:rStyle w:val="PageNumber"/>
              <w:sz w:val="18"/>
              <w:szCs w:val="18"/>
            </w:rPr>
            <w:instrText xml:space="preserve"> NUMPAGES </w:instrText>
          </w:r>
          <w:r w:rsidRPr="00374688">
            <w:rPr>
              <w:rStyle w:val="PageNumber"/>
              <w:sz w:val="18"/>
              <w:szCs w:val="18"/>
            </w:rPr>
            <w:fldChar w:fldCharType="separate"/>
          </w:r>
          <w:r w:rsidRPr="00374688">
            <w:rPr>
              <w:rStyle w:val="PageNumber"/>
              <w:noProof/>
              <w:sz w:val="18"/>
              <w:szCs w:val="18"/>
            </w:rPr>
            <w:t>1</w:t>
          </w:r>
          <w:r w:rsidRPr="00374688">
            <w:rPr>
              <w:rStyle w:val="PageNumber"/>
              <w:sz w:val="18"/>
              <w:szCs w:val="18"/>
            </w:rPr>
            <w:fldChar w:fldCharType="end"/>
          </w:r>
        </w:p>
      </w:tc>
    </w:tr>
  </w:tbl>
  <w:p w:rsidR="005922EC" w:rsidRDefault="00F973A5" w:rsidP="001F421D">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top w:val="single" w:sz="4" w:space="0" w:color="auto"/>
            <w:left w:val="nil"/>
            <w:bottom w:val="nil"/>
            <w:right w:val="nil"/>
          </w:tcBorders>
          <w:tcMar>
            <w:top w:w="0" w:type="dxa"/>
            <w:left w:w="108" w:type="dxa"/>
            <w:bottom w:w="0" w:type="dxa"/>
            <w:right w:w="11" w:type="dxa"/>
          </w:tcMar>
          <w:hideMark/>
        </w:tcPr>
        <w:p w:rsidR="005922EC" w:rsidRPr="00374688" w:rsidRDefault="001944F0">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top w:val="single" w:sz="4" w:space="0" w:color="auto"/>
            <w:left w:val="nil"/>
            <w:bottom w:val="nil"/>
            <w:right w:val="nil"/>
          </w:tcBorders>
          <w:tcMar>
            <w:top w:w="0" w:type="dxa"/>
            <w:left w:w="11" w:type="dxa"/>
            <w:bottom w:w="0" w:type="dxa"/>
            <w:right w:w="11" w:type="dxa"/>
          </w:tcMar>
        </w:tcPr>
        <w:p w:rsidR="005922EC" w:rsidRPr="00374688" w:rsidRDefault="00F973A5">
          <w:pPr>
            <w:spacing w:before="20"/>
            <w:rPr>
              <w:rFonts w:cs="Arial"/>
              <w:vanish/>
              <w:sz w:val="11"/>
              <w:szCs w:val="11"/>
            </w:rPr>
          </w:pPr>
        </w:p>
      </w:tc>
      <w:tc>
        <w:tcPr>
          <w:tcW w:w="1519" w:type="dxa"/>
          <w:gridSpan w:val="2"/>
          <w:tcBorders>
            <w:top w:val="single" w:sz="4" w:space="0" w:color="auto"/>
            <w:left w:val="nil"/>
            <w:bottom w:val="nil"/>
            <w:right w:val="nil"/>
          </w:tcBorders>
          <w:tcMar>
            <w:top w:w="0" w:type="dxa"/>
            <w:left w:w="11" w:type="dxa"/>
            <w:bottom w:w="0" w:type="dxa"/>
            <w:right w:w="17"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top w:val="single" w:sz="4" w:space="0" w:color="auto"/>
            <w:left w:val="nil"/>
            <w:bottom w:val="nil"/>
            <w:right w:val="nil"/>
          </w:tcBorders>
          <w:tcMar>
            <w:top w:w="0" w:type="dxa"/>
            <w:left w:w="11" w:type="dxa"/>
            <w:bottom w:w="0" w:type="dxa"/>
            <w:right w:w="11" w:type="dxa"/>
          </w:tcMar>
          <w:vAlign w:val="center"/>
          <w:hideMark/>
        </w:tcPr>
        <w:p w:rsidR="005922EC" w:rsidRPr="00374688" w:rsidRDefault="001944F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left w:val="nil"/>
            <w:bottom w:val="nil"/>
            <w:right w:val="nil"/>
          </w:tcBorders>
          <w:shd w:val="clear" w:color="auto" w:fill="auto"/>
          <w:tcMar>
            <w:top w:w="0" w:type="dxa"/>
            <w:left w:w="108" w:type="dxa"/>
            <w:bottom w:w="0" w:type="dxa"/>
            <w:right w:w="11" w:type="dxa"/>
          </w:tcMar>
          <w:hideMark/>
        </w:tcPr>
        <w:p w:rsidR="005922EC" w:rsidRPr="00374688" w:rsidRDefault="001944F0">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left w:val="nil"/>
            <w:bottom w:val="nil"/>
            <w:right w:val="nil"/>
          </w:tcBorders>
          <w:shd w:val="clear" w:color="auto" w:fill="auto"/>
        </w:tcPr>
        <w:p w:rsidR="005922EC" w:rsidRPr="00374688" w:rsidRDefault="00F973A5">
          <w:pPr>
            <w:spacing w:before="20"/>
            <w:rPr>
              <w:rFonts w:cs="Arial"/>
              <w:vanish/>
              <w:sz w:val="10"/>
              <w:szCs w:val="10"/>
            </w:rPr>
          </w:pPr>
        </w:p>
      </w:tc>
    </w:tr>
    <w:tr w:rsidR="005922EC" w:rsidRPr="00374688" w:rsidTr="000C0130">
      <w:trPr>
        <w:trHeight w:val="133"/>
        <w:hidden/>
      </w:trPr>
      <w:tc>
        <w:tcPr>
          <w:tcW w:w="7196" w:type="dxa"/>
          <w:gridSpan w:val="3"/>
          <w:tcBorders>
            <w:top w:val="nil"/>
            <w:left w:val="nil"/>
            <w:bottom w:val="nil"/>
            <w:right w:val="nil"/>
          </w:tcBorders>
          <w:tcMar>
            <w:top w:w="0" w:type="dxa"/>
            <w:left w:w="108" w:type="dxa"/>
            <w:bottom w:w="0" w:type="dxa"/>
            <w:right w:w="11" w:type="dxa"/>
          </w:tcMar>
          <w:vAlign w:val="center"/>
          <w:hideMark/>
        </w:tcPr>
        <w:p w:rsidR="005922EC" w:rsidRPr="00374688" w:rsidRDefault="001944F0">
          <w:pPr>
            <w:spacing w:before="20"/>
            <w:rPr>
              <w:rFonts w:cs="Arial"/>
              <w:vanish/>
              <w:sz w:val="11"/>
              <w:szCs w:val="11"/>
            </w:rPr>
          </w:pPr>
          <w:r w:rsidRPr="00374688">
            <w:rPr>
              <w:rFonts w:cs="Arial"/>
              <w:vanish/>
              <w:color w:val="000000"/>
              <w:sz w:val="11"/>
              <w:szCs w:val="11"/>
              <w:lang w:eastAsia="hr-HR"/>
            </w:rPr>
            <w:t xml:space="preserve">This document should not be disclosed to or used by persons outside the INA Group without special approval </w:t>
          </w:r>
        </w:p>
      </w:tc>
      <w:tc>
        <w:tcPr>
          <w:tcW w:w="2268" w:type="dxa"/>
          <w:gridSpan w:val="2"/>
          <w:tcBorders>
            <w:top w:val="nil"/>
            <w:left w:val="nil"/>
            <w:bottom w:val="nil"/>
            <w:right w:val="nil"/>
          </w:tcBorders>
          <w:tcMar>
            <w:left w:w="11" w:type="dxa"/>
            <w:right w:w="11" w:type="dxa"/>
          </w:tcMar>
          <w:vAlign w:val="center"/>
        </w:tcPr>
        <w:p w:rsidR="005922EC" w:rsidRPr="00374688" w:rsidRDefault="001944F0" w:rsidP="000C0130">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Pr="00374688">
            <w:rPr>
              <w:rFonts w:cs="Arial"/>
              <w:noProof/>
              <w:vanish/>
              <w:sz w:val="11"/>
              <w:szCs w:val="11"/>
            </w:rPr>
            <w:t>2</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Pr="00374688">
            <w:rPr>
              <w:rFonts w:cs="Arial"/>
              <w:noProof/>
              <w:vanish/>
              <w:sz w:val="11"/>
              <w:szCs w:val="11"/>
            </w:rPr>
            <w:t>1</w:t>
          </w:r>
          <w:r w:rsidRPr="00374688">
            <w:rPr>
              <w:rFonts w:cs="Arial"/>
              <w:vanish/>
              <w:sz w:val="11"/>
              <w:szCs w:val="11"/>
            </w:rPr>
            <w:fldChar w:fldCharType="end"/>
          </w:r>
        </w:p>
      </w:tc>
    </w:tr>
  </w:tbl>
  <w:p w:rsidR="005922EC" w:rsidRDefault="00F973A5">
    <w:pPr>
      <w:pStyle w:val="Footer"/>
      <w:rPr>
        <w:sz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rsidTr="00F44E41">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rsidTr="00F44E41">
            <w:trPr>
              <w:cantSplit/>
              <w:trHeight w:val="181"/>
            </w:trPr>
            <w:tc>
              <w:tcPr>
                <w:tcW w:w="1998" w:type="dxa"/>
                <w:vMerge w:val="restart"/>
                <w:tcBorders>
                  <w:top w:val="single" w:sz="4" w:space="0" w:color="auto"/>
                  <w:left w:val="nil"/>
                  <w:right w:val="nil"/>
                </w:tcBorders>
              </w:tcPr>
              <w:p w:rsidR="005922EC" w:rsidRPr="00E22D6A" w:rsidRDefault="001944F0" w:rsidP="00F44E41">
                <w:pPr>
                  <w:pStyle w:val="Footer"/>
                  <w:spacing w:before="20" w:after="20"/>
                  <w:rPr>
                    <w:rFonts w:cs="Arial"/>
                    <w:b/>
                    <w:bCs/>
                    <w:sz w:val="14"/>
                    <w:szCs w:val="14"/>
                  </w:rPr>
                </w:pPr>
                <w:r w:rsidRPr="00E22D6A">
                  <w:rPr>
                    <w:rFonts w:cs="Arial"/>
                    <w:b/>
                    <w:bCs/>
                    <w:sz w:val="14"/>
                    <w:szCs w:val="14"/>
                  </w:rPr>
                  <w:t>INA, d.d.</w:t>
                </w:r>
              </w:p>
              <w:p w:rsidR="005922EC" w:rsidRPr="00126238" w:rsidRDefault="001944F0" w:rsidP="00F44E41">
                <w:pPr>
                  <w:pStyle w:val="Footer"/>
                  <w:rPr>
                    <w:rFonts w:cs="Arial"/>
                    <w:sz w:val="11"/>
                    <w:szCs w:val="11"/>
                  </w:rPr>
                </w:pPr>
                <w:r w:rsidRPr="00126238">
                  <w:rPr>
                    <w:rFonts w:cs="Arial"/>
                    <w:sz w:val="11"/>
                    <w:szCs w:val="11"/>
                  </w:rPr>
                  <w:t xml:space="preserve">Avenija Većeslava Holjevca 10 </w:t>
                </w:r>
              </w:p>
              <w:p w:rsidR="005922EC" w:rsidRPr="00126238" w:rsidRDefault="001944F0" w:rsidP="00F44E41">
                <w:pPr>
                  <w:pStyle w:val="Footer"/>
                  <w:rPr>
                    <w:rFonts w:cs="Arial"/>
                    <w:sz w:val="11"/>
                    <w:szCs w:val="11"/>
                  </w:rPr>
                </w:pPr>
                <w:r w:rsidRPr="00126238">
                  <w:rPr>
                    <w:rFonts w:cs="Arial"/>
                    <w:sz w:val="11"/>
                    <w:szCs w:val="11"/>
                  </w:rPr>
                  <w:t>10 002 Zagreb    p.p. 555</w:t>
                </w:r>
              </w:p>
              <w:p w:rsidR="005922EC" w:rsidRPr="00126238" w:rsidRDefault="001944F0" w:rsidP="00F44E41">
                <w:pPr>
                  <w:pStyle w:val="Footer"/>
                  <w:rPr>
                    <w:rFonts w:cs="Arial"/>
                    <w:sz w:val="11"/>
                    <w:szCs w:val="11"/>
                  </w:rPr>
                </w:pPr>
                <w:r w:rsidRPr="00126238">
                  <w:rPr>
                    <w:rFonts w:cs="Arial"/>
                    <w:sz w:val="11"/>
                    <w:szCs w:val="11"/>
                  </w:rPr>
                  <w:t xml:space="preserve">Hrvatska - </w:t>
                </w:r>
                <w:r w:rsidRPr="00126238">
                  <w:rPr>
                    <w:rFonts w:cs="Arial"/>
                    <w:i/>
                    <w:iCs/>
                    <w:sz w:val="11"/>
                    <w:szCs w:val="11"/>
                  </w:rPr>
                  <w:t>Croatia</w:t>
                </w:r>
              </w:p>
              <w:p w:rsidR="005922EC" w:rsidRPr="00126238" w:rsidRDefault="001944F0" w:rsidP="00F44E41">
                <w:pPr>
                  <w:pStyle w:val="Footer"/>
                  <w:ind w:right="-72"/>
                  <w:rPr>
                    <w:rFonts w:cs="Arial"/>
                    <w:sz w:val="11"/>
                    <w:szCs w:val="11"/>
                  </w:rPr>
                </w:pPr>
                <w:r w:rsidRPr="00126238">
                  <w:rPr>
                    <w:rFonts w:cs="Arial"/>
                    <w:sz w:val="11"/>
                    <w:szCs w:val="11"/>
                  </w:rPr>
                  <w:t xml:space="preserve">Telefon - </w:t>
                </w:r>
                <w:proofErr w:type="spellStart"/>
                <w:r w:rsidRPr="00126238">
                  <w:rPr>
                    <w:rFonts w:cs="Arial"/>
                    <w:i/>
                    <w:iCs/>
                    <w:sz w:val="11"/>
                    <w:szCs w:val="11"/>
                  </w:rPr>
                  <w:t>Telephone</w:t>
                </w:r>
                <w:proofErr w:type="spellEnd"/>
                <w:r w:rsidRPr="00126238">
                  <w:rPr>
                    <w:rFonts w:cs="Arial"/>
                    <w:sz w:val="11"/>
                    <w:szCs w:val="11"/>
                  </w:rPr>
                  <w:t xml:space="preserve"> +385(1)6450000</w:t>
                </w:r>
              </w:p>
              <w:p w:rsidR="005922EC" w:rsidRPr="00CD53EE" w:rsidRDefault="001944F0" w:rsidP="00F44E41">
                <w:pPr>
                  <w:pStyle w:val="Footer"/>
                  <w:rPr>
                    <w:sz w:val="11"/>
                    <w:szCs w:val="11"/>
                  </w:rPr>
                </w:pPr>
                <w:r w:rsidRPr="00126238">
                  <w:rPr>
                    <w:rFonts w:cs="Arial"/>
                    <w:sz w:val="11"/>
                    <w:szCs w:val="11"/>
                  </w:rPr>
                  <w:t xml:space="preserve">Faks - </w:t>
                </w:r>
                <w:r w:rsidRPr="00126238">
                  <w:rPr>
                    <w:rFonts w:cs="Arial"/>
                    <w:i/>
                    <w:iCs/>
                    <w:sz w:val="11"/>
                    <w:szCs w:val="11"/>
                  </w:rPr>
                  <w:t>Fax</w:t>
                </w:r>
                <w:r w:rsidRPr="00126238">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E938AF" w:rsidRDefault="001944F0" w:rsidP="00F44E41">
                <w:pPr>
                  <w:pStyle w:val="Footer"/>
                  <w:ind w:left="-108"/>
                  <w:rPr>
                    <w:sz w:val="10"/>
                    <w:szCs w:val="10"/>
                  </w:rPr>
                </w:pPr>
                <w:r w:rsidRPr="00E938AF">
                  <w:rPr>
                    <w:rFonts w:cs="Arial"/>
                    <w:sz w:val="10"/>
                    <w:szCs w:val="10"/>
                  </w:rPr>
                  <w:t xml:space="preserve">Banka - </w:t>
                </w:r>
                <w:r w:rsidRPr="00E938AF">
                  <w:rPr>
                    <w:rFonts w:cs="Arial"/>
                    <w:i/>
                    <w:iCs/>
                    <w:sz w:val="10"/>
                    <w:szCs w:val="10"/>
                  </w:rPr>
                  <w:t>Bank</w:t>
                </w:r>
              </w:p>
            </w:tc>
            <w:tc>
              <w:tcPr>
                <w:tcW w:w="2225" w:type="dxa"/>
                <w:tcBorders>
                  <w:top w:val="single" w:sz="4" w:space="0" w:color="auto"/>
                  <w:left w:val="nil"/>
                  <w:bottom w:val="nil"/>
                  <w:right w:val="nil"/>
                </w:tcBorders>
                <w:vAlign w:val="center"/>
              </w:tcPr>
              <w:p w:rsidR="005922EC" w:rsidRPr="00E938AF" w:rsidRDefault="001944F0" w:rsidP="00F44E41">
                <w:pPr>
                  <w:pStyle w:val="Footer"/>
                  <w:ind w:left="-108"/>
                  <w:rPr>
                    <w:rFonts w:cs="Arial"/>
                    <w:sz w:val="10"/>
                    <w:szCs w:val="10"/>
                  </w:rPr>
                </w:pPr>
                <w:r w:rsidRPr="00E938AF">
                  <w:rPr>
                    <w:rFonts w:cs="Arial"/>
                    <w:sz w:val="10"/>
                    <w:szCs w:val="10"/>
                  </w:rPr>
                  <w:t xml:space="preserve">Adresa - </w:t>
                </w:r>
                <w:proofErr w:type="spellStart"/>
                <w:r w:rsidRPr="00E938AF">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E938AF" w:rsidRDefault="001944F0" w:rsidP="00F44E41">
                <w:pPr>
                  <w:pStyle w:val="Footer"/>
                  <w:ind w:left="-108" w:right="-108"/>
                  <w:rPr>
                    <w:rFonts w:cs="Arial"/>
                    <w:sz w:val="10"/>
                    <w:szCs w:val="10"/>
                  </w:rPr>
                </w:pPr>
                <w:r w:rsidRPr="00E938AF">
                  <w:rPr>
                    <w:rFonts w:cs="Arial"/>
                    <w:sz w:val="10"/>
                    <w:szCs w:val="10"/>
                  </w:rPr>
                  <w:t xml:space="preserve">IBAN </w:t>
                </w:r>
                <w:r>
                  <w:rPr>
                    <w:rFonts w:cs="Arial"/>
                    <w:sz w:val="10"/>
                    <w:szCs w:val="10"/>
                  </w:rPr>
                  <w:t>broj</w:t>
                </w:r>
                <w:r w:rsidRPr="00E938AF">
                  <w:rPr>
                    <w:rFonts w:cs="Arial"/>
                    <w:sz w:val="10"/>
                    <w:szCs w:val="10"/>
                  </w:rPr>
                  <w:t xml:space="preserve"> - </w:t>
                </w:r>
                <w:r w:rsidRPr="00E938AF">
                  <w:rPr>
                    <w:rFonts w:cs="Arial"/>
                    <w:i/>
                    <w:iCs/>
                    <w:sz w:val="10"/>
                    <w:szCs w:val="10"/>
                  </w:rPr>
                  <w:t xml:space="preserve">IBAN </w:t>
                </w:r>
                <w:proofErr w:type="spellStart"/>
                <w:r>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126238" w:rsidRDefault="001944F0" w:rsidP="00F44E41">
                <w:pPr>
                  <w:pStyle w:val="Footer"/>
                  <w:spacing w:before="40"/>
                  <w:rPr>
                    <w:rFonts w:ascii="Arial Narrow" w:hAnsi="Arial Narrow" w:cs="Arial"/>
                    <w:sz w:val="12"/>
                    <w:szCs w:val="12"/>
                  </w:rPr>
                </w:pPr>
                <w:r w:rsidRPr="00126238">
                  <w:rPr>
                    <w:rFonts w:ascii="Arial Narrow" w:hAnsi="Arial Narrow" w:cs="Arial"/>
                    <w:sz w:val="12"/>
                    <w:szCs w:val="12"/>
                  </w:rPr>
                  <w:t>Trgovački sud u Zagrebu</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in</w:t>
                </w:r>
                <w:r w:rsidRPr="00126238">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MBS: 080000604</w:t>
                </w:r>
              </w:p>
              <w:p w:rsidR="005922EC" w:rsidRPr="00126238" w:rsidRDefault="001944F0" w:rsidP="00F44E41">
                <w:pPr>
                  <w:pStyle w:val="Footer"/>
                  <w:rPr>
                    <w:rFonts w:ascii="Arial Narrow" w:hAnsi="Arial Narrow" w:cs="Arial"/>
                    <w:i/>
                    <w:iCs/>
                    <w:sz w:val="12"/>
                    <w:szCs w:val="12"/>
                  </w:rPr>
                </w:pPr>
                <w:r w:rsidRPr="00126238">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126238">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126238">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9.000.000.000,00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10.000.000 / 900,00 kn - HRK </w:t>
                </w:r>
              </w:p>
              <w:p w:rsidR="005922EC" w:rsidRPr="00126238"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126238">
                  <w:rPr>
                    <w:rFonts w:ascii="Arial Narrow" w:hAnsi="Arial Narrow" w:cs="Arial"/>
                    <w:i/>
                    <w:iCs/>
                    <w:sz w:val="12"/>
                    <w:szCs w:val="12"/>
                  </w:rPr>
                  <w:t>.</w:t>
                </w:r>
                <w:r w:rsidRPr="00126238">
                  <w:rPr>
                    <w:rFonts w:ascii="Arial Narrow" w:hAnsi="Arial Narrow" w:cs="Arial"/>
                    <w:sz w:val="12"/>
                    <w:szCs w:val="12"/>
                  </w:rPr>
                  <w:t xml:space="preserve"> 3586243</w:t>
                </w:r>
              </w:p>
              <w:p w:rsidR="005922EC" w:rsidRDefault="001944F0" w:rsidP="00F44E41">
                <w:pPr>
                  <w:pStyle w:val="Footer"/>
                  <w:rPr>
                    <w:rFonts w:ascii="Arial Narrow" w:hAnsi="Arial Narrow" w:cs="Arial"/>
                    <w:sz w:val="12"/>
                    <w:szCs w:val="12"/>
                  </w:rPr>
                </w:pPr>
                <w:r w:rsidRPr="00126238">
                  <w:rPr>
                    <w:rFonts w:ascii="Arial Narrow" w:hAnsi="Arial Narrow" w:cs="Arial"/>
                    <w:sz w:val="12"/>
                    <w:szCs w:val="12"/>
                  </w:rPr>
                  <w:t xml:space="preserve">OIB </w:t>
                </w:r>
                <w:r>
                  <w:rPr>
                    <w:rFonts w:ascii="Arial Narrow" w:hAnsi="Arial Narrow" w:cs="Arial"/>
                    <w:sz w:val="12"/>
                    <w:szCs w:val="12"/>
                  </w:rPr>
                  <w:t>–</w:t>
                </w:r>
                <w:r w:rsidRPr="00126238">
                  <w:rPr>
                    <w:rFonts w:ascii="Arial Narrow" w:hAnsi="Arial Narrow" w:cs="Arial"/>
                    <w:sz w:val="12"/>
                    <w:szCs w:val="12"/>
                  </w:rPr>
                  <w:t xml:space="preserve"> 27759560625</w:t>
                </w:r>
              </w:p>
              <w:p w:rsidR="005922EC" w:rsidRPr="00721675" w:rsidRDefault="001944F0" w:rsidP="00F44E41">
                <w:pPr>
                  <w:pStyle w:val="Footer"/>
                  <w:rPr>
                    <w:sz w:val="11"/>
                    <w:szCs w:val="11"/>
                  </w:rPr>
                </w:pPr>
                <w:r w:rsidRPr="00721675">
                  <w:rPr>
                    <w:rFonts w:ascii="Arial Narrow" w:hAnsi="Arial Narrow" w:cs="Arial"/>
                    <w:sz w:val="12"/>
                    <w:szCs w:val="12"/>
                  </w:rPr>
                  <w:t xml:space="preserve">PDV identifikacijski broj / </w:t>
                </w:r>
                <w:r w:rsidRPr="00721675">
                  <w:rPr>
                    <w:rFonts w:ascii="Arial Narrow" w:hAnsi="Arial Narrow" w:cs="Arial"/>
                    <w:i/>
                    <w:iCs/>
                    <w:sz w:val="12"/>
                    <w:szCs w:val="12"/>
                  </w:rPr>
                  <w:t xml:space="preserve">VAT </w:t>
                </w:r>
                <w:r w:rsidRPr="00721675">
                  <w:rPr>
                    <w:rFonts w:ascii="Arial Narrow" w:hAnsi="Arial Narrow" w:cs="Arial"/>
                    <w:i/>
                    <w:iCs/>
                    <w:sz w:val="12"/>
                    <w:szCs w:val="12"/>
                    <w:lang w:val="en-US"/>
                  </w:rPr>
                  <w:t>identification number</w:t>
                </w:r>
                <w:r w:rsidRPr="00721675">
                  <w:rPr>
                    <w:rFonts w:ascii="Arial Narrow" w:hAnsi="Arial Narrow" w:cs="Arial"/>
                    <w:sz w:val="12"/>
                    <w:szCs w:val="12"/>
                  </w:rPr>
                  <w:t xml:space="preserve"> </w:t>
                </w:r>
                <w:r w:rsidRPr="00721675">
                  <w:rPr>
                    <w:sz w:val="11"/>
                    <w:szCs w:val="11"/>
                  </w:rPr>
                  <w:t>HR27759560625</w:t>
                </w:r>
              </w:p>
            </w:tc>
          </w:tr>
          <w:tr w:rsidR="005922EC" w:rsidRPr="00CD53EE" w:rsidTr="00F44E41">
            <w:trPr>
              <w:cantSplit/>
              <w:trHeight w:val="1304"/>
            </w:trPr>
            <w:tc>
              <w:tcPr>
                <w:tcW w:w="1998" w:type="dxa"/>
                <w:vMerge/>
                <w:tcBorders>
                  <w:left w:val="nil"/>
                  <w:bottom w:val="nil"/>
                  <w:right w:val="nil"/>
                </w:tcBorders>
              </w:tcPr>
              <w:p w:rsidR="005922EC" w:rsidRPr="00CD53EE" w:rsidRDefault="00F973A5" w:rsidP="00F44E41">
                <w:pPr>
                  <w:pStyle w:val="Footer"/>
                  <w:rPr>
                    <w:rFonts w:cs="Arial"/>
                    <w:b/>
                    <w:bCs/>
                    <w:sz w:val="11"/>
                    <w:szCs w:val="11"/>
                  </w:rPr>
                </w:pPr>
              </w:p>
            </w:tc>
            <w:tc>
              <w:tcPr>
                <w:tcW w:w="1554" w:type="dxa"/>
                <w:tcBorders>
                  <w:top w:val="nil"/>
                  <w:left w:val="nil"/>
                  <w:bottom w:val="nil"/>
                  <w:right w:val="nil"/>
                </w:tcBorders>
              </w:tcPr>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Privredna banka Zagreb d.d.</w:t>
                </w:r>
              </w:p>
              <w:p w:rsidR="005922EC" w:rsidRPr="00E938AF" w:rsidRDefault="001944F0" w:rsidP="00F44E41">
                <w:pPr>
                  <w:pStyle w:val="Footer"/>
                  <w:spacing w:line="216" w:lineRule="auto"/>
                  <w:ind w:left="-108"/>
                  <w:rPr>
                    <w:rFonts w:ascii="Arial Narrow" w:hAnsi="Arial Narrow" w:cs="Arial"/>
                    <w:sz w:val="10"/>
                    <w:szCs w:val="10"/>
                  </w:rPr>
                </w:pPr>
                <w:proofErr w:type="spellStart"/>
                <w:r w:rsidRPr="00E938AF">
                  <w:rPr>
                    <w:rFonts w:ascii="Arial Narrow" w:hAnsi="Arial Narrow" w:cs="Arial"/>
                    <w:sz w:val="10"/>
                    <w:szCs w:val="10"/>
                  </w:rPr>
                  <w:t>Raiffeisenbank</w:t>
                </w:r>
                <w:proofErr w:type="spellEnd"/>
                <w:r w:rsidRPr="00E938AF">
                  <w:rPr>
                    <w:rFonts w:ascii="Arial Narrow" w:hAnsi="Arial Narrow" w:cs="Arial"/>
                    <w:sz w:val="10"/>
                    <w:szCs w:val="10"/>
                  </w:rPr>
                  <w:t xml:space="preserve"> </w:t>
                </w:r>
                <w:proofErr w:type="spellStart"/>
                <w:r w:rsidRPr="00E938AF">
                  <w:rPr>
                    <w:rFonts w:ascii="Arial Narrow" w:hAnsi="Arial Narrow" w:cs="Arial"/>
                    <w:sz w:val="10"/>
                    <w:szCs w:val="10"/>
                  </w:rPr>
                  <w:t>Austria</w:t>
                </w:r>
                <w:proofErr w:type="spellEnd"/>
                <w:r w:rsidRPr="00E938AF">
                  <w:rPr>
                    <w:rFonts w:ascii="Arial Narrow" w:hAnsi="Arial Narrow" w:cs="Arial"/>
                    <w:sz w:val="10"/>
                    <w:szCs w:val="10"/>
                  </w:rPr>
                  <w:t xml:space="preserve"> d.d. </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Zagrebačka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Societe Generale-Splitska banka d.d.</w:t>
                </w:r>
              </w:p>
              <w:p w:rsidR="005922EC" w:rsidRPr="00E938AF" w:rsidRDefault="001944F0" w:rsidP="00F44E41">
                <w:pPr>
                  <w:pStyle w:val="Footer"/>
                  <w:spacing w:line="216" w:lineRule="auto"/>
                  <w:ind w:left="-108"/>
                  <w:rPr>
                    <w:rFonts w:ascii="Arial Narrow" w:hAnsi="Arial Narrow" w:cs="Arial"/>
                    <w:sz w:val="10"/>
                    <w:szCs w:val="10"/>
                  </w:rPr>
                </w:pPr>
                <w:r w:rsidRPr="00E938AF">
                  <w:rPr>
                    <w:rFonts w:ascii="Arial Narrow" w:hAnsi="Arial Narrow" w:cs="Arial"/>
                    <w:sz w:val="10"/>
                    <w:szCs w:val="10"/>
                  </w:rPr>
                  <w:t xml:space="preserve">OTP banka Hrvatska d.d. </w:t>
                </w:r>
              </w:p>
              <w:p w:rsidR="005922EC" w:rsidRPr="00AC0994" w:rsidRDefault="001944F0" w:rsidP="00F44E41">
                <w:pPr>
                  <w:pStyle w:val="Footer"/>
                  <w:spacing w:line="216" w:lineRule="auto"/>
                  <w:ind w:left="-108"/>
                  <w:rPr>
                    <w:rFonts w:ascii="Arial Narrow" w:hAnsi="Arial Narrow" w:cs="Arial"/>
                    <w:sz w:val="10"/>
                    <w:szCs w:val="10"/>
                  </w:rPr>
                </w:pPr>
                <w:proofErr w:type="spellStart"/>
                <w:r w:rsidRPr="00AC0994">
                  <w:rPr>
                    <w:rFonts w:ascii="Arial Narrow" w:hAnsi="Arial Narrow"/>
                    <w:sz w:val="10"/>
                    <w:szCs w:val="10"/>
                  </w:rPr>
                  <w:t>Erste&amp;Steiermärkische</w:t>
                </w:r>
                <w:proofErr w:type="spellEnd"/>
                <w:r w:rsidRPr="00AC0994">
                  <w:rPr>
                    <w:rFonts w:ascii="Arial Narrow" w:hAnsi="Arial Narrow"/>
                    <w:sz w:val="10"/>
                    <w:szCs w:val="10"/>
                  </w:rPr>
                  <w:t xml:space="preserve"> Bank </w:t>
                </w:r>
                <w:r w:rsidRPr="00AC0994">
                  <w:rPr>
                    <w:rFonts w:ascii="Arial Narrow" w:hAnsi="Arial Narrow" w:cs="Arial"/>
                    <w:sz w:val="10"/>
                    <w:szCs w:val="10"/>
                  </w:rPr>
                  <w:t xml:space="preserve">d.d. </w:t>
                </w:r>
              </w:p>
              <w:p w:rsidR="005922EC" w:rsidRDefault="001944F0" w:rsidP="00F44E41">
                <w:pPr>
                  <w:pStyle w:val="Footer"/>
                  <w:spacing w:line="216" w:lineRule="auto"/>
                  <w:ind w:left="-108"/>
                  <w:rPr>
                    <w:rFonts w:ascii="Arial Narrow" w:hAnsi="Arial Narrow"/>
                    <w:sz w:val="10"/>
                    <w:szCs w:val="10"/>
                  </w:rPr>
                </w:pPr>
                <w:proofErr w:type="spellStart"/>
                <w:r w:rsidRPr="00E938AF">
                  <w:rPr>
                    <w:rFonts w:ascii="Arial Narrow" w:hAnsi="Arial Narrow"/>
                    <w:sz w:val="10"/>
                    <w:szCs w:val="10"/>
                  </w:rPr>
                  <w:t>Sberbank</w:t>
                </w:r>
                <w:proofErr w:type="spellEnd"/>
                <w:r w:rsidRPr="00E938AF">
                  <w:rPr>
                    <w:rFonts w:ascii="Arial Narrow" w:hAnsi="Arial Narrow"/>
                    <w:sz w:val="10"/>
                    <w:szCs w:val="10"/>
                  </w:rPr>
                  <w:t xml:space="preserve"> d.d. </w:t>
                </w:r>
              </w:p>
              <w:p w:rsidR="005922EC" w:rsidRPr="00E938AF"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NATIXIS</w:t>
                </w:r>
              </w:p>
              <w:p w:rsidR="005922EC" w:rsidRDefault="001944F0" w:rsidP="00F44E41">
                <w:pPr>
                  <w:pStyle w:val="Footer"/>
                  <w:spacing w:line="216" w:lineRule="auto"/>
                  <w:ind w:left="-108"/>
                  <w:rPr>
                    <w:rFonts w:ascii="Arial Narrow" w:hAnsi="Arial Narrow"/>
                    <w:sz w:val="10"/>
                    <w:szCs w:val="10"/>
                    <w:lang w:bidi="ta-IN"/>
                  </w:rPr>
                </w:pPr>
                <w:proofErr w:type="spellStart"/>
                <w:r>
                  <w:rPr>
                    <w:rFonts w:ascii="Arial Narrow" w:hAnsi="Arial Narrow"/>
                    <w:sz w:val="10"/>
                    <w:szCs w:val="10"/>
                    <w:lang w:bidi="ta-IN"/>
                  </w:rPr>
                  <w:t>UniCredit</w:t>
                </w:r>
                <w:proofErr w:type="spellEnd"/>
                <w:r>
                  <w:rPr>
                    <w:rFonts w:ascii="Arial Narrow" w:hAnsi="Arial Narrow"/>
                    <w:sz w:val="10"/>
                    <w:szCs w:val="10"/>
                    <w:lang w:bidi="ta-IN"/>
                  </w:rPr>
                  <w:t xml:space="preserve"> Bank </w:t>
                </w:r>
                <w:proofErr w:type="spellStart"/>
                <w:r>
                  <w:rPr>
                    <w:rFonts w:ascii="Arial Narrow" w:hAnsi="Arial Narrow"/>
                    <w:sz w:val="10"/>
                    <w:szCs w:val="10"/>
                    <w:lang w:bidi="ta-IN"/>
                  </w:rPr>
                  <w:t>Austria</w:t>
                </w:r>
                <w:proofErr w:type="spellEnd"/>
                <w:r>
                  <w:rPr>
                    <w:rFonts w:ascii="Arial Narrow" w:hAnsi="Arial Narrow"/>
                    <w:sz w:val="10"/>
                    <w:szCs w:val="10"/>
                    <w:lang w:bidi="ta-IN"/>
                  </w:rPr>
                  <w:t xml:space="preserve"> AG</w:t>
                </w:r>
              </w:p>
              <w:p w:rsidR="005922EC" w:rsidRPr="00E938AF" w:rsidRDefault="00F973A5"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sidRPr="00E938AF">
                  <w:rPr>
                    <w:rFonts w:ascii="Arial Narrow" w:hAnsi="Arial Narrow"/>
                    <w:sz w:val="10"/>
                    <w:szCs w:val="10"/>
                    <w:lang w:bidi="ta-IN"/>
                  </w:rPr>
                  <w:t xml:space="preserve">BNP </w:t>
                </w:r>
                <w:r>
                  <w:rPr>
                    <w:rFonts w:ascii="Arial Narrow" w:hAnsi="Arial Narrow"/>
                    <w:sz w:val="10"/>
                    <w:szCs w:val="10"/>
                    <w:lang w:bidi="ta-IN"/>
                  </w:rPr>
                  <w:t>Paribas (Suisse) SA</w:t>
                </w:r>
              </w:p>
              <w:p w:rsidR="005922EC" w:rsidRPr="00E938AF" w:rsidRDefault="00F973A5" w:rsidP="00F44E41">
                <w:pPr>
                  <w:pStyle w:val="Footer"/>
                  <w:spacing w:line="216" w:lineRule="auto"/>
                  <w:ind w:left="-108"/>
                  <w:rPr>
                    <w:rFonts w:ascii="Arial Narrow" w:hAnsi="Arial Narrow"/>
                    <w:sz w:val="10"/>
                    <w:szCs w:val="10"/>
                    <w:lang w:bidi="ta-IN"/>
                  </w:rPr>
                </w:pPr>
              </w:p>
              <w:p w:rsidR="005922EC"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ING Bank NV</w:t>
                </w:r>
              </w:p>
              <w:p w:rsidR="005922EC" w:rsidRPr="00E938AF" w:rsidRDefault="00F973A5" w:rsidP="00F44E41">
                <w:pPr>
                  <w:pStyle w:val="Footer"/>
                  <w:spacing w:line="216" w:lineRule="auto"/>
                  <w:ind w:left="-108"/>
                  <w:rPr>
                    <w:rFonts w:ascii="Arial Narrow" w:hAnsi="Arial Narrow"/>
                    <w:sz w:val="10"/>
                    <w:szCs w:val="10"/>
                    <w:lang w:bidi="ta-IN"/>
                  </w:rPr>
                </w:pPr>
              </w:p>
              <w:p w:rsidR="005922EC" w:rsidRPr="00126238" w:rsidRDefault="001944F0" w:rsidP="00F44E41">
                <w:pPr>
                  <w:pStyle w:val="Footer"/>
                  <w:spacing w:line="216" w:lineRule="auto"/>
                  <w:ind w:left="-108"/>
                  <w:rPr>
                    <w:rFonts w:ascii="Arial Narrow" w:hAnsi="Arial Narrow"/>
                    <w:sz w:val="10"/>
                    <w:szCs w:val="10"/>
                    <w:lang w:bidi="ta-IN"/>
                  </w:rPr>
                </w:pPr>
                <w:r>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E938AF" w:rsidRDefault="001944F0" w:rsidP="00F44E41">
                <w:pPr>
                  <w:pStyle w:val="Footer"/>
                  <w:spacing w:line="216" w:lineRule="auto"/>
                  <w:ind w:left="-108" w:right="-66"/>
                  <w:rPr>
                    <w:rFonts w:ascii="Arial Narrow" w:hAnsi="Arial Narrow" w:cs="Arial"/>
                    <w:sz w:val="10"/>
                    <w:szCs w:val="10"/>
                  </w:rPr>
                </w:pPr>
                <w:r>
                  <w:rPr>
                    <w:rFonts w:ascii="Arial Narrow" w:hAnsi="Arial Narrow" w:cs="Arial"/>
                    <w:sz w:val="10"/>
                    <w:szCs w:val="10"/>
                  </w:rPr>
                  <w:t>Radnička cesta 50</w:t>
                </w:r>
                <w:r w:rsidRPr="00E938AF">
                  <w:rPr>
                    <w:rFonts w:ascii="Arial Narrow" w:hAnsi="Arial Narrow" w:cs="Arial"/>
                    <w:sz w:val="10"/>
                    <w:szCs w:val="10"/>
                  </w:rPr>
                  <w:t>,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Petrinjska 59,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Trg bana Josipa Jelačića 10, 10000 Zagreb</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R. Boškovića 16, 21000 Split</w:t>
                </w:r>
              </w:p>
              <w:p w:rsidR="005922EC" w:rsidRPr="00E938AF" w:rsidRDefault="001944F0" w:rsidP="00F44E41">
                <w:pPr>
                  <w:pStyle w:val="Footer"/>
                  <w:spacing w:line="216" w:lineRule="auto"/>
                  <w:ind w:left="-108" w:right="-66"/>
                  <w:rPr>
                    <w:rFonts w:ascii="Arial Narrow" w:hAnsi="Arial Narrow" w:cs="Arial"/>
                    <w:sz w:val="10"/>
                    <w:szCs w:val="10"/>
                  </w:rPr>
                </w:pPr>
                <w:r w:rsidRPr="00E938AF">
                  <w:rPr>
                    <w:rFonts w:ascii="Arial Narrow" w:hAnsi="Arial Narrow" w:cs="Arial"/>
                    <w:sz w:val="10"/>
                    <w:szCs w:val="10"/>
                  </w:rPr>
                  <w:t>Domovinskog rata 3, 23000 Zadar</w:t>
                </w:r>
              </w:p>
              <w:p w:rsidR="005922EC" w:rsidRPr="00AC0994" w:rsidRDefault="001944F0" w:rsidP="00F44E41">
                <w:pPr>
                  <w:pStyle w:val="Footer"/>
                  <w:spacing w:line="216" w:lineRule="auto"/>
                  <w:ind w:left="-108" w:right="-66"/>
                  <w:rPr>
                    <w:rFonts w:ascii="Arial Narrow" w:hAnsi="Arial Narrow" w:cs="Arial"/>
                    <w:sz w:val="10"/>
                    <w:szCs w:val="10"/>
                  </w:rPr>
                </w:pPr>
                <w:r w:rsidRPr="00AC0994">
                  <w:rPr>
                    <w:rFonts w:ascii="Arial Narrow" w:hAnsi="Arial Narrow" w:cs="Arial"/>
                    <w:sz w:val="10"/>
                    <w:szCs w:val="10"/>
                  </w:rPr>
                  <w:t>Jadranski trg 3a, 51000 Rijeka</w:t>
                </w: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cs="Arial"/>
                    <w:sz w:val="10"/>
                    <w:szCs w:val="10"/>
                  </w:rPr>
                  <w:t xml:space="preserve">Varšavska 9, </w:t>
                </w:r>
                <w:r>
                  <w:rPr>
                    <w:rFonts w:ascii="Arial Narrow" w:hAnsi="Arial Narrow" w:cs="Arial"/>
                    <w:sz w:val="10"/>
                    <w:szCs w:val="10"/>
                  </w:rPr>
                  <w:t xml:space="preserve">10000 </w:t>
                </w:r>
                <w:r w:rsidRPr="00E938AF">
                  <w:rPr>
                    <w:rFonts w:ascii="Arial Narrow" w:hAnsi="Arial Narrow" w:cs="Arial"/>
                    <w:sz w:val="10"/>
                    <w:szCs w:val="10"/>
                  </w:rPr>
                  <w:t>Zagreb</w:t>
                </w:r>
                <w:r w:rsidRPr="00E938AF">
                  <w:rPr>
                    <w:rFonts w:ascii="Arial Narrow" w:hAnsi="Arial Narrow"/>
                    <w:sz w:val="10"/>
                    <w:szCs w:val="10"/>
                    <w:lang w:bidi="ta-IN"/>
                  </w:rPr>
                  <w:t xml:space="preserve"> </w:t>
                </w:r>
              </w:p>
              <w:p w:rsidR="005922EC" w:rsidRDefault="001944F0" w:rsidP="00F44E41">
                <w:pPr>
                  <w:pStyle w:val="Footer"/>
                  <w:spacing w:line="216" w:lineRule="auto"/>
                  <w:ind w:left="-108" w:right="-66"/>
                  <w:rPr>
                    <w:rFonts w:ascii="Arial Narrow" w:hAnsi="Arial Narrow"/>
                    <w:sz w:val="10"/>
                    <w:szCs w:val="10"/>
                    <w:lang w:bidi="ta-IN"/>
                  </w:rPr>
                </w:pPr>
                <w:proofErr w:type="spellStart"/>
                <w:r w:rsidRPr="00E938AF">
                  <w:rPr>
                    <w:rFonts w:ascii="Arial Narrow" w:hAnsi="Arial Narrow"/>
                    <w:sz w:val="10"/>
                    <w:szCs w:val="10"/>
                    <w:lang w:bidi="ta-IN"/>
                  </w:rPr>
                  <w:t>Avenu</w:t>
                </w:r>
                <w:r>
                  <w:rPr>
                    <w:rFonts w:ascii="Arial Narrow" w:hAnsi="Arial Narrow"/>
                    <w:sz w:val="10"/>
                    <w:szCs w:val="10"/>
                    <w:lang w:bidi="ta-IN"/>
                  </w:rPr>
                  <w:t>e</w:t>
                </w:r>
                <w:proofErr w:type="spellEnd"/>
                <w:r>
                  <w:rPr>
                    <w:rFonts w:ascii="Arial Narrow" w:hAnsi="Arial Narrow"/>
                    <w:sz w:val="10"/>
                    <w:szCs w:val="10"/>
                    <w:lang w:bidi="ta-IN"/>
                  </w:rPr>
                  <w:t xml:space="preserve"> Pierre </w:t>
                </w:r>
                <w:proofErr w:type="spellStart"/>
                <w:r>
                  <w:rPr>
                    <w:rFonts w:ascii="Arial Narrow" w:hAnsi="Arial Narrow"/>
                    <w:sz w:val="10"/>
                    <w:szCs w:val="10"/>
                    <w:lang w:bidi="ta-IN"/>
                  </w:rPr>
                  <w:t>Mendes</w:t>
                </w:r>
                <w:proofErr w:type="spellEnd"/>
                <w:r>
                  <w:rPr>
                    <w:rFonts w:ascii="Arial Narrow" w:hAnsi="Arial Narrow"/>
                    <w:sz w:val="10"/>
                    <w:szCs w:val="10"/>
                    <w:lang w:bidi="ta-IN"/>
                  </w:rPr>
                  <w:t xml:space="preserve"> 30, 75013 Paris</w:t>
                </w:r>
              </w:p>
              <w:p w:rsidR="005922EC" w:rsidRDefault="001944F0" w:rsidP="00F44E41">
                <w:pPr>
                  <w:pStyle w:val="Footer"/>
                  <w:spacing w:line="216" w:lineRule="auto"/>
                  <w:ind w:left="-108" w:right="-66"/>
                  <w:rPr>
                    <w:rFonts w:ascii="Arial Narrow" w:hAnsi="Arial Narrow"/>
                    <w:sz w:val="10"/>
                    <w:szCs w:val="10"/>
                    <w:lang w:bidi="ta-IN"/>
                  </w:rPr>
                </w:pPr>
                <w:proofErr w:type="spellStart"/>
                <w:r>
                  <w:rPr>
                    <w:rFonts w:ascii="Arial Narrow" w:hAnsi="Arial Narrow"/>
                    <w:sz w:val="10"/>
                    <w:szCs w:val="10"/>
                    <w:lang w:bidi="ta-IN"/>
                  </w:rPr>
                  <w:t>Schottengasse</w:t>
                </w:r>
                <w:proofErr w:type="spellEnd"/>
                <w:r>
                  <w:rPr>
                    <w:rFonts w:ascii="Arial Narrow" w:hAnsi="Arial Narrow"/>
                    <w:sz w:val="10"/>
                    <w:szCs w:val="10"/>
                    <w:lang w:bidi="ta-IN"/>
                  </w:rPr>
                  <w:t xml:space="preserve"> 6-8, A-1010 </w:t>
                </w:r>
                <w:proofErr w:type="spellStart"/>
                <w:r>
                  <w:rPr>
                    <w:rFonts w:ascii="Arial Narrow" w:hAnsi="Arial Narrow"/>
                    <w:sz w:val="10"/>
                    <w:szCs w:val="10"/>
                    <w:lang w:bidi="ta-IN"/>
                  </w:rPr>
                  <w:t>Wien</w:t>
                </w:r>
                <w:proofErr w:type="spellEnd"/>
              </w:p>
              <w:p w:rsidR="005922EC" w:rsidRDefault="00F973A5"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 xml:space="preserve">Place de </w:t>
                </w:r>
                <w:proofErr w:type="spellStart"/>
                <w:r w:rsidRPr="00E938AF">
                  <w:rPr>
                    <w:rFonts w:ascii="Arial Narrow" w:hAnsi="Arial Narrow"/>
                    <w:sz w:val="10"/>
                    <w:szCs w:val="10"/>
                    <w:lang w:bidi="ta-IN"/>
                  </w:rPr>
                  <w:t>Hollande</w:t>
                </w:r>
                <w:proofErr w:type="spellEnd"/>
                <w:r w:rsidRPr="00E938AF">
                  <w:rPr>
                    <w:rFonts w:ascii="Arial Narrow" w:hAnsi="Arial Narrow"/>
                    <w:sz w:val="10"/>
                    <w:szCs w:val="10"/>
                    <w:lang w:bidi="ta-IN"/>
                  </w:rPr>
                  <w:t xml:space="preserve"> 2, </w:t>
                </w:r>
                <w:proofErr w:type="spellStart"/>
                <w:r w:rsidRPr="00E938AF">
                  <w:rPr>
                    <w:rFonts w:ascii="Arial Narrow" w:hAnsi="Arial Narrow"/>
                    <w:sz w:val="10"/>
                    <w:szCs w:val="10"/>
                    <w:lang w:bidi="ta-IN"/>
                  </w:rPr>
                  <w:t>Case</w:t>
                </w:r>
                <w:proofErr w:type="spellEnd"/>
                <w:r w:rsidRPr="00E938AF">
                  <w:rPr>
                    <w:rFonts w:ascii="Arial Narrow" w:hAnsi="Arial Narrow"/>
                    <w:sz w:val="10"/>
                    <w:szCs w:val="10"/>
                    <w:lang w:bidi="ta-IN"/>
                  </w:rPr>
                  <w:t xml:space="preserve"> Postale 5060 1211 </w:t>
                </w:r>
                <w:proofErr w:type="spellStart"/>
                <w:r w:rsidRPr="00E938AF">
                  <w:rPr>
                    <w:rFonts w:ascii="Arial Narrow" w:hAnsi="Arial Narrow"/>
                    <w:sz w:val="10"/>
                    <w:szCs w:val="10"/>
                    <w:lang w:bidi="ta-IN"/>
                  </w:rPr>
                  <w:t>Geneve</w:t>
                </w:r>
                <w:proofErr w:type="spellEnd"/>
                <w:r w:rsidRPr="00E938AF">
                  <w:rPr>
                    <w:rFonts w:ascii="Arial Narrow" w:hAnsi="Arial Narrow"/>
                    <w:sz w:val="10"/>
                    <w:szCs w:val="10"/>
                    <w:lang w:bidi="ta-IN"/>
                  </w:rPr>
                  <w:t xml:space="preserve"> </w:t>
                </w:r>
                <w:r>
                  <w:rPr>
                    <w:rFonts w:ascii="Arial Narrow" w:hAnsi="Arial Narrow"/>
                    <w:sz w:val="10"/>
                    <w:szCs w:val="10"/>
                    <w:lang w:bidi="ta-IN"/>
                  </w:rPr>
                  <w:t>11</w:t>
                </w:r>
              </w:p>
              <w:p w:rsidR="005922EC" w:rsidRDefault="00F973A5" w:rsidP="00F44E41">
                <w:pPr>
                  <w:pStyle w:val="Footer"/>
                  <w:spacing w:line="216" w:lineRule="auto"/>
                  <w:ind w:left="-108" w:right="-66"/>
                  <w:rPr>
                    <w:rFonts w:ascii="Arial Narrow" w:hAnsi="Arial Narrow"/>
                    <w:sz w:val="10"/>
                    <w:szCs w:val="10"/>
                    <w:lang w:bidi="ta-IN"/>
                  </w:rPr>
                </w:pPr>
              </w:p>
              <w:p w:rsidR="005922EC" w:rsidRDefault="001944F0" w:rsidP="00F44E41">
                <w:pPr>
                  <w:pStyle w:val="Footer"/>
                  <w:spacing w:line="216" w:lineRule="auto"/>
                  <w:ind w:left="-108" w:right="-66"/>
                  <w:rPr>
                    <w:rFonts w:ascii="Arial Narrow" w:hAnsi="Arial Narrow"/>
                    <w:sz w:val="10"/>
                    <w:szCs w:val="10"/>
                    <w:lang w:bidi="ta-IN"/>
                  </w:rPr>
                </w:pPr>
                <w:r w:rsidRPr="00E938AF">
                  <w:rPr>
                    <w:rFonts w:ascii="Arial Narrow" w:hAnsi="Arial Narrow"/>
                    <w:sz w:val="10"/>
                    <w:szCs w:val="10"/>
                    <w:lang w:bidi="ta-IN"/>
                  </w:rPr>
                  <w:t>PO BOX 1800, 1000 BV Amsterdam</w:t>
                </w:r>
              </w:p>
              <w:p w:rsidR="005922EC" w:rsidRDefault="00F973A5" w:rsidP="00F44E41">
                <w:pPr>
                  <w:pStyle w:val="Footer"/>
                  <w:spacing w:line="216" w:lineRule="auto"/>
                  <w:ind w:left="-108" w:right="-66"/>
                  <w:rPr>
                    <w:rFonts w:ascii="Arial Narrow" w:hAnsi="Arial Narrow"/>
                    <w:sz w:val="10"/>
                    <w:szCs w:val="10"/>
                    <w:lang w:bidi="ta-IN"/>
                  </w:rPr>
                </w:pPr>
              </w:p>
              <w:p w:rsidR="005922EC" w:rsidRPr="00E938AF" w:rsidRDefault="001944F0" w:rsidP="00F44E41">
                <w:pPr>
                  <w:pStyle w:val="Footer"/>
                  <w:spacing w:line="216" w:lineRule="auto"/>
                  <w:ind w:left="-108" w:right="-66"/>
                  <w:rPr>
                    <w:rFonts w:ascii="Arial Narrow" w:hAnsi="Arial Narrow" w:cs="Arial"/>
                    <w:color w:val="FF0000"/>
                    <w:sz w:val="10"/>
                    <w:szCs w:val="10"/>
                  </w:rPr>
                </w:pPr>
                <w:r w:rsidRPr="00E938AF">
                  <w:rPr>
                    <w:rFonts w:ascii="Arial Narrow" w:hAnsi="Arial Narrow"/>
                    <w:sz w:val="10"/>
                    <w:szCs w:val="10"/>
                    <w:lang w:bidi="ta-IN"/>
                  </w:rPr>
                  <w:t xml:space="preserve">4 </w:t>
                </w:r>
                <w:proofErr w:type="spellStart"/>
                <w:r w:rsidRPr="00E938AF">
                  <w:rPr>
                    <w:rFonts w:ascii="Arial Narrow" w:hAnsi="Arial Narrow"/>
                    <w:sz w:val="10"/>
                    <w:szCs w:val="10"/>
                    <w:lang w:bidi="ta-IN"/>
                  </w:rPr>
                  <w:t>quai</w:t>
                </w:r>
                <w:proofErr w:type="spellEnd"/>
                <w:r w:rsidRPr="00E938AF">
                  <w:rPr>
                    <w:rFonts w:ascii="Arial Narrow" w:hAnsi="Arial Narrow"/>
                    <w:sz w:val="10"/>
                    <w:szCs w:val="10"/>
                    <w:lang w:bidi="ta-IN"/>
                  </w:rPr>
                  <w:t xml:space="preserve"> General - </w:t>
                </w:r>
                <w:proofErr w:type="spellStart"/>
                <w:r w:rsidRPr="00E938AF">
                  <w:rPr>
                    <w:rFonts w:ascii="Arial Narrow" w:hAnsi="Arial Narrow"/>
                    <w:sz w:val="10"/>
                    <w:szCs w:val="10"/>
                    <w:lang w:bidi="ta-IN"/>
                  </w:rPr>
                  <w:t>Guisan</w:t>
                </w:r>
                <w:proofErr w:type="spellEnd"/>
                <w:r w:rsidRPr="00E938AF">
                  <w:rPr>
                    <w:rFonts w:ascii="Arial Narrow" w:hAnsi="Arial Narrow"/>
                    <w:sz w:val="10"/>
                    <w:szCs w:val="10"/>
                    <w:lang w:bidi="ta-IN"/>
                  </w:rPr>
                  <w:t>, CH 1204</w:t>
                </w:r>
              </w:p>
            </w:tc>
            <w:tc>
              <w:tcPr>
                <w:tcW w:w="1528" w:type="dxa"/>
                <w:tcBorders>
                  <w:top w:val="nil"/>
                  <w:left w:val="nil"/>
                  <w:bottom w:val="nil"/>
                  <w:right w:val="nil"/>
                </w:tcBorders>
              </w:tcPr>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HR92 2340 0091 1000 2290 2</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HR70 2484 0081 1006 1948 3</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HR62 2360 0001 1013 0359 5</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HR81 2330 0031 1002 0454 6</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HR96 2407 0001 1001 5214 9</w:t>
                </w:r>
              </w:p>
              <w:p w:rsidR="005922EC" w:rsidRPr="00AC0994" w:rsidRDefault="001944F0" w:rsidP="00F44E41">
                <w:pPr>
                  <w:pStyle w:val="Footer"/>
                  <w:spacing w:line="216" w:lineRule="auto"/>
                  <w:ind w:left="-108" w:right="-108"/>
                  <w:rPr>
                    <w:rFonts w:ascii="Arial Narrow" w:hAnsi="Arial Narrow" w:cs="Arial"/>
                    <w:sz w:val="10"/>
                    <w:szCs w:val="10"/>
                  </w:rPr>
                </w:pPr>
                <w:r w:rsidRPr="00AC0994">
                  <w:rPr>
                    <w:rFonts w:ascii="Arial Narrow" w:hAnsi="Arial Narrow" w:cs="Arial"/>
                    <w:sz w:val="10"/>
                    <w:szCs w:val="10"/>
                  </w:rPr>
                  <w:t xml:space="preserve">HR34 </w:t>
                </w:r>
                <w:r w:rsidRPr="00AC0994">
                  <w:rPr>
                    <w:rFonts w:ascii="Arial Narrow" w:hAnsi="Arial Narrow"/>
                    <w:sz w:val="10"/>
                    <w:szCs w:val="10"/>
                  </w:rPr>
                  <w:t>2402 0061 1006 8111 4</w:t>
                </w:r>
              </w:p>
              <w:p w:rsidR="005922EC" w:rsidRPr="00126238" w:rsidRDefault="001944F0" w:rsidP="00F44E41">
                <w:pPr>
                  <w:pStyle w:val="Footer"/>
                  <w:spacing w:line="216" w:lineRule="auto"/>
                  <w:ind w:left="-108" w:right="-108"/>
                  <w:rPr>
                    <w:rFonts w:ascii="Arial Narrow" w:hAnsi="Arial Narrow" w:cs="Arial"/>
                    <w:sz w:val="10"/>
                    <w:szCs w:val="10"/>
                  </w:rPr>
                </w:pPr>
                <w:r w:rsidRPr="00126238">
                  <w:rPr>
                    <w:rFonts w:ascii="Arial Narrow" w:hAnsi="Arial Narrow" w:cs="Arial"/>
                    <w:sz w:val="10"/>
                    <w:szCs w:val="10"/>
                  </w:rPr>
                  <w:t>HR75 2503 0071 1000 6218 3</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FR76 30007 99999 27 021 672 000 59</w:t>
                </w:r>
              </w:p>
              <w:p w:rsidR="005922EC" w:rsidRPr="00126238" w:rsidRDefault="001944F0" w:rsidP="00F44E41">
                <w:pPr>
                  <w:pStyle w:val="Footer"/>
                  <w:spacing w:line="216" w:lineRule="auto"/>
                  <w:ind w:left="-108" w:right="-108"/>
                  <w:rPr>
                    <w:rFonts w:ascii="Arial Narrow" w:hAnsi="Arial Narrow"/>
                    <w:sz w:val="10"/>
                    <w:szCs w:val="10"/>
                    <w:lang w:bidi="ta-IN"/>
                  </w:rPr>
                </w:pPr>
                <w:r>
                  <w:rPr>
                    <w:rFonts w:ascii="Arial Narrow" w:hAnsi="Arial Narrow"/>
                    <w:sz w:val="10"/>
                    <w:szCs w:val="10"/>
                    <w:lang w:bidi="ta-IN"/>
                  </w:rPr>
                  <w:t>AT21 1200 0528 4400 3466     (</w:t>
                </w:r>
                <w:r w:rsidRPr="00126238">
                  <w:rPr>
                    <w:rFonts w:ascii="Arial Narrow" w:hAnsi="Arial Narrow"/>
                    <w:sz w:val="10"/>
                    <w:szCs w:val="10"/>
                    <w:lang w:bidi="ta-IN"/>
                  </w:rPr>
                  <w:t xml:space="preserve">EUR) </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AT91 1200 0528 4400 3467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CH95 0868 6001 0887 4000 2 (EUR)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CH25 0868 6001 0887 4000 1 (USD)</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NL98 INGB 0650 7815 38     </w:t>
                </w:r>
                <w:r>
                  <w:rPr>
                    <w:rFonts w:ascii="Arial Narrow" w:hAnsi="Arial Narrow"/>
                    <w:sz w:val="10"/>
                    <w:szCs w:val="10"/>
                    <w:lang w:bidi="ta-IN"/>
                  </w:rPr>
                  <w:t xml:space="preserve">   </w:t>
                </w:r>
                <w:r w:rsidRPr="00126238">
                  <w:rPr>
                    <w:rFonts w:ascii="Arial Narrow" w:hAnsi="Arial Narrow"/>
                    <w:sz w:val="10"/>
                    <w:szCs w:val="10"/>
                    <w:lang w:bidi="ta-IN"/>
                  </w:rPr>
                  <w:t>(EUR)</w:t>
                </w:r>
              </w:p>
              <w:p w:rsidR="005922EC" w:rsidRPr="00126238" w:rsidRDefault="001944F0" w:rsidP="00F44E41">
                <w:pPr>
                  <w:pStyle w:val="Footer"/>
                  <w:spacing w:line="216" w:lineRule="auto"/>
                  <w:ind w:left="-108" w:right="-108"/>
                  <w:rPr>
                    <w:rFonts w:ascii="Arial Narrow" w:hAnsi="Arial Narrow"/>
                    <w:sz w:val="10"/>
                    <w:szCs w:val="10"/>
                    <w:lang w:bidi="ta-IN"/>
                  </w:rPr>
                </w:pPr>
                <w:r w:rsidRPr="00126238">
                  <w:rPr>
                    <w:rFonts w:ascii="Arial Narrow" w:hAnsi="Arial Narrow"/>
                    <w:sz w:val="10"/>
                    <w:szCs w:val="10"/>
                    <w:lang w:bidi="ta-IN"/>
                  </w:rPr>
                  <w:t xml:space="preserve">NL23 INGB 0020 0370 90   </w:t>
                </w:r>
                <w:r>
                  <w:rPr>
                    <w:rFonts w:ascii="Arial Narrow" w:hAnsi="Arial Narrow"/>
                    <w:sz w:val="10"/>
                    <w:szCs w:val="10"/>
                    <w:lang w:bidi="ta-IN"/>
                  </w:rPr>
                  <w:t xml:space="preserve">     </w:t>
                </w:r>
                <w:r w:rsidRPr="00126238">
                  <w:rPr>
                    <w:rFonts w:ascii="Arial Narrow" w:hAnsi="Arial Narrow"/>
                    <w:sz w:val="10"/>
                    <w:szCs w:val="10"/>
                    <w:lang w:bidi="ta-IN"/>
                  </w:rPr>
                  <w:t>(USD)</w:t>
                </w:r>
              </w:p>
              <w:p w:rsidR="005922EC" w:rsidRPr="00126238" w:rsidRDefault="001944F0" w:rsidP="00F44E41">
                <w:pPr>
                  <w:pStyle w:val="Footer"/>
                  <w:spacing w:line="216" w:lineRule="auto"/>
                  <w:ind w:left="-108" w:right="-108"/>
                  <w:rPr>
                    <w:lang w:bidi="ta-IN"/>
                  </w:rPr>
                </w:pPr>
                <w:r w:rsidRPr="00126238">
                  <w:rPr>
                    <w:rFonts w:ascii="Arial Narrow" w:hAnsi="Arial Narrow"/>
                    <w:sz w:val="10"/>
                    <w:szCs w:val="10"/>
                    <w:lang w:bidi="ta-IN"/>
                  </w:rPr>
                  <w:t>CH36 0874 1016 2235 0000 1</w:t>
                </w:r>
              </w:p>
            </w:tc>
            <w:tc>
              <w:tcPr>
                <w:tcW w:w="2159" w:type="dxa"/>
                <w:vMerge/>
                <w:tcBorders>
                  <w:left w:val="nil"/>
                  <w:right w:val="nil"/>
                </w:tcBorders>
              </w:tcPr>
              <w:p w:rsidR="005922EC" w:rsidRPr="00CD53EE" w:rsidRDefault="00F973A5" w:rsidP="00F44E41">
                <w:pPr>
                  <w:pStyle w:val="Footer"/>
                  <w:rPr>
                    <w:rFonts w:cs="Arial"/>
                    <w:sz w:val="11"/>
                    <w:szCs w:val="11"/>
                  </w:rPr>
                </w:pPr>
              </w:p>
            </w:tc>
          </w:tr>
          <w:tr w:rsidR="005922EC" w:rsidRPr="00CD53EE" w:rsidTr="00F44E41">
            <w:trPr>
              <w:cantSplit/>
              <w:trHeight w:val="300"/>
            </w:trPr>
            <w:tc>
              <w:tcPr>
                <w:tcW w:w="7305" w:type="dxa"/>
                <w:gridSpan w:val="4"/>
                <w:tcBorders>
                  <w:top w:val="nil"/>
                  <w:left w:val="nil"/>
                  <w:bottom w:val="nil"/>
                  <w:right w:val="nil"/>
                </w:tcBorders>
                <w:vAlign w:val="bottom"/>
              </w:tcPr>
              <w:p w:rsidR="005922EC" w:rsidRPr="00A17F18" w:rsidRDefault="001944F0" w:rsidP="00F44E41">
                <w:pPr>
                  <w:pStyle w:val="Footer"/>
                  <w:spacing w:line="216" w:lineRule="auto"/>
                  <w:ind w:right="-108"/>
                  <w:rPr>
                    <w:rFonts w:cs="Arial"/>
                    <w:i/>
                    <w:sz w:val="11"/>
                    <w:szCs w:val="11"/>
                  </w:rPr>
                </w:pPr>
                <w:r w:rsidRPr="00A17F18">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sidRPr="007C6D72">
                  <w:rPr>
                    <w:bCs/>
                    <w:sz w:val="11"/>
                    <w:szCs w:val="11"/>
                  </w:rPr>
                  <w:t>G</w:t>
                </w:r>
                <w:r w:rsidRPr="007C6D72">
                  <w:rPr>
                    <w:rFonts w:cs="Arial"/>
                    <w:bCs/>
                    <w:sz w:val="11"/>
                    <w:szCs w:val="11"/>
                  </w:rPr>
                  <w:t>á</w:t>
                </w:r>
                <w:r w:rsidRPr="007C6D72">
                  <w:rPr>
                    <w:bCs/>
                    <w:sz w:val="11"/>
                    <w:szCs w:val="11"/>
                  </w:rPr>
                  <w:t>bor Horv</w:t>
                </w:r>
                <w:r w:rsidRPr="007C6D72">
                  <w:rPr>
                    <w:rFonts w:cs="Arial"/>
                    <w:bCs/>
                    <w:sz w:val="11"/>
                    <w:szCs w:val="11"/>
                  </w:rPr>
                  <w:t>á</w:t>
                </w:r>
                <w:r w:rsidRPr="007C6D72">
                  <w:rPr>
                    <w:bCs/>
                    <w:sz w:val="11"/>
                    <w:szCs w:val="11"/>
                  </w:rPr>
                  <w:t>th</w:t>
                </w:r>
                <w:r w:rsidRPr="00A17F18">
                  <w:rPr>
                    <w:bCs/>
                    <w:sz w:val="11"/>
                    <w:szCs w:val="11"/>
                  </w:rPr>
                  <w:t xml:space="preserve">, </w:t>
                </w:r>
                <w:r w:rsidRPr="002F2C0F">
                  <w:rPr>
                    <w:sz w:val="11"/>
                    <w:szCs w:val="11"/>
                  </w:rPr>
                  <w:t>Ivan</w:t>
                </w:r>
                <w:r w:rsidRPr="002762CD">
                  <w:rPr>
                    <w:sz w:val="11"/>
                    <w:szCs w:val="11"/>
                  </w:rPr>
                  <w:t xml:space="preserve"> </w:t>
                </w:r>
                <w:r w:rsidRPr="002F2C0F">
                  <w:rPr>
                    <w:sz w:val="11"/>
                    <w:szCs w:val="11"/>
                  </w:rPr>
                  <w:t>Kre</w:t>
                </w:r>
                <w:r w:rsidRPr="002762CD">
                  <w:rPr>
                    <w:sz w:val="11"/>
                    <w:szCs w:val="11"/>
                  </w:rPr>
                  <w:t>š</w:t>
                </w:r>
                <w:r w:rsidRPr="002F2C0F">
                  <w:rPr>
                    <w:sz w:val="11"/>
                    <w:szCs w:val="11"/>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9E4E6F" w:rsidRDefault="00F973A5" w:rsidP="00F44E41">
                <w:pPr>
                  <w:pStyle w:val="Footer"/>
                  <w:spacing w:line="216" w:lineRule="auto"/>
                  <w:ind w:right="-108"/>
                  <w:rPr>
                    <w:rFonts w:cs="Arial"/>
                    <w:sz w:val="4"/>
                    <w:szCs w:val="4"/>
                  </w:rPr>
                </w:pPr>
              </w:p>
              <w:p w:rsidR="005922EC" w:rsidRPr="00CD53EE" w:rsidRDefault="001944F0" w:rsidP="00CF0139">
                <w:pPr>
                  <w:pStyle w:val="Footer"/>
                  <w:spacing w:line="216" w:lineRule="auto"/>
                  <w:ind w:right="-108"/>
                  <w:rPr>
                    <w:rFonts w:cs="Arial"/>
                    <w:sz w:val="11"/>
                    <w:szCs w:val="11"/>
                  </w:rPr>
                </w:pPr>
                <w:r w:rsidRPr="00A17F18">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Pr>
                    <w:rFonts w:cs="Arial"/>
                    <w:sz w:val="11"/>
                    <w:szCs w:val="11"/>
                  </w:rPr>
                  <w:t>:</w:t>
                </w:r>
                <w:r w:rsidRPr="00CD53EE">
                  <w:rPr>
                    <w:rFonts w:cs="Arial"/>
                    <w:sz w:val="11"/>
                    <w:szCs w:val="11"/>
                  </w:rPr>
                  <w:t xml:space="preserve"> </w:t>
                </w:r>
                <w:r w:rsidR="00CF0139" w:rsidRPr="00CF0139">
                  <w:rPr>
                    <w:rFonts w:cs="Arial"/>
                    <w:sz w:val="11"/>
                    <w:szCs w:val="11"/>
                  </w:rPr>
                  <w:t xml:space="preserve">Damir </w:t>
                </w:r>
                <w:proofErr w:type="spellStart"/>
                <w:r w:rsidR="00CF0139" w:rsidRPr="00CF0139">
                  <w:rPr>
                    <w:rFonts w:cs="Arial"/>
                    <w:sz w:val="11"/>
                    <w:szCs w:val="11"/>
                  </w:rPr>
                  <w:t>Vanđelić</w:t>
                </w:r>
                <w:proofErr w:type="spellEnd"/>
              </w:p>
            </w:tc>
            <w:tc>
              <w:tcPr>
                <w:tcW w:w="2159" w:type="dxa"/>
                <w:vMerge/>
                <w:tcBorders>
                  <w:left w:val="nil"/>
                  <w:bottom w:val="nil"/>
                  <w:right w:val="nil"/>
                </w:tcBorders>
              </w:tcPr>
              <w:p w:rsidR="005922EC" w:rsidRPr="00CD53EE" w:rsidRDefault="00F973A5" w:rsidP="00F44E41">
                <w:pPr>
                  <w:pStyle w:val="Footer"/>
                  <w:rPr>
                    <w:rFonts w:cs="Arial"/>
                    <w:sz w:val="11"/>
                    <w:szCs w:val="11"/>
                  </w:rPr>
                </w:pPr>
              </w:p>
            </w:tc>
          </w:tr>
        </w:tbl>
        <w:p w:rsidR="005922EC" w:rsidRPr="00CD53EE" w:rsidRDefault="00F973A5" w:rsidP="00F44E41">
          <w:pPr>
            <w:pStyle w:val="Footer"/>
            <w:rPr>
              <w:sz w:val="11"/>
              <w:szCs w:val="11"/>
            </w:rPr>
          </w:pPr>
        </w:p>
      </w:tc>
    </w:tr>
    <w:tr w:rsidR="005922EC" w:rsidRPr="00CD53EE" w:rsidTr="00F44E41">
      <w:trPr>
        <w:cantSplit/>
        <w:trHeight w:val="710"/>
      </w:trPr>
      <w:tc>
        <w:tcPr>
          <w:tcW w:w="9680" w:type="dxa"/>
          <w:vMerge/>
          <w:tcBorders>
            <w:left w:val="nil"/>
            <w:bottom w:val="nil"/>
            <w:right w:val="nil"/>
          </w:tcBorders>
        </w:tcPr>
        <w:p w:rsidR="005922EC" w:rsidRPr="00CD53EE" w:rsidRDefault="00F973A5" w:rsidP="00F44E41">
          <w:pPr>
            <w:pStyle w:val="Footer"/>
            <w:rPr>
              <w:rFonts w:cs="Arial"/>
              <w:b/>
              <w:bCs/>
              <w:sz w:val="11"/>
              <w:szCs w:val="11"/>
            </w:rPr>
          </w:pPr>
        </w:p>
      </w:tc>
    </w:tr>
  </w:tbl>
  <w:p w:rsidR="005922EC" w:rsidRDefault="00F973A5" w:rsidP="00F44E41">
    <w:pPr>
      <w:rPr>
        <w:sz w:val="2"/>
        <w:szCs w:val="2"/>
      </w:rPr>
    </w:pPr>
  </w:p>
  <w:tbl>
    <w:tblPr>
      <w:tblW w:w="9464" w:type="dxa"/>
      <w:tblBorders>
        <w:top w:val="single" w:sz="4" w:space="0" w:color="auto"/>
      </w:tblBorders>
      <w:tblLook w:val="01E0" w:firstRow="1" w:lastRow="1" w:firstColumn="1" w:lastColumn="1" w:noHBand="0" w:noVBand="0"/>
    </w:tblPr>
    <w:tblGrid>
      <w:gridCol w:w="2092"/>
      <w:gridCol w:w="4787"/>
      <w:gridCol w:w="317"/>
      <w:gridCol w:w="1202"/>
      <w:gridCol w:w="1066"/>
    </w:tblGrid>
    <w:tr w:rsidR="005922EC" w:rsidRPr="00374688" w:rsidTr="00374688">
      <w:trPr>
        <w:trHeight w:val="133"/>
        <w:hidden/>
      </w:trPr>
      <w:tc>
        <w:tcPr>
          <w:tcW w:w="2092" w:type="dxa"/>
          <w:tcBorders>
            <w:bottom w:val="nil"/>
          </w:tcBorders>
          <w:shd w:val="clear" w:color="auto" w:fill="auto"/>
          <w:tcMar>
            <w:right w:w="11" w:type="dxa"/>
          </w:tcMar>
        </w:tcPr>
        <w:p w:rsidR="005922EC" w:rsidRPr="00374688" w:rsidRDefault="001944F0" w:rsidP="00F44E41">
          <w:pPr>
            <w:spacing w:before="20"/>
            <w:rPr>
              <w:rFonts w:cs="Arial"/>
              <w:vanish/>
              <w:sz w:val="11"/>
              <w:szCs w:val="11"/>
            </w:rPr>
          </w:pPr>
          <w:r w:rsidRPr="00374688">
            <w:rPr>
              <w:rFonts w:cs="Arial"/>
              <w:vanish/>
              <w:sz w:val="11"/>
              <w:szCs w:val="11"/>
            </w:rPr>
            <w:t xml:space="preserve">POSLOVNA TAJNA - </w:t>
          </w:r>
          <w:r w:rsidRPr="00374688">
            <w:rPr>
              <w:rFonts w:cs="Arial"/>
              <w:i/>
              <w:vanish/>
              <w:sz w:val="11"/>
              <w:szCs w:val="11"/>
            </w:rPr>
            <w:t>Business secret</w:t>
          </w:r>
        </w:p>
      </w:tc>
      <w:tc>
        <w:tcPr>
          <w:tcW w:w="4787" w:type="dxa"/>
          <w:tcBorders>
            <w:bottom w:val="nil"/>
          </w:tcBorders>
          <w:shd w:val="clear" w:color="auto" w:fill="auto"/>
          <w:tcMar>
            <w:left w:w="11" w:type="dxa"/>
            <w:right w:w="11" w:type="dxa"/>
          </w:tcMar>
        </w:tcPr>
        <w:p w:rsidR="005922EC" w:rsidRPr="00374688" w:rsidRDefault="00F973A5" w:rsidP="00F44E41">
          <w:pPr>
            <w:spacing w:before="20"/>
            <w:rPr>
              <w:rFonts w:cs="Arial"/>
              <w:vanish/>
              <w:sz w:val="11"/>
              <w:szCs w:val="11"/>
            </w:rPr>
          </w:pPr>
        </w:p>
      </w:tc>
      <w:tc>
        <w:tcPr>
          <w:tcW w:w="1519" w:type="dxa"/>
          <w:gridSpan w:val="2"/>
          <w:tcBorders>
            <w:bottom w:val="nil"/>
          </w:tcBorders>
          <w:shd w:val="clear" w:color="auto" w:fill="auto"/>
          <w:tcMar>
            <w:left w:w="11" w:type="dxa"/>
            <w:right w:w="17"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kopija br. - </w:t>
          </w:r>
          <w:r w:rsidRPr="00374688">
            <w:rPr>
              <w:rFonts w:cs="Arial"/>
              <w:i/>
              <w:vanish/>
              <w:sz w:val="11"/>
              <w:szCs w:val="11"/>
            </w:rPr>
            <w:t>copy no</w:t>
          </w:r>
          <w:r w:rsidRPr="00374688">
            <w:rPr>
              <w:rFonts w:cs="Arial"/>
              <w:vanish/>
              <w:sz w:val="11"/>
              <w:szCs w:val="11"/>
            </w:rPr>
            <w:t xml:space="preserve"> </w:t>
          </w:r>
        </w:p>
      </w:tc>
      <w:tc>
        <w:tcPr>
          <w:tcW w:w="1066" w:type="dxa"/>
          <w:tcBorders>
            <w:bottom w:val="nil"/>
          </w:tcBorders>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E37BA4">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E37BA4">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r w:rsidR="005922EC" w:rsidRPr="00374688" w:rsidTr="00374688">
      <w:trPr>
        <w:trHeight w:val="133"/>
        <w:hidden/>
      </w:trPr>
      <w:tc>
        <w:tcPr>
          <w:tcW w:w="7196" w:type="dxa"/>
          <w:gridSpan w:val="3"/>
          <w:tcBorders>
            <w:top w:val="nil"/>
          </w:tcBorders>
          <w:shd w:val="clear" w:color="auto" w:fill="auto"/>
          <w:tcMar>
            <w:right w:w="11" w:type="dxa"/>
          </w:tcMar>
        </w:tcPr>
        <w:p w:rsidR="005922EC" w:rsidRPr="00374688" w:rsidRDefault="001944F0" w:rsidP="00F44E41">
          <w:pPr>
            <w:spacing w:before="20"/>
            <w:rPr>
              <w:rFonts w:cs="Arial"/>
              <w:vanish/>
              <w:sz w:val="10"/>
              <w:szCs w:val="10"/>
            </w:rPr>
          </w:pPr>
          <w:r w:rsidRPr="00374688">
            <w:rPr>
              <w:rFonts w:cs="Arial"/>
              <w:vanish/>
              <w:color w:val="000000"/>
              <w:sz w:val="11"/>
              <w:szCs w:val="11"/>
              <w:lang w:eastAsia="hr-HR"/>
            </w:rPr>
            <w:t>Ovaj dokument se ne smije dati na uvid ili upotrebu osobama izvan INA Grupe bez posebnog odobrenja</w:t>
          </w:r>
        </w:p>
      </w:tc>
      <w:tc>
        <w:tcPr>
          <w:tcW w:w="2268" w:type="dxa"/>
          <w:gridSpan w:val="2"/>
          <w:tcBorders>
            <w:top w:val="nil"/>
          </w:tcBorders>
          <w:shd w:val="clear" w:color="auto" w:fill="auto"/>
          <w:tcMar>
            <w:left w:w="11" w:type="dxa"/>
            <w:right w:w="11" w:type="dxa"/>
          </w:tcMar>
          <w:vAlign w:val="center"/>
        </w:tcPr>
        <w:p w:rsidR="005922EC" w:rsidRPr="00374688" w:rsidRDefault="00F973A5" w:rsidP="00F44E41">
          <w:pPr>
            <w:spacing w:before="20"/>
            <w:jc w:val="right"/>
            <w:rPr>
              <w:rFonts w:cs="Arial"/>
              <w:vanish/>
              <w:sz w:val="11"/>
              <w:szCs w:val="11"/>
            </w:rPr>
          </w:pPr>
        </w:p>
      </w:tc>
    </w:tr>
    <w:tr w:rsidR="005922EC" w:rsidRPr="00374688" w:rsidTr="00F44E41">
      <w:trPr>
        <w:trHeight w:val="133"/>
        <w:hidden/>
      </w:trPr>
      <w:tc>
        <w:tcPr>
          <w:tcW w:w="7196" w:type="dxa"/>
          <w:gridSpan w:val="3"/>
          <w:shd w:val="clear" w:color="auto" w:fill="auto"/>
          <w:tcMar>
            <w:right w:w="11" w:type="dxa"/>
          </w:tcMar>
          <w:vAlign w:val="center"/>
        </w:tcPr>
        <w:p w:rsidR="005922EC" w:rsidRPr="00374688" w:rsidRDefault="001944F0" w:rsidP="00F44E41">
          <w:pPr>
            <w:spacing w:before="20"/>
            <w:rPr>
              <w:rFonts w:cs="Arial"/>
              <w:i/>
              <w:vanish/>
              <w:sz w:val="11"/>
              <w:szCs w:val="11"/>
            </w:rPr>
          </w:pPr>
          <w:r w:rsidRPr="00374688">
            <w:rPr>
              <w:rFonts w:cs="Arial"/>
              <w:i/>
              <w:vanish/>
              <w:color w:val="000000"/>
              <w:sz w:val="11"/>
              <w:szCs w:val="11"/>
              <w:lang w:eastAsia="hr-HR"/>
            </w:rPr>
            <w:t xml:space="preserve">This document should not be disclosed to or used by persons outside the INA Group without special approval </w:t>
          </w:r>
        </w:p>
      </w:tc>
      <w:tc>
        <w:tcPr>
          <w:tcW w:w="2268" w:type="dxa"/>
          <w:gridSpan w:val="2"/>
          <w:shd w:val="clear" w:color="auto" w:fill="auto"/>
          <w:tcMar>
            <w:left w:w="11" w:type="dxa"/>
            <w:right w:w="11" w:type="dxa"/>
          </w:tcMar>
          <w:vAlign w:val="center"/>
        </w:tcPr>
        <w:p w:rsidR="005922EC" w:rsidRPr="00374688" w:rsidRDefault="001944F0" w:rsidP="00F44E41">
          <w:pPr>
            <w:spacing w:before="20"/>
            <w:jc w:val="right"/>
            <w:rPr>
              <w:rFonts w:cs="Arial"/>
              <w:vanish/>
              <w:sz w:val="11"/>
              <w:szCs w:val="11"/>
            </w:rPr>
          </w:pPr>
          <w:r w:rsidRPr="00374688">
            <w:rPr>
              <w:rFonts w:cs="Arial"/>
              <w:vanish/>
              <w:sz w:val="11"/>
              <w:szCs w:val="11"/>
            </w:rPr>
            <w:t xml:space="preserve">str. - </w:t>
          </w:r>
          <w:r w:rsidRPr="00374688">
            <w:rPr>
              <w:rFonts w:cs="Arial"/>
              <w:i/>
              <w:vanish/>
              <w:sz w:val="11"/>
              <w:szCs w:val="11"/>
            </w:rPr>
            <w:t>page</w:t>
          </w:r>
          <w:r w:rsidRPr="00374688">
            <w:rPr>
              <w:rFonts w:cs="Arial"/>
              <w:vanish/>
              <w:sz w:val="11"/>
              <w:szCs w:val="11"/>
            </w:rPr>
            <w:t xml:space="preserve"> </w:t>
          </w:r>
          <w:r w:rsidRPr="00374688">
            <w:rPr>
              <w:rFonts w:cs="Arial"/>
              <w:vanish/>
              <w:sz w:val="11"/>
              <w:szCs w:val="11"/>
            </w:rPr>
            <w:fldChar w:fldCharType="begin"/>
          </w:r>
          <w:r w:rsidRPr="00374688">
            <w:rPr>
              <w:rFonts w:cs="Arial"/>
              <w:vanish/>
              <w:sz w:val="11"/>
              <w:szCs w:val="11"/>
            </w:rPr>
            <w:instrText xml:space="preserve"> PAGE   \* MERGEFORMAT </w:instrText>
          </w:r>
          <w:r w:rsidRPr="00374688">
            <w:rPr>
              <w:rFonts w:cs="Arial"/>
              <w:vanish/>
              <w:sz w:val="11"/>
              <w:szCs w:val="11"/>
            </w:rPr>
            <w:fldChar w:fldCharType="separate"/>
          </w:r>
          <w:r w:rsidR="00E37BA4">
            <w:rPr>
              <w:rFonts w:cs="Arial"/>
              <w:noProof/>
              <w:vanish/>
              <w:sz w:val="11"/>
              <w:szCs w:val="11"/>
            </w:rPr>
            <w:t>1</w:t>
          </w:r>
          <w:r w:rsidRPr="00374688">
            <w:rPr>
              <w:rFonts w:cs="Arial"/>
              <w:vanish/>
              <w:sz w:val="11"/>
              <w:szCs w:val="11"/>
            </w:rPr>
            <w:fldChar w:fldCharType="end"/>
          </w:r>
          <w:r w:rsidRPr="00374688">
            <w:rPr>
              <w:rFonts w:cs="Arial"/>
              <w:vanish/>
              <w:sz w:val="11"/>
              <w:szCs w:val="11"/>
            </w:rPr>
            <w:t>/</w:t>
          </w:r>
          <w:r w:rsidRPr="00374688">
            <w:rPr>
              <w:rFonts w:cs="Arial"/>
              <w:vanish/>
              <w:sz w:val="11"/>
              <w:szCs w:val="11"/>
            </w:rPr>
            <w:fldChar w:fldCharType="begin"/>
          </w:r>
          <w:r w:rsidRPr="00374688">
            <w:rPr>
              <w:rFonts w:cs="Arial"/>
              <w:vanish/>
              <w:sz w:val="11"/>
              <w:szCs w:val="11"/>
            </w:rPr>
            <w:instrText xml:space="preserve"> NUMPAGES   \* MERGEFORMAT </w:instrText>
          </w:r>
          <w:r w:rsidRPr="00374688">
            <w:rPr>
              <w:rFonts w:cs="Arial"/>
              <w:vanish/>
              <w:sz w:val="11"/>
              <w:szCs w:val="11"/>
            </w:rPr>
            <w:fldChar w:fldCharType="separate"/>
          </w:r>
          <w:r w:rsidR="00E37BA4">
            <w:rPr>
              <w:rFonts w:cs="Arial"/>
              <w:noProof/>
              <w:vanish/>
              <w:sz w:val="11"/>
              <w:szCs w:val="11"/>
            </w:rPr>
            <w:t>2</w:t>
          </w:r>
          <w:r w:rsidRPr="00374688">
            <w:rPr>
              <w:rFonts w:cs="Arial"/>
              <w:vanish/>
              <w:sz w:val="11"/>
              <w:szCs w:val="11"/>
            </w:rPr>
            <w:fldChar w:fldCharType="end"/>
          </w:r>
          <w:r w:rsidRPr="00374688">
            <w:rPr>
              <w:rFonts w:cs="Arial"/>
              <w:vanish/>
              <w:sz w:val="11"/>
              <w:szCs w:val="11"/>
            </w:rPr>
            <w:t xml:space="preserve"> </w:t>
          </w:r>
        </w:p>
      </w:tc>
    </w:tr>
  </w:tbl>
  <w:p w:rsidR="005922EC" w:rsidRPr="00D2744E" w:rsidRDefault="00F973A5" w:rsidP="00F44E41">
    <w:pPr>
      <w:rPr>
        <w:sz w:val="2"/>
        <w:szCs w:val="2"/>
      </w:rPr>
    </w:pPr>
  </w:p>
  <w:p w:rsidR="005922EC" w:rsidRPr="00374688" w:rsidRDefault="00F973A5" w:rsidP="003746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Footer"/>
      <w:rPr>
        <w:sz w:val="2"/>
      </w:rPr>
    </w:pPr>
  </w:p>
  <w:p w:rsidR="005922EC" w:rsidRDefault="00F973A5">
    <w:pPr>
      <w:pStyle w:val="Footer"/>
      <w:rPr>
        <w:sz w:val="2"/>
      </w:rPr>
    </w:pPr>
  </w:p>
  <w:p w:rsidR="005922EC" w:rsidRPr="000164F0" w:rsidRDefault="00F973A5">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Pr>
        <w:rStyle w:val="PageNumber"/>
        <w:noProof/>
        <w:sz w:val="18"/>
      </w:rPr>
      <w:t>2</w:t>
    </w:r>
    <w:r>
      <w:rPr>
        <w:rStyle w:val="PageNumber"/>
        <w:sz w:val="18"/>
      </w:rPr>
      <w:fldChar w:fldCharType="end"/>
    </w:r>
  </w:p>
  <w:p w:rsidR="005922EC" w:rsidRDefault="00F973A5">
    <w:pPr>
      <w:pStyle w:val="Footer"/>
      <w:rPr>
        <w:sz w:val="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0"/>
    </w:tblGrid>
    <w:tr w:rsidR="005922EC" w:rsidRPr="00CD53EE">
      <w:trPr>
        <w:cantSplit/>
        <w:trHeight w:val="491"/>
      </w:trPr>
      <w:tc>
        <w:tcPr>
          <w:tcW w:w="9680" w:type="dxa"/>
          <w:vMerge w:val="restart"/>
          <w:tcBorders>
            <w:top w:val="single" w:sz="4" w:space="0" w:color="auto"/>
            <w:left w:val="nil"/>
            <w:right w:val="nil"/>
          </w:tcBorders>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8"/>
            <w:gridCol w:w="1554"/>
            <w:gridCol w:w="2225"/>
            <w:gridCol w:w="1528"/>
            <w:gridCol w:w="2159"/>
          </w:tblGrid>
          <w:tr w:rsidR="005922EC" w:rsidRPr="00CD53EE">
            <w:trPr>
              <w:cantSplit/>
              <w:trHeight w:val="181"/>
            </w:trPr>
            <w:tc>
              <w:tcPr>
                <w:tcW w:w="1998" w:type="dxa"/>
                <w:vMerge w:val="restart"/>
                <w:tcBorders>
                  <w:top w:val="single" w:sz="4" w:space="0" w:color="auto"/>
                  <w:left w:val="nil"/>
                  <w:right w:val="nil"/>
                </w:tcBorders>
              </w:tcPr>
              <w:p w:rsidR="005922EC" w:rsidRPr="00473D9C" w:rsidRDefault="001944F0" w:rsidP="00F44E41">
                <w:pPr>
                  <w:pStyle w:val="Footer"/>
                  <w:spacing w:before="20" w:after="20"/>
                  <w:rPr>
                    <w:rFonts w:cs="Arial"/>
                    <w:b/>
                    <w:bCs/>
                    <w:sz w:val="14"/>
                    <w:szCs w:val="14"/>
                  </w:rPr>
                </w:pPr>
                <w:r w:rsidRPr="00473D9C">
                  <w:rPr>
                    <w:rFonts w:cs="Arial"/>
                    <w:b/>
                    <w:bCs/>
                    <w:sz w:val="14"/>
                    <w:szCs w:val="14"/>
                  </w:rPr>
                  <w:t>INA, d.d.</w:t>
                </w:r>
              </w:p>
              <w:p w:rsidR="005922EC" w:rsidRPr="00473D9C" w:rsidRDefault="001944F0" w:rsidP="00F44E41">
                <w:pPr>
                  <w:pStyle w:val="Footer"/>
                  <w:rPr>
                    <w:rFonts w:cs="Arial"/>
                    <w:sz w:val="11"/>
                    <w:szCs w:val="11"/>
                  </w:rPr>
                </w:pPr>
                <w:r w:rsidRPr="00473D9C">
                  <w:rPr>
                    <w:rFonts w:cs="Arial"/>
                    <w:sz w:val="11"/>
                    <w:szCs w:val="11"/>
                  </w:rPr>
                  <w:t xml:space="preserve">Avenija Većeslava Holjevca 10 </w:t>
                </w:r>
              </w:p>
              <w:p w:rsidR="005922EC" w:rsidRPr="00473D9C" w:rsidRDefault="001944F0" w:rsidP="00F44E41">
                <w:pPr>
                  <w:pStyle w:val="Footer"/>
                  <w:rPr>
                    <w:rFonts w:cs="Arial"/>
                    <w:sz w:val="11"/>
                    <w:szCs w:val="11"/>
                  </w:rPr>
                </w:pPr>
                <w:r w:rsidRPr="00473D9C">
                  <w:rPr>
                    <w:rFonts w:cs="Arial"/>
                    <w:sz w:val="11"/>
                    <w:szCs w:val="11"/>
                  </w:rPr>
                  <w:t>10 002 Zagreb    p.p. 555</w:t>
                </w:r>
              </w:p>
              <w:p w:rsidR="005922EC" w:rsidRPr="00473D9C" w:rsidRDefault="001944F0" w:rsidP="00F44E41">
                <w:pPr>
                  <w:pStyle w:val="Footer"/>
                  <w:rPr>
                    <w:rFonts w:cs="Arial"/>
                    <w:sz w:val="11"/>
                    <w:szCs w:val="11"/>
                  </w:rPr>
                </w:pPr>
                <w:r w:rsidRPr="00473D9C">
                  <w:rPr>
                    <w:rFonts w:cs="Arial"/>
                    <w:sz w:val="11"/>
                    <w:szCs w:val="11"/>
                  </w:rPr>
                  <w:t xml:space="preserve">Hrvatska - </w:t>
                </w:r>
                <w:r w:rsidRPr="00473D9C">
                  <w:rPr>
                    <w:rFonts w:cs="Arial"/>
                    <w:i/>
                    <w:iCs/>
                    <w:sz w:val="11"/>
                    <w:szCs w:val="11"/>
                  </w:rPr>
                  <w:t>Croatia</w:t>
                </w:r>
              </w:p>
              <w:p w:rsidR="005922EC" w:rsidRPr="00473D9C" w:rsidRDefault="001944F0" w:rsidP="00F44E41">
                <w:pPr>
                  <w:pStyle w:val="Footer"/>
                  <w:ind w:right="-72"/>
                  <w:rPr>
                    <w:rFonts w:cs="Arial"/>
                    <w:sz w:val="11"/>
                    <w:szCs w:val="11"/>
                  </w:rPr>
                </w:pPr>
                <w:r w:rsidRPr="00473D9C">
                  <w:rPr>
                    <w:rFonts w:cs="Arial"/>
                    <w:sz w:val="11"/>
                    <w:szCs w:val="11"/>
                  </w:rPr>
                  <w:t xml:space="preserve">Telefon - </w:t>
                </w:r>
                <w:proofErr w:type="spellStart"/>
                <w:r w:rsidRPr="00473D9C">
                  <w:rPr>
                    <w:rFonts w:cs="Arial"/>
                    <w:i/>
                    <w:iCs/>
                    <w:sz w:val="11"/>
                    <w:szCs w:val="11"/>
                  </w:rPr>
                  <w:t>Telephone</w:t>
                </w:r>
                <w:proofErr w:type="spellEnd"/>
                <w:r w:rsidRPr="00473D9C">
                  <w:rPr>
                    <w:rFonts w:cs="Arial"/>
                    <w:sz w:val="11"/>
                    <w:szCs w:val="11"/>
                  </w:rPr>
                  <w:t xml:space="preserve"> +385(1)6450000</w:t>
                </w:r>
              </w:p>
              <w:p w:rsidR="005922EC" w:rsidRPr="00473D9C" w:rsidRDefault="001944F0" w:rsidP="00F44E41">
                <w:pPr>
                  <w:pStyle w:val="Footer"/>
                  <w:rPr>
                    <w:sz w:val="11"/>
                    <w:szCs w:val="11"/>
                  </w:rPr>
                </w:pPr>
                <w:r w:rsidRPr="00473D9C">
                  <w:rPr>
                    <w:rFonts w:cs="Arial"/>
                    <w:sz w:val="11"/>
                    <w:szCs w:val="11"/>
                  </w:rPr>
                  <w:t xml:space="preserve">Faks - </w:t>
                </w:r>
                <w:r w:rsidRPr="00473D9C">
                  <w:rPr>
                    <w:rFonts w:cs="Arial"/>
                    <w:i/>
                    <w:iCs/>
                    <w:sz w:val="11"/>
                    <w:szCs w:val="11"/>
                  </w:rPr>
                  <w:t>Fax</w:t>
                </w:r>
                <w:r w:rsidRPr="00473D9C">
                  <w:rPr>
                    <w:rFonts w:cs="Arial"/>
                    <w:sz w:val="11"/>
                    <w:szCs w:val="11"/>
                  </w:rPr>
                  <w:t xml:space="preserve"> + 385(1)6452100</w:t>
                </w:r>
              </w:p>
            </w:tc>
            <w:tc>
              <w:tcPr>
                <w:tcW w:w="1554" w:type="dxa"/>
                <w:tcBorders>
                  <w:top w:val="single" w:sz="4" w:space="0" w:color="auto"/>
                  <w:left w:val="nil"/>
                  <w:bottom w:val="nil"/>
                  <w:right w:val="nil"/>
                </w:tcBorders>
                <w:vAlign w:val="center"/>
              </w:tcPr>
              <w:p w:rsidR="005922EC" w:rsidRPr="00473D9C" w:rsidRDefault="001944F0" w:rsidP="00F44E41">
                <w:pPr>
                  <w:pStyle w:val="Footer"/>
                  <w:ind w:left="-108"/>
                  <w:rPr>
                    <w:sz w:val="10"/>
                    <w:szCs w:val="10"/>
                  </w:rPr>
                </w:pPr>
                <w:r w:rsidRPr="00473D9C">
                  <w:rPr>
                    <w:rFonts w:cs="Arial"/>
                    <w:sz w:val="10"/>
                    <w:szCs w:val="10"/>
                  </w:rPr>
                  <w:t xml:space="preserve">Banka - </w:t>
                </w:r>
                <w:r w:rsidRPr="00473D9C">
                  <w:rPr>
                    <w:rFonts w:cs="Arial"/>
                    <w:i/>
                    <w:iCs/>
                    <w:sz w:val="10"/>
                    <w:szCs w:val="10"/>
                  </w:rPr>
                  <w:t>Bank</w:t>
                </w:r>
              </w:p>
            </w:tc>
            <w:tc>
              <w:tcPr>
                <w:tcW w:w="2225" w:type="dxa"/>
                <w:tcBorders>
                  <w:top w:val="single" w:sz="4" w:space="0" w:color="auto"/>
                  <w:left w:val="nil"/>
                  <w:bottom w:val="nil"/>
                  <w:right w:val="nil"/>
                </w:tcBorders>
                <w:vAlign w:val="center"/>
              </w:tcPr>
              <w:p w:rsidR="005922EC" w:rsidRPr="00473D9C" w:rsidRDefault="001944F0" w:rsidP="00F44E41">
                <w:pPr>
                  <w:pStyle w:val="Footer"/>
                  <w:ind w:left="-108"/>
                  <w:rPr>
                    <w:rFonts w:cs="Arial"/>
                    <w:sz w:val="10"/>
                    <w:szCs w:val="10"/>
                  </w:rPr>
                </w:pPr>
                <w:r w:rsidRPr="00473D9C">
                  <w:rPr>
                    <w:rFonts w:cs="Arial"/>
                    <w:sz w:val="10"/>
                    <w:szCs w:val="10"/>
                  </w:rPr>
                  <w:t xml:space="preserve">Adresa - </w:t>
                </w:r>
                <w:proofErr w:type="spellStart"/>
                <w:r w:rsidRPr="00473D9C">
                  <w:rPr>
                    <w:rFonts w:cs="Arial"/>
                    <w:i/>
                    <w:iCs/>
                    <w:sz w:val="10"/>
                    <w:szCs w:val="10"/>
                  </w:rPr>
                  <w:t>Address</w:t>
                </w:r>
                <w:proofErr w:type="spellEnd"/>
              </w:p>
            </w:tc>
            <w:tc>
              <w:tcPr>
                <w:tcW w:w="1528" w:type="dxa"/>
                <w:tcBorders>
                  <w:top w:val="single" w:sz="4" w:space="0" w:color="auto"/>
                  <w:left w:val="nil"/>
                  <w:bottom w:val="nil"/>
                  <w:right w:val="nil"/>
                </w:tcBorders>
                <w:vAlign w:val="center"/>
              </w:tcPr>
              <w:p w:rsidR="005922EC" w:rsidRPr="00473D9C" w:rsidRDefault="001944F0" w:rsidP="00F44E41">
                <w:pPr>
                  <w:pStyle w:val="Footer"/>
                  <w:ind w:left="-108" w:right="-108"/>
                  <w:rPr>
                    <w:rFonts w:cs="Arial"/>
                    <w:sz w:val="10"/>
                    <w:szCs w:val="10"/>
                  </w:rPr>
                </w:pPr>
                <w:r w:rsidRPr="00473D9C">
                  <w:rPr>
                    <w:rFonts w:cs="Arial"/>
                    <w:sz w:val="10"/>
                    <w:szCs w:val="10"/>
                  </w:rPr>
                  <w:t xml:space="preserve">IBAN broj - </w:t>
                </w:r>
                <w:r w:rsidRPr="00473D9C">
                  <w:rPr>
                    <w:rFonts w:cs="Arial"/>
                    <w:i/>
                    <w:iCs/>
                    <w:sz w:val="10"/>
                    <w:szCs w:val="10"/>
                  </w:rPr>
                  <w:t xml:space="preserve">IBAN </w:t>
                </w:r>
                <w:proofErr w:type="spellStart"/>
                <w:r w:rsidRPr="00473D9C">
                  <w:rPr>
                    <w:rFonts w:cs="Arial"/>
                    <w:i/>
                    <w:iCs/>
                    <w:sz w:val="10"/>
                    <w:szCs w:val="10"/>
                  </w:rPr>
                  <w:t>Number</w:t>
                </w:r>
                <w:proofErr w:type="spellEnd"/>
              </w:p>
            </w:tc>
            <w:tc>
              <w:tcPr>
                <w:tcW w:w="2159" w:type="dxa"/>
                <w:vMerge w:val="restart"/>
                <w:tcBorders>
                  <w:top w:val="single" w:sz="4" w:space="0" w:color="auto"/>
                  <w:left w:val="nil"/>
                  <w:right w:val="nil"/>
                </w:tcBorders>
                <w:tcMar>
                  <w:left w:w="57" w:type="dxa"/>
                  <w:right w:w="57" w:type="dxa"/>
                </w:tcMar>
              </w:tcPr>
              <w:p w:rsidR="005922EC" w:rsidRPr="00473D9C" w:rsidRDefault="001944F0" w:rsidP="00F44E41">
                <w:pPr>
                  <w:pStyle w:val="Footer"/>
                  <w:spacing w:before="40"/>
                  <w:rPr>
                    <w:rFonts w:ascii="Arial Narrow" w:hAnsi="Arial Narrow" w:cs="Arial"/>
                    <w:sz w:val="12"/>
                    <w:szCs w:val="12"/>
                  </w:rPr>
                </w:pPr>
                <w:r w:rsidRPr="00473D9C">
                  <w:rPr>
                    <w:rFonts w:ascii="Arial Narrow" w:hAnsi="Arial Narrow" w:cs="Arial"/>
                    <w:sz w:val="12"/>
                    <w:szCs w:val="12"/>
                  </w:rPr>
                  <w:t>Trgovački sud u Zagrebu</w:t>
                </w:r>
              </w:p>
              <w:p w:rsidR="005922EC" w:rsidRPr="00473D9C" w:rsidRDefault="001944F0" w:rsidP="00F44E41">
                <w:pPr>
                  <w:pStyle w:val="Footer"/>
                  <w:rPr>
                    <w:rFonts w:ascii="Arial Narrow" w:hAnsi="Arial Narrow" w:cs="Arial"/>
                    <w:i/>
                    <w:iCs/>
                    <w:sz w:val="12"/>
                    <w:szCs w:val="12"/>
                  </w:rPr>
                </w:pPr>
                <w:r w:rsidRPr="00126238">
                  <w:rPr>
                    <w:rFonts w:ascii="Arial Narrow" w:hAnsi="Arial Narrow" w:cs="Arial"/>
                    <w:i/>
                    <w:iCs/>
                    <w:sz w:val="12"/>
                    <w:szCs w:val="12"/>
                    <w:lang w:val="en-US"/>
                  </w:rPr>
                  <w:t>Commercial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Court</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in</w:t>
                </w:r>
                <w:r w:rsidRPr="00473D9C">
                  <w:rPr>
                    <w:rFonts w:ascii="Arial Narrow" w:hAnsi="Arial Narrow" w:cs="Arial"/>
                    <w:i/>
                    <w:iCs/>
                    <w:sz w:val="12"/>
                    <w:szCs w:val="12"/>
                  </w:rPr>
                  <w:t xml:space="preserve"> </w:t>
                </w:r>
                <w:smartTag w:uri="urn:schemas-microsoft-com:office:smarttags" w:element="place">
                  <w:smartTag w:uri="urn:schemas-microsoft-com:office:smarttags" w:element="City">
                    <w:r w:rsidRPr="00126238">
                      <w:rPr>
                        <w:rFonts w:ascii="Arial Narrow" w:hAnsi="Arial Narrow" w:cs="Arial"/>
                        <w:i/>
                        <w:iCs/>
                        <w:sz w:val="12"/>
                        <w:szCs w:val="12"/>
                        <w:lang w:val="en-US"/>
                      </w:rPr>
                      <w:t>Zagreb</w:t>
                    </w:r>
                  </w:smartTag>
                </w:smartTag>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MBS: 080000604</w:t>
                </w:r>
              </w:p>
              <w:p w:rsidR="005922EC" w:rsidRPr="00473D9C" w:rsidRDefault="001944F0" w:rsidP="00F44E41">
                <w:pPr>
                  <w:pStyle w:val="Footer"/>
                  <w:rPr>
                    <w:rFonts w:ascii="Arial Narrow" w:hAnsi="Arial Narrow" w:cs="Arial"/>
                    <w:i/>
                    <w:iCs/>
                    <w:sz w:val="12"/>
                    <w:szCs w:val="12"/>
                  </w:rPr>
                </w:pPr>
                <w:r w:rsidRPr="00473D9C">
                  <w:rPr>
                    <w:rFonts w:ascii="Arial Narrow" w:hAnsi="Arial Narrow" w:cs="Arial"/>
                    <w:sz w:val="12"/>
                    <w:szCs w:val="12"/>
                  </w:rPr>
                  <w:t xml:space="preserve">Uplaćen temeljni kapital – </w:t>
                </w:r>
                <w:r w:rsidRPr="00126238">
                  <w:rPr>
                    <w:rFonts w:ascii="Arial Narrow" w:hAnsi="Arial Narrow" w:cs="Arial"/>
                    <w:i/>
                    <w:iCs/>
                    <w:sz w:val="12"/>
                    <w:szCs w:val="12"/>
                    <w:lang w:val="en-US"/>
                  </w:rPr>
                  <w:t>Paid</w:t>
                </w:r>
                <w:r w:rsidRPr="00473D9C">
                  <w:rPr>
                    <w:rFonts w:ascii="Arial Narrow" w:hAnsi="Arial Narrow" w:cs="Arial"/>
                    <w:sz w:val="12"/>
                    <w:szCs w:val="12"/>
                  </w:rPr>
                  <w:t xml:space="preserve"> </w:t>
                </w:r>
                <w:r w:rsidRPr="00126238">
                  <w:rPr>
                    <w:rFonts w:ascii="Arial Narrow" w:hAnsi="Arial Narrow" w:cs="Arial"/>
                    <w:sz w:val="12"/>
                    <w:szCs w:val="12"/>
                    <w:lang w:val="en-US"/>
                  </w:rPr>
                  <w:t>c</w:t>
                </w:r>
                <w:r w:rsidRPr="00126238">
                  <w:rPr>
                    <w:rFonts w:ascii="Arial Narrow" w:hAnsi="Arial Narrow" w:cs="Arial"/>
                    <w:i/>
                    <w:iCs/>
                    <w:sz w:val="12"/>
                    <w:szCs w:val="12"/>
                    <w:lang w:val="en-US"/>
                  </w:rPr>
                  <w:t>apital</w:t>
                </w:r>
                <w:r w:rsidRPr="00473D9C">
                  <w:rPr>
                    <w:rFonts w:ascii="Arial Narrow" w:hAnsi="Arial Narrow" w:cs="Arial"/>
                    <w:i/>
                    <w:iCs/>
                    <w:sz w:val="12"/>
                    <w:szCs w:val="12"/>
                  </w:rPr>
                  <w:t xml:space="preserve"> </w:t>
                </w:r>
                <w:r w:rsidRPr="00126238">
                  <w:rPr>
                    <w:rFonts w:ascii="Arial Narrow" w:hAnsi="Arial Narrow" w:cs="Arial"/>
                    <w:i/>
                    <w:iCs/>
                    <w:sz w:val="12"/>
                    <w:szCs w:val="12"/>
                    <w:lang w:val="en-US"/>
                  </w:rPr>
                  <w:t>stock</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9.000.000.000,00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Broj izdanih dionica / Nominalna vrijednost</w:t>
                </w:r>
              </w:p>
              <w:p w:rsidR="005922EC" w:rsidRPr="00126238" w:rsidRDefault="001944F0" w:rsidP="00F44E41">
                <w:pPr>
                  <w:pStyle w:val="Footer"/>
                  <w:rPr>
                    <w:rFonts w:ascii="Arial Narrow" w:hAnsi="Arial Narrow" w:cs="Arial"/>
                    <w:i/>
                    <w:iCs/>
                    <w:sz w:val="12"/>
                    <w:szCs w:val="12"/>
                    <w:lang w:val="en-US"/>
                  </w:rPr>
                </w:pPr>
                <w:r w:rsidRPr="00126238">
                  <w:rPr>
                    <w:rFonts w:ascii="Arial Narrow" w:hAnsi="Arial Narrow" w:cs="Arial"/>
                    <w:i/>
                    <w:iCs/>
                    <w:sz w:val="12"/>
                    <w:szCs w:val="12"/>
                    <w:lang w:val="en-US"/>
                  </w:rPr>
                  <w:t>No. of issued shares / Nominal value</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10.000.000 / 900,00 kn - HRK </w:t>
                </w:r>
              </w:p>
              <w:p w:rsidR="005922EC" w:rsidRPr="00473D9C" w:rsidRDefault="001944F0" w:rsidP="00F44E41">
                <w:pPr>
                  <w:pStyle w:val="Footer"/>
                  <w:rPr>
                    <w:rFonts w:ascii="Arial Narrow" w:hAnsi="Arial Narrow" w:cs="Arial"/>
                    <w:sz w:val="12"/>
                    <w:szCs w:val="12"/>
                  </w:rPr>
                </w:pPr>
                <w:r w:rsidRPr="00473D9C">
                  <w:rPr>
                    <w:rFonts w:ascii="Arial Narrow" w:hAnsi="Arial Narrow" w:cs="Arial"/>
                    <w:sz w:val="12"/>
                    <w:szCs w:val="12"/>
                  </w:rPr>
                  <w:t xml:space="preserve">Matični broj – </w:t>
                </w:r>
                <w:r w:rsidRPr="00126238">
                  <w:rPr>
                    <w:rFonts w:ascii="Arial Narrow" w:hAnsi="Arial Narrow" w:cs="Arial"/>
                    <w:i/>
                    <w:iCs/>
                    <w:sz w:val="12"/>
                    <w:szCs w:val="12"/>
                    <w:lang w:val="nl-NL"/>
                  </w:rPr>
                  <w:t>Reg. No</w:t>
                </w:r>
                <w:r w:rsidRPr="00473D9C">
                  <w:rPr>
                    <w:rFonts w:ascii="Arial Narrow" w:hAnsi="Arial Narrow" w:cs="Arial"/>
                    <w:i/>
                    <w:iCs/>
                    <w:sz w:val="12"/>
                    <w:szCs w:val="12"/>
                  </w:rPr>
                  <w:t>.</w:t>
                </w:r>
                <w:r w:rsidRPr="00473D9C">
                  <w:rPr>
                    <w:rFonts w:ascii="Arial Narrow" w:hAnsi="Arial Narrow" w:cs="Arial"/>
                    <w:sz w:val="12"/>
                    <w:szCs w:val="12"/>
                  </w:rPr>
                  <w:t xml:space="preserve"> 3586243</w:t>
                </w:r>
              </w:p>
              <w:p w:rsidR="005922EC" w:rsidRPr="00473D9C" w:rsidRDefault="001944F0" w:rsidP="00F44E41">
                <w:pPr>
                  <w:pStyle w:val="Footer"/>
                  <w:rPr>
                    <w:sz w:val="11"/>
                    <w:szCs w:val="11"/>
                  </w:rPr>
                </w:pPr>
                <w:r w:rsidRPr="00473D9C">
                  <w:rPr>
                    <w:rFonts w:ascii="Arial Narrow" w:hAnsi="Arial Narrow" w:cs="Arial"/>
                    <w:sz w:val="12"/>
                    <w:szCs w:val="12"/>
                  </w:rPr>
                  <w:t>OIB - 27759560625</w:t>
                </w:r>
              </w:p>
            </w:tc>
          </w:tr>
          <w:tr w:rsidR="005922EC" w:rsidRPr="00CD53EE">
            <w:trPr>
              <w:cantSplit/>
              <w:trHeight w:val="1304"/>
            </w:trPr>
            <w:tc>
              <w:tcPr>
                <w:tcW w:w="1998" w:type="dxa"/>
                <w:vMerge/>
                <w:tcBorders>
                  <w:left w:val="nil"/>
                  <w:bottom w:val="nil"/>
                  <w:right w:val="nil"/>
                </w:tcBorders>
              </w:tcPr>
              <w:p w:rsidR="005922EC" w:rsidRPr="00473D9C" w:rsidRDefault="00F973A5" w:rsidP="00F44E41">
                <w:pPr>
                  <w:pStyle w:val="Footer"/>
                  <w:rPr>
                    <w:rFonts w:cs="Arial"/>
                    <w:b/>
                    <w:bCs/>
                    <w:sz w:val="11"/>
                    <w:szCs w:val="11"/>
                  </w:rPr>
                </w:pPr>
              </w:p>
            </w:tc>
            <w:tc>
              <w:tcPr>
                <w:tcW w:w="1554" w:type="dxa"/>
                <w:tcBorders>
                  <w:top w:val="nil"/>
                  <w:left w:val="nil"/>
                  <w:bottom w:val="nil"/>
                  <w:right w:val="nil"/>
                </w:tcBorders>
              </w:tcPr>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Privredna banka Zagreb d.d.</w:t>
                </w:r>
              </w:p>
              <w:p w:rsidR="005922EC" w:rsidRPr="00473D9C" w:rsidRDefault="001944F0" w:rsidP="00F44E41">
                <w:pPr>
                  <w:pStyle w:val="Footer"/>
                  <w:spacing w:line="216" w:lineRule="auto"/>
                  <w:ind w:left="-108"/>
                  <w:rPr>
                    <w:rFonts w:ascii="Arial Narrow" w:hAnsi="Arial Narrow" w:cs="Arial"/>
                    <w:sz w:val="10"/>
                    <w:szCs w:val="10"/>
                  </w:rPr>
                </w:pPr>
                <w:proofErr w:type="spellStart"/>
                <w:r w:rsidRPr="00473D9C">
                  <w:rPr>
                    <w:rFonts w:ascii="Arial Narrow" w:hAnsi="Arial Narrow" w:cs="Arial"/>
                    <w:sz w:val="10"/>
                    <w:szCs w:val="10"/>
                  </w:rPr>
                  <w:t>Raiffeisenbank</w:t>
                </w:r>
                <w:proofErr w:type="spellEnd"/>
                <w:r w:rsidRPr="00473D9C">
                  <w:rPr>
                    <w:rFonts w:ascii="Arial Narrow" w:hAnsi="Arial Narrow" w:cs="Arial"/>
                    <w:sz w:val="10"/>
                    <w:szCs w:val="10"/>
                  </w:rPr>
                  <w:t xml:space="preserve"> </w:t>
                </w:r>
                <w:proofErr w:type="spellStart"/>
                <w:r w:rsidRPr="00473D9C">
                  <w:rPr>
                    <w:rFonts w:ascii="Arial Narrow" w:hAnsi="Arial Narrow" w:cs="Arial"/>
                    <w:sz w:val="10"/>
                    <w:szCs w:val="10"/>
                  </w:rPr>
                  <w:t>Austria</w:t>
                </w:r>
                <w:proofErr w:type="spellEnd"/>
                <w:r w:rsidRPr="00473D9C">
                  <w:rPr>
                    <w:rFonts w:ascii="Arial Narrow" w:hAnsi="Arial Narrow" w:cs="Arial"/>
                    <w:sz w:val="10"/>
                    <w:szCs w:val="10"/>
                  </w:rPr>
                  <w:t xml:space="preserve">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Zagrebačka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Societe Generale-Splitska banka d.d.</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OTP banka Hrvatska d.d. </w:t>
                </w:r>
              </w:p>
              <w:p w:rsidR="005922EC" w:rsidRPr="00473D9C" w:rsidRDefault="001944F0" w:rsidP="00F44E41">
                <w:pPr>
                  <w:pStyle w:val="Footer"/>
                  <w:spacing w:line="216" w:lineRule="auto"/>
                  <w:ind w:left="-108"/>
                  <w:rPr>
                    <w:rFonts w:ascii="Arial Narrow" w:hAnsi="Arial Narrow" w:cs="Arial"/>
                    <w:sz w:val="10"/>
                    <w:szCs w:val="10"/>
                  </w:rPr>
                </w:pPr>
                <w:r w:rsidRPr="00473D9C">
                  <w:rPr>
                    <w:rFonts w:ascii="Arial Narrow" w:hAnsi="Arial Narrow" w:cs="Arial"/>
                    <w:sz w:val="10"/>
                    <w:szCs w:val="10"/>
                  </w:rPr>
                  <w:t xml:space="preserve">Hrvatska poštanska banka d.d. </w:t>
                </w:r>
              </w:p>
              <w:p w:rsidR="005922EC" w:rsidRPr="00473D9C" w:rsidRDefault="001944F0" w:rsidP="00F44E41">
                <w:pPr>
                  <w:pStyle w:val="Footer"/>
                  <w:spacing w:line="216" w:lineRule="auto"/>
                  <w:ind w:left="-108"/>
                  <w:rPr>
                    <w:rFonts w:ascii="Arial Narrow" w:hAnsi="Arial Narrow"/>
                    <w:sz w:val="10"/>
                    <w:szCs w:val="10"/>
                  </w:rPr>
                </w:pPr>
                <w:proofErr w:type="spellStart"/>
                <w:r w:rsidRPr="00473D9C">
                  <w:rPr>
                    <w:rFonts w:ascii="Arial Narrow" w:hAnsi="Arial Narrow"/>
                    <w:sz w:val="10"/>
                    <w:szCs w:val="10"/>
                  </w:rPr>
                  <w:t>Sberbank</w:t>
                </w:r>
                <w:proofErr w:type="spellEnd"/>
                <w:r w:rsidRPr="00473D9C">
                  <w:rPr>
                    <w:rFonts w:ascii="Arial Narrow" w:hAnsi="Arial Narrow"/>
                    <w:sz w:val="10"/>
                    <w:szCs w:val="10"/>
                  </w:rPr>
                  <w:t xml:space="preserve"> d.d. </w:t>
                </w: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NATIXIS</w:t>
                </w:r>
              </w:p>
              <w:p w:rsidR="005922EC" w:rsidRPr="00473D9C" w:rsidRDefault="001944F0" w:rsidP="00F44E41">
                <w:pPr>
                  <w:pStyle w:val="Footer"/>
                  <w:spacing w:line="216" w:lineRule="auto"/>
                  <w:ind w:left="-108"/>
                  <w:rPr>
                    <w:rFonts w:ascii="Arial Narrow" w:hAnsi="Arial Narrow"/>
                    <w:sz w:val="10"/>
                    <w:szCs w:val="10"/>
                    <w:lang w:bidi="ta-IN"/>
                  </w:rPr>
                </w:pPr>
                <w:proofErr w:type="spellStart"/>
                <w:r w:rsidRPr="00473D9C">
                  <w:rPr>
                    <w:rFonts w:ascii="Arial Narrow" w:hAnsi="Arial Narrow"/>
                    <w:sz w:val="10"/>
                    <w:szCs w:val="10"/>
                    <w:lang w:bidi="ta-IN"/>
                  </w:rPr>
                  <w:t>UniCredit</w:t>
                </w:r>
                <w:proofErr w:type="spellEnd"/>
                <w:r w:rsidRPr="00473D9C">
                  <w:rPr>
                    <w:rFonts w:ascii="Arial Narrow" w:hAnsi="Arial Narrow"/>
                    <w:sz w:val="10"/>
                    <w:szCs w:val="10"/>
                    <w:lang w:bidi="ta-IN"/>
                  </w:rPr>
                  <w:t xml:space="preserve"> Bank </w:t>
                </w:r>
                <w:proofErr w:type="spellStart"/>
                <w:r w:rsidRPr="00473D9C">
                  <w:rPr>
                    <w:rFonts w:ascii="Arial Narrow" w:hAnsi="Arial Narrow"/>
                    <w:sz w:val="10"/>
                    <w:szCs w:val="10"/>
                    <w:lang w:bidi="ta-IN"/>
                  </w:rPr>
                  <w:t>Austria</w:t>
                </w:r>
                <w:proofErr w:type="spellEnd"/>
                <w:r w:rsidRPr="00473D9C">
                  <w:rPr>
                    <w:rFonts w:ascii="Arial Narrow" w:hAnsi="Arial Narrow"/>
                    <w:sz w:val="10"/>
                    <w:szCs w:val="10"/>
                    <w:lang w:bidi="ta-IN"/>
                  </w:rPr>
                  <w:t xml:space="preserve"> AG</w:t>
                </w:r>
              </w:p>
              <w:p w:rsidR="005922EC" w:rsidRPr="00473D9C" w:rsidRDefault="00F973A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BNP Paribas (Suisse) SA</w:t>
                </w:r>
              </w:p>
              <w:p w:rsidR="005922EC" w:rsidRPr="00473D9C" w:rsidRDefault="00F973A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ING Bank NV</w:t>
                </w:r>
              </w:p>
              <w:p w:rsidR="005922EC" w:rsidRPr="00473D9C" w:rsidRDefault="00F973A5" w:rsidP="00F44E41">
                <w:pPr>
                  <w:pStyle w:val="Footer"/>
                  <w:spacing w:line="216" w:lineRule="auto"/>
                  <w:ind w:left="-108"/>
                  <w:rPr>
                    <w:rFonts w:ascii="Arial Narrow" w:hAnsi="Arial Narrow"/>
                    <w:sz w:val="10"/>
                    <w:szCs w:val="10"/>
                    <w:lang w:bidi="ta-IN"/>
                  </w:rPr>
                </w:pPr>
              </w:p>
              <w:p w:rsidR="005922EC" w:rsidRPr="00473D9C" w:rsidRDefault="001944F0" w:rsidP="00F44E41">
                <w:pPr>
                  <w:pStyle w:val="Footer"/>
                  <w:spacing w:line="216" w:lineRule="auto"/>
                  <w:ind w:left="-108"/>
                  <w:rPr>
                    <w:rFonts w:ascii="Arial Narrow" w:hAnsi="Arial Narrow"/>
                    <w:sz w:val="10"/>
                    <w:szCs w:val="10"/>
                    <w:lang w:bidi="ta-IN"/>
                  </w:rPr>
                </w:pPr>
                <w:r w:rsidRPr="00473D9C">
                  <w:rPr>
                    <w:rFonts w:ascii="Arial Narrow" w:hAnsi="Arial Narrow"/>
                    <w:sz w:val="10"/>
                    <w:szCs w:val="10"/>
                    <w:lang w:bidi="ta-IN"/>
                  </w:rPr>
                  <w:t>Credit Agricole (Suisse) SA</w:t>
                </w:r>
              </w:p>
            </w:tc>
            <w:tc>
              <w:tcPr>
                <w:tcW w:w="2225" w:type="dxa"/>
                <w:tcBorders>
                  <w:top w:val="nil"/>
                  <w:left w:val="nil"/>
                  <w:bottom w:val="nil"/>
                  <w:right w:val="nil"/>
                </w:tcBorders>
              </w:tcPr>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Račkoga 6,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Petrinjska 59,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Trg bana Josipa Jelačića 10, 10000 Zagreb</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R. Boškovića 16, 21000 Split</w:t>
                </w:r>
              </w:p>
              <w:p w:rsidR="005922EC" w:rsidRPr="00473D9C" w:rsidRDefault="001944F0" w:rsidP="00F44E41">
                <w:pPr>
                  <w:pStyle w:val="Footer"/>
                  <w:spacing w:line="216" w:lineRule="auto"/>
                  <w:ind w:left="-108" w:right="-66"/>
                  <w:rPr>
                    <w:rFonts w:ascii="Arial Narrow" w:hAnsi="Arial Narrow" w:cs="Arial"/>
                    <w:sz w:val="10"/>
                    <w:szCs w:val="10"/>
                  </w:rPr>
                </w:pPr>
                <w:r w:rsidRPr="00473D9C">
                  <w:rPr>
                    <w:rFonts w:ascii="Arial Narrow" w:hAnsi="Arial Narrow" w:cs="Arial"/>
                    <w:sz w:val="10"/>
                    <w:szCs w:val="10"/>
                  </w:rPr>
                  <w:t>Domovinskog rata 3, 23000 Zadar</w:t>
                </w:r>
              </w:p>
              <w:p w:rsidR="005922EC" w:rsidRPr="00473D9C" w:rsidRDefault="001944F0" w:rsidP="00F44E41">
                <w:pPr>
                  <w:pStyle w:val="Footer"/>
                  <w:spacing w:line="216" w:lineRule="auto"/>
                  <w:ind w:left="-108" w:right="-66"/>
                  <w:rPr>
                    <w:rFonts w:ascii="Arial Narrow" w:hAnsi="Arial Narrow" w:cs="Arial"/>
                    <w:sz w:val="10"/>
                    <w:szCs w:val="10"/>
                  </w:rPr>
                </w:pPr>
                <w:proofErr w:type="spellStart"/>
                <w:r w:rsidRPr="00473D9C">
                  <w:rPr>
                    <w:rFonts w:ascii="Arial Narrow" w:hAnsi="Arial Narrow" w:cs="Arial"/>
                    <w:sz w:val="10"/>
                    <w:szCs w:val="10"/>
                  </w:rPr>
                  <w:t>Jurišićeva</w:t>
                </w:r>
                <w:proofErr w:type="spellEnd"/>
                <w:r w:rsidRPr="00473D9C">
                  <w:rPr>
                    <w:rFonts w:ascii="Arial Narrow" w:hAnsi="Arial Narrow" w:cs="Arial"/>
                    <w:sz w:val="10"/>
                    <w:szCs w:val="10"/>
                  </w:rPr>
                  <w:t xml:space="preserve"> 4, 10000 Zagreb</w:t>
                </w: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cs="Arial"/>
                    <w:sz w:val="10"/>
                    <w:szCs w:val="10"/>
                  </w:rPr>
                  <w:t>Varšavska 9, 10000 Zagreb</w:t>
                </w:r>
                <w:r w:rsidRPr="00473D9C">
                  <w:rPr>
                    <w:rFonts w:ascii="Arial Narrow" w:hAnsi="Arial Narrow"/>
                    <w:sz w:val="10"/>
                    <w:szCs w:val="10"/>
                    <w:lang w:bidi="ta-IN"/>
                  </w:rPr>
                  <w:t xml:space="preserve"> </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Avenue</w:t>
                </w:r>
                <w:proofErr w:type="spellEnd"/>
                <w:r w:rsidRPr="00473D9C">
                  <w:rPr>
                    <w:rFonts w:ascii="Arial Narrow" w:hAnsi="Arial Narrow"/>
                    <w:sz w:val="10"/>
                    <w:szCs w:val="10"/>
                    <w:lang w:bidi="ta-IN"/>
                  </w:rPr>
                  <w:t xml:space="preserve"> Pierre </w:t>
                </w:r>
                <w:proofErr w:type="spellStart"/>
                <w:r w:rsidRPr="00473D9C">
                  <w:rPr>
                    <w:rFonts w:ascii="Arial Narrow" w:hAnsi="Arial Narrow"/>
                    <w:sz w:val="10"/>
                    <w:szCs w:val="10"/>
                    <w:lang w:bidi="ta-IN"/>
                  </w:rPr>
                  <w:t>Mendes</w:t>
                </w:r>
                <w:proofErr w:type="spellEnd"/>
                <w:r w:rsidRPr="00473D9C">
                  <w:rPr>
                    <w:rFonts w:ascii="Arial Narrow" w:hAnsi="Arial Narrow"/>
                    <w:sz w:val="10"/>
                    <w:szCs w:val="10"/>
                    <w:lang w:bidi="ta-IN"/>
                  </w:rPr>
                  <w:t xml:space="preserve"> 30, 75013 Paris</w:t>
                </w:r>
              </w:p>
              <w:p w:rsidR="005922EC" w:rsidRPr="00473D9C" w:rsidRDefault="001944F0" w:rsidP="00F44E41">
                <w:pPr>
                  <w:pStyle w:val="Footer"/>
                  <w:spacing w:line="216" w:lineRule="auto"/>
                  <w:ind w:left="-108" w:right="-66"/>
                  <w:rPr>
                    <w:rFonts w:ascii="Arial Narrow" w:hAnsi="Arial Narrow"/>
                    <w:sz w:val="10"/>
                    <w:szCs w:val="10"/>
                    <w:lang w:bidi="ta-IN"/>
                  </w:rPr>
                </w:pPr>
                <w:proofErr w:type="spellStart"/>
                <w:r w:rsidRPr="00473D9C">
                  <w:rPr>
                    <w:rFonts w:ascii="Arial Narrow" w:hAnsi="Arial Narrow"/>
                    <w:sz w:val="10"/>
                    <w:szCs w:val="10"/>
                    <w:lang w:bidi="ta-IN"/>
                  </w:rPr>
                  <w:t>Schottengasse</w:t>
                </w:r>
                <w:proofErr w:type="spellEnd"/>
                <w:r w:rsidRPr="00473D9C">
                  <w:rPr>
                    <w:rFonts w:ascii="Arial Narrow" w:hAnsi="Arial Narrow"/>
                    <w:sz w:val="10"/>
                    <w:szCs w:val="10"/>
                    <w:lang w:bidi="ta-IN"/>
                  </w:rPr>
                  <w:t xml:space="preserve"> 6-8, A-1010 </w:t>
                </w:r>
                <w:proofErr w:type="spellStart"/>
                <w:r w:rsidRPr="00473D9C">
                  <w:rPr>
                    <w:rFonts w:ascii="Arial Narrow" w:hAnsi="Arial Narrow"/>
                    <w:sz w:val="10"/>
                    <w:szCs w:val="10"/>
                    <w:lang w:bidi="ta-IN"/>
                  </w:rPr>
                  <w:t>Wien</w:t>
                </w:r>
                <w:proofErr w:type="spellEnd"/>
              </w:p>
              <w:p w:rsidR="005922EC" w:rsidRPr="00473D9C" w:rsidRDefault="00F973A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 xml:space="preserve">Place de </w:t>
                </w:r>
                <w:proofErr w:type="spellStart"/>
                <w:r w:rsidRPr="00473D9C">
                  <w:rPr>
                    <w:rFonts w:ascii="Arial Narrow" w:hAnsi="Arial Narrow"/>
                    <w:sz w:val="10"/>
                    <w:szCs w:val="10"/>
                    <w:lang w:bidi="ta-IN"/>
                  </w:rPr>
                  <w:t>Hollande</w:t>
                </w:r>
                <w:proofErr w:type="spellEnd"/>
                <w:r w:rsidRPr="00473D9C">
                  <w:rPr>
                    <w:rFonts w:ascii="Arial Narrow" w:hAnsi="Arial Narrow"/>
                    <w:sz w:val="10"/>
                    <w:szCs w:val="10"/>
                    <w:lang w:bidi="ta-IN"/>
                  </w:rPr>
                  <w:t xml:space="preserve"> 2, </w:t>
                </w:r>
                <w:proofErr w:type="spellStart"/>
                <w:r w:rsidRPr="00473D9C">
                  <w:rPr>
                    <w:rFonts w:ascii="Arial Narrow" w:hAnsi="Arial Narrow"/>
                    <w:sz w:val="10"/>
                    <w:szCs w:val="10"/>
                    <w:lang w:bidi="ta-IN"/>
                  </w:rPr>
                  <w:t>Case</w:t>
                </w:r>
                <w:proofErr w:type="spellEnd"/>
                <w:r w:rsidRPr="00473D9C">
                  <w:rPr>
                    <w:rFonts w:ascii="Arial Narrow" w:hAnsi="Arial Narrow"/>
                    <w:sz w:val="10"/>
                    <w:szCs w:val="10"/>
                    <w:lang w:bidi="ta-IN"/>
                  </w:rPr>
                  <w:t xml:space="preserve"> Postale 5060 1211 </w:t>
                </w:r>
                <w:proofErr w:type="spellStart"/>
                <w:r w:rsidRPr="00473D9C">
                  <w:rPr>
                    <w:rFonts w:ascii="Arial Narrow" w:hAnsi="Arial Narrow"/>
                    <w:sz w:val="10"/>
                    <w:szCs w:val="10"/>
                    <w:lang w:bidi="ta-IN"/>
                  </w:rPr>
                  <w:t>Geneve</w:t>
                </w:r>
                <w:proofErr w:type="spellEnd"/>
                <w:r w:rsidRPr="00473D9C">
                  <w:rPr>
                    <w:rFonts w:ascii="Arial Narrow" w:hAnsi="Arial Narrow"/>
                    <w:sz w:val="10"/>
                    <w:szCs w:val="10"/>
                    <w:lang w:bidi="ta-IN"/>
                  </w:rPr>
                  <w:t xml:space="preserve"> 11</w:t>
                </w:r>
              </w:p>
              <w:p w:rsidR="005922EC" w:rsidRPr="00473D9C" w:rsidRDefault="00F973A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sz w:val="10"/>
                    <w:szCs w:val="10"/>
                    <w:lang w:bidi="ta-IN"/>
                  </w:rPr>
                </w:pPr>
                <w:r w:rsidRPr="00473D9C">
                  <w:rPr>
                    <w:rFonts w:ascii="Arial Narrow" w:hAnsi="Arial Narrow"/>
                    <w:sz w:val="10"/>
                    <w:szCs w:val="10"/>
                    <w:lang w:bidi="ta-IN"/>
                  </w:rPr>
                  <w:t>PO BOX 1800, 1000 BV Amsterdam</w:t>
                </w:r>
              </w:p>
              <w:p w:rsidR="005922EC" w:rsidRPr="00473D9C" w:rsidRDefault="00F973A5" w:rsidP="00F44E41">
                <w:pPr>
                  <w:pStyle w:val="Footer"/>
                  <w:spacing w:line="216" w:lineRule="auto"/>
                  <w:ind w:left="-108" w:right="-66"/>
                  <w:rPr>
                    <w:rFonts w:ascii="Arial Narrow" w:hAnsi="Arial Narrow"/>
                    <w:sz w:val="10"/>
                    <w:szCs w:val="10"/>
                    <w:lang w:bidi="ta-IN"/>
                  </w:rPr>
                </w:pPr>
              </w:p>
              <w:p w:rsidR="005922EC" w:rsidRPr="00473D9C" w:rsidRDefault="001944F0" w:rsidP="00F44E41">
                <w:pPr>
                  <w:pStyle w:val="Footer"/>
                  <w:spacing w:line="216" w:lineRule="auto"/>
                  <w:ind w:left="-108" w:right="-66"/>
                  <w:rPr>
                    <w:rFonts w:ascii="Arial Narrow" w:hAnsi="Arial Narrow" w:cs="Arial"/>
                    <w:color w:val="FF0000"/>
                    <w:sz w:val="10"/>
                    <w:szCs w:val="10"/>
                  </w:rPr>
                </w:pPr>
                <w:r w:rsidRPr="00473D9C">
                  <w:rPr>
                    <w:rFonts w:ascii="Arial Narrow" w:hAnsi="Arial Narrow"/>
                    <w:sz w:val="10"/>
                    <w:szCs w:val="10"/>
                    <w:lang w:bidi="ta-IN"/>
                  </w:rPr>
                  <w:t xml:space="preserve">4 </w:t>
                </w:r>
                <w:proofErr w:type="spellStart"/>
                <w:r w:rsidRPr="00473D9C">
                  <w:rPr>
                    <w:rFonts w:ascii="Arial Narrow" w:hAnsi="Arial Narrow"/>
                    <w:sz w:val="10"/>
                    <w:szCs w:val="10"/>
                    <w:lang w:bidi="ta-IN"/>
                  </w:rPr>
                  <w:t>quai</w:t>
                </w:r>
                <w:proofErr w:type="spellEnd"/>
                <w:r w:rsidRPr="00473D9C">
                  <w:rPr>
                    <w:rFonts w:ascii="Arial Narrow" w:hAnsi="Arial Narrow"/>
                    <w:sz w:val="10"/>
                    <w:szCs w:val="10"/>
                    <w:lang w:bidi="ta-IN"/>
                  </w:rPr>
                  <w:t xml:space="preserve"> General - </w:t>
                </w:r>
                <w:proofErr w:type="spellStart"/>
                <w:r w:rsidRPr="00473D9C">
                  <w:rPr>
                    <w:rFonts w:ascii="Arial Narrow" w:hAnsi="Arial Narrow"/>
                    <w:sz w:val="10"/>
                    <w:szCs w:val="10"/>
                    <w:lang w:bidi="ta-IN"/>
                  </w:rPr>
                  <w:t>Guisan</w:t>
                </w:r>
                <w:proofErr w:type="spellEnd"/>
                <w:r w:rsidRPr="00473D9C">
                  <w:rPr>
                    <w:rFonts w:ascii="Arial Narrow" w:hAnsi="Arial Narrow"/>
                    <w:sz w:val="10"/>
                    <w:szCs w:val="10"/>
                    <w:lang w:bidi="ta-IN"/>
                  </w:rPr>
                  <w:t>, CH 1204</w:t>
                </w:r>
              </w:p>
            </w:tc>
            <w:tc>
              <w:tcPr>
                <w:tcW w:w="1528" w:type="dxa"/>
                <w:tcBorders>
                  <w:top w:val="nil"/>
                  <w:left w:val="nil"/>
                  <w:bottom w:val="nil"/>
                  <w:right w:val="nil"/>
                </w:tcBorders>
              </w:tcPr>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HR92 2340 0091 1000 2290 2</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HR70 2484 0081 1006 1948 3</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HR62 2360 0001 1013 0359 5</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HR81 2330 0031 1002 0454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HR96 2407 0001 1001 5214 9</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HR78 2390 0011 1003 3707 6</w:t>
                </w:r>
              </w:p>
              <w:p w:rsidR="005922EC" w:rsidRPr="00473D9C" w:rsidRDefault="001944F0" w:rsidP="00F44E41">
                <w:pPr>
                  <w:pStyle w:val="Footer"/>
                  <w:spacing w:line="216" w:lineRule="auto"/>
                  <w:ind w:left="-108" w:right="-108"/>
                  <w:rPr>
                    <w:rFonts w:ascii="Arial Narrow" w:hAnsi="Arial Narrow" w:cs="Arial"/>
                    <w:sz w:val="10"/>
                    <w:szCs w:val="10"/>
                  </w:rPr>
                </w:pPr>
                <w:r w:rsidRPr="00473D9C">
                  <w:rPr>
                    <w:rFonts w:ascii="Arial Narrow" w:hAnsi="Arial Narrow" w:cs="Arial"/>
                    <w:sz w:val="10"/>
                    <w:szCs w:val="10"/>
                  </w:rPr>
                  <w:t>HR75 2503 0071 1000 6218 3</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FR76 30007 99999 27 021 672 000 59</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 xml:space="preserve">AT21 1200 0528 4400 3466     (EUR) </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AT91 1200 0528 4400 3467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CH95 0868 6001 0887 4000 2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CH25 0868 6001 0887 4000 1 (USD)</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NL98 INGB 0650 7815 38        (EUR)</w:t>
                </w:r>
              </w:p>
              <w:p w:rsidR="005922EC" w:rsidRPr="00473D9C" w:rsidRDefault="001944F0" w:rsidP="00F44E41">
                <w:pPr>
                  <w:pStyle w:val="Footer"/>
                  <w:spacing w:line="216" w:lineRule="auto"/>
                  <w:ind w:left="-108" w:right="-108"/>
                  <w:rPr>
                    <w:rFonts w:ascii="Arial Narrow" w:hAnsi="Arial Narrow"/>
                    <w:sz w:val="10"/>
                    <w:szCs w:val="10"/>
                    <w:lang w:bidi="ta-IN"/>
                  </w:rPr>
                </w:pPr>
                <w:r w:rsidRPr="00473D9C">
                  <w:rPr>
                    <w:rFonts w:ascii="Arial Narrow" w:hAnsi="Arial Narrow"/>
                    <w:sz w:val="10"/>
                    <w:szCs w:val="10"/>
                    <w:lang w:bidi="ta-IN"/>
                  </w:rPr>
                  <w:t>NL23 INGB 0020 0370 90        (USD)</w:t>
                </w:r>
              </w:p>
              <w:p w:rsidR="005922EC" w:rsidRPr="00473D9C" w:rsidRDefault="001944F0" w:rsidP="00F44E41">
                <w:pPr>
                  <w:pStyle w:val="Footer"/>
                  <w:spacing w:line="216" w:lineRule="auto"/>
                  <w:ind w:left="-108" w:right="-108"/>
                  <w:rPr>
                    <w:lang w:bidi="ta-IN"/>
                  </w:rPr>
                </w:pPr>
                <w:r w:rsidRPr="00473D9C">
                  <w:rPr>
                    <w:rFonts w:ascii="Arial Narrow" w:hAnsi="Arial Narrow"/>
                    <w:sz w:val="10"/>
                    <w:szCs w:val="10"/>
                    <w:lang w:bidi="ta-IN"/>
                  </w:rPr>
                  <w:t>CH36 0874 1016 2235 0000 1</w:t>
                </w:r>
              </w:p>
            </w:tc>
            <w:tc>
              <w:tcPr>
                <w:tcW w:w="2159" w:type="dxa"/>
                <w:vMerge/>
                <w:tcBorders>
                  <w:left w:val="nil"/>
                  <w:right w:val="nil"/>
                </w:tcBorders>
              </w:tcPr>
              <w:p w:rsidR="005922EC" w:rsidRPr="00473D9C" w:rsidRDefault="00F973A5" w:rsidP="00F44E41">
                <w:pPr>
                  <w:pStyle w:val="Footer"/>
                  <w:rPr>
                    <w:rFonts w:cs="Arial"/>
                    <w:sz w:val="11"/>
                    <w:szCs w:val="11"/>
                  </w:rPr>
                </w:pPr>
              </w:p>
            </w:tc>
          </w:tr>
          <w:tr w:rsidR="005922EC" w:rsidRPr="00CD53EE">
            <w:trPr>
              <w:cantSplit/>
              <w:trHeight w:val="300"/>
            </w:trPr>
            <w:tc>
              <w:tcPr>
                <w:tcW w:w="7305" w:type="dxa"/>
                <w:gridSpan w:val="4"/>
                <w:tcBorders>
                  <w:top w:val="nil"/>
                  <w:left w:val="nil"/>
                  <w:bottom w:val="nil"/>
                  <w:right w:val="nil"/>
                </w:tcBorders>
                <w:vAlign w:val="bottom"/>
              </w:tcPr>
              <w:p w:rsidR="005922EC" w:rsidRPr="00473D9C" w:rsidRDefault="001944F0" w:rsidP="00F44E41">
                <w:pPr>
                  <w:pStyle w:val="Footer"/>
                  <w:spacing w:line="216" w:lineRule="auto"/>
                  <w:ind w:right="-108"/>
                  <w:rPr>
                    <w:rFonts w:cs="Arial"/>
                    <w:i/>
                    <w:sz w:val="11"/>
                    <w:szCs w:val="11"/>
                  </w:rPr>
                </w:pPr>
                <w:r w:rsidRPr="00473D9C">
                  <w:rPr>
                    <w:rFonts w:cs="Arial"/>
                    <w:sz w:val="11"/>
                    <w:szCs w:val="11"/>
                  </w:rPr>
                  <w:t xml:space="preserve">Predsjednik i članovi Uprave / </w:t>
                </w:r>
                <w:r w:rsidRPr="00A17F18">
                  <w:rPr>
                    <w:rFonts w:cs="Arial"/>
                    <w:i/>
                    <w:iCs/>
                    <w:sz w:val="11"/>
                    <w:szCs w:val="11"/>
                    <w:lang w:val="en-US"/>
                  </w:rPr>
                  <w:t>President and</w:t>
                </w:r>
                <w:r w:rsidRPr="00A17F18">
                  <w:rPr>
                    <w:rFonts w:cs="Arial"/>
                    <w:i/>
                    <w:sz w:val="11"/>
                    <w:szCs w:val="11"/>
                    <w:lang w:val="en-US"/>
                  </w:rPr>
                  <w:t xml:space="preserve"> m</w:t>
                </w:r>
                <w:r w:rsidRPr="00A17F18">
                  <w:rPr>
                    <w:rFonts w:cs="Arial"/>
                    <w:i/>
                    <w:iCs/>
                    <w:sz w:val="11"/>
                    <w:szCs w:val="11"/>
                    <w:lang w:val="en-US"/>
                  </w:rPr>
                  <w:t>embers of the Management Board</w:t>
                </w:r>
                <w:r w:rsidRPr="00A17F18">
                  <w:rPr>
                    <w:rFonts w:cs="Arial"/>
                    <w:i/>
                    <w:sz w:val="11"/>
                    <w:szCs w:val="11"/>
                    <w:lang w:val="en-US"/>
                  </w:rPr>
                  <w:t>:</w:t>
                </w:r>
              </w:p>
              <w:p w:rsidR="005922EC" w:rsidRPr="00A17F18" w:rsidRDefault="001944F0" w:rsidP="00F44E41">
                <w:pPr>
                  <w:rPr>
                    <w:sz w:val="11"/>
                    <w:szCs w:val="11"/>
                  </w:rPr>
                </w:pPr>
                <w:r w:rsidRPr="00A17F18">
                  <w:rPr>
                    <w:sz w:val="11"/>
                    <w:szCs w:val="11"/>
                  </w:rPr>
                  <w:t>Zoltán Áldott</w:t>
                </w:r>
                <w:r w:rsidRPr="00A17F18">
                  <w:rPr>
                    <w:bCs/>
                    <w:sz w:val="11"/>
                    <w:szCs w:val="11"/>
                  </w:rPr>
                  <w:t xml:space="preserve">, </w:t>
                </w:r>
                <w:r>
                  <w:rPr>
                    <w:sz w:val="11"/>
                    <w:szCs w:val="11"/>
                  </w:rPr>
                  <w:t>Niko Dalić</w:t>
                </w:r>
                <w:r w:rsidRPr="00A17F18">
                  <w:rPr>
                    <w:sz w:val="11"/>
                    <w:szCs w:val="11"/>
                  </w:rPr>
                  <w:t xml:space="preserve">, </w:t>
                </w:r>
                <w:r>
                  <w:rPr>
                    <w:bCs/>
                    <w:sz w:val="11"/>
                    <w:szCs w:val="11"/>
                  </w:rPr>
                  <w:t>P</w:t>
                </w:r>
                <w:r>
                  <w:rPr>
                    <w:rFonts w:cs="Arial"/>
                    <w:bCs/>
                    <w:sz w:val="11"/>
                    <w:szCs w:val="11"/>
                  </w:rPr>
                  <w:t>á</w:t>
                </w:r>
                <w:r>
                  <w:rPr>
                    <w:bCs/>
                    <w:sz w:val="11"/>
                    <w:szCs w:val="11"/>
                  </w:rPr>
                  <w:t>l Zolt</w:t>
                </w:r>
                <w:r>
                  <w:rPr>
                    <w:rFonts w:cs="Arial"/>
                    <w:bCs/>
                    <w:sz w:val="11"/>
                    <w:szCs w:val="11"/>
                  </w:rPr>
                  <w:t>á</w:t>
                </w:r>
                <w:r>
                  <w:rPr>
                    <w:bCs/>
                    <w:sz w:val="11"/>
                    <w:szCs w:val="11"/>
                  </w:rPr>
                  <w:t>n Kara</w:t>
                </w:r>
                <w:r w:rsidRPr="00A17F18">
                  <w:rPr>
                    <w:bCs/>
                    <w:sz w:val="11"/>
                    <w:szCs w:val="11"/>
                  </w:rPr>
                  <w:t xml:space="preserve">, </w:t>
                </w:r>
                <w:r>
                  <w:rPr>
                    <w:sz w:val="11"/>
                    <w:szCs w:val="11"/>
                    <w:lang w:val="en-US"/>
                  </w:rPr>
                  <w:t>Ivan</w:t>
                </w:r>
                <w:r w:rsidRPr="002762CD">
                  <w:rPr>
                    <w:sz w:val="11"/>
                    <w:szCs w:val="11"/>
                  </w:rPr>
                  <w:t xml:space="preserve"> </w:t>
                </w:r>
                <w:proofErr w:type="spellStart"/>
                <w:r>
                  <w:rPr>
                    <w:sz w:val="11"/>
                    <w:szCs w:val="11"/>
                    <w:lang w:val="en-US"/>
                  </w:rPr>
                  <w:t>Kre</w:t>
                </w:r>
                <w:proofErr w:type="spellEnd"/>
                <w:r w:rsidRPr="002762CD">
                  <w:rPr>
                    <w:sz w:val="11"/>
                    <w:szCs w:val="11"/>
                  </w:rPr>
                  <w:t>š</w:t>
                </w:r>
                <w:r>
                  <w:rPr>
                    <w:sz w:val="11"/>
                    <w:szCs w:val="11"/>
                    <w:lang w:val="en-US"/>
                  </w:rPr>
                  <w:t>i</w:t>
                </w:r>
                <w:r w:rsidRPr="002762CD">
                  <w:rPr>
                    <w:sz w:val="11"/>
                    <w:szCs w:val="11"/>
                  </w:rPr>
                  <w:t>ć,</w:t>
                </w:r>
                <w:r>
                  <w:rPr>
                    <w:sz w:val="11"/>
                    <w:szCs w:val="11"/>
                  </w:rPr>
                  <w:t xml:space="preserve"> </w:t>
                </w:r>
                <w:r w:rsidRPr="00A17F18">
                  <w:rPr>
                    <w:sz w:val="11"/>
                    <w:szCs w:val="11"/>
                  </w:rPr>
                  <w:t>D</w:t>
                </w:r>
                <w:r>
                  <w:rPr>
                    <w:sz w:val="11"/>
                    <w:szCs w:val="11"/>
                  </w:rPr>
                  <w:t>avor</w:t>
                </w:r>
                <w:r w:rsidRPr="00A17F18">
                  <w:rPr>
                    <w:sz w:val="11"/>
                    <w:szCs w:val="11"/>
                  </w:rPr>
                  <w:t xml:space="preserve"> </w:t>
                </w:r>
                <w:proofErr w:type="spellStart"/>
                <w:r>
                  <w:rPr>
                    <w:sz w:val="11"/>
                    <w:szCs w:val="11"/>
                  </w:rPr>
                  <w:t>Mayer</w:t>
                </w:r>
                <w:proofErr w:type="spellEnd"/>
                <w:r>
                  <w:rPr>
                    <w:sz w:val="11"/>
                    <w:szCs w:val="11"/>
                  </w:rPr>
                  <w:t>, P</w:t>
                </w:r>
                <w:r>
                  <w:rPr>
                    <w:rFonts w:cs="Arial"/>
                    <w:sz w:val="11"/>
                    <w:szCs w:val="11"/>
                  </w:rPr>
                  <w:t>é</w:t>
                </w:r>
                <w:r>
                  <w:rPr>
                    <w:sz w:val="11"/>
                    <w:szCs w:val="11"/>
                  </w:rPr>
                  <w:t>ter Ratatics</w:t>
                </w:r>
              </w:p>
              <w:p w:rsidR="005922EC" w:rsidRPr="00473D9C" w:rsidRDefault="00F973A5" w:rsidP="00F44E41">
                <w:pPr>
                  <w:pStyle w:val="Footer"/>
                  <w:spacing w:line="216" w:lineRule="auto"/>
                  <w:ind w:right="-108"/>
                  <w:rPr>
                    <w:rFonts w:cs="Arial"/>
                    <w:sz w:val="4"/>
                    <w:szCs w:val="4"/>
                  </w:rPr>
                </w:pPr>
              </w:p>
              <w:p w:rsidR="005922EC" w:rsidRPr="00473D9C" w:rsidRDefault="001944F0" w:rsidP="00F44E41">
                <w:pPr>
                  <w:pStyle w:val="Footer"/>
                  <w:spacing w:line="216" w:lineRule="auto"/>
                  <w:ind w:right="-108"/>
                  <w:rPr>
                    <w:rFonts w:cs="Arial"/>
                    <w:sz w:val="11"/>
                    <w:szCs w:val="11"/>
                  </w:rPr>
                </w:pPr>
                <w:r w:rsidRPr="00473D9C">
                  <w:rPr>
                    <w:rFonts w:cs="Arial"/>
                    <w:sz w:val="11"/>
                    <w:szCs w:val="11"/>
                  </w:rPr>
                  <w:t xml:space="preserve">Predsjednik Nadzornog odbora / </w:t>
                </w:r>
                <w:r w:rsidRPr="00A17F18">
                  <w:rPr>
                    <w:rFonts w:cs="Arial"/>
                    <w:i/>
                    <w:iCs/>
                    <w:sz w:val="11"/>
                    <w:szCs w:val="11"/>
                    <w:lang w:val="en-US"/>
                  </w:rPr>
                  <w:t>President</w:t>
                </w:r>
                <w:r w:rsidRPr="00CD53EE">
                  <w:rPr>
                    <w:rFonts w:cs="Arial"/>
                    <w:i/>
                    <w:iCs/>
                    <w:sz w:val="11"/>
                    <w:szCs w:val="11"/>
                    <w:lang w:val="en-US"/>
                  </w:rPr>
                  <w:t xml:space="preserve"> of the Supervisory Board</w:t>
                </w:r>
                <w:r w:rsidRPr="00473D9C">
                  <w:rPr>
                    <w:rFonts w:cs="Arial"/>
                    <w:sz w:val="11"/>
                    <w:szCs w:val="11"/>
                  </w:rPr>
                  <w:t>: Siniša Petrović</w:t>
                </w:r>
              </w:p>
            </w:tc>
            <w:tc>
              <w:tcPr>
                <w:tcW w:w="2159" w:type="dxa"/>
                <w:vMerge/>
                <w:tcBorders>
                  <w:left w:val="nil"/>
                  <w:bottom w:val="nil"/>
                  <w:right w:val="nil"/>
                </w:tcBorders>
              </w:tcPr>
              <w:p w:rsidR="005922EC" w:rsidRPr="00473D9C" w:rsidRDefault="00F973A5" w:rsidP="00F44E41">
                <w:pPr>
                  <w:pStyle w:val="Footer"/>
                  <w:rPr>
                    <w:rFonts w:cs="Arial"/>
                    <w:sz w:val="11"/>
                    <w:szCs w:val="11"/>
                  </w:rPr>
                </w:pPr>
              </w:p>
            </w:tc>
          </w:tr>
        </w:tbl>
        <w:p w:rsidR="005922EC" w:rsidRPr="00473D9C" w:rsidRDefault="00F973A5" w:rsidP="00F44E41">
          <w:pPr>
            <w:pStyle w:val="Footer"/>
            <w:rPr>
              <w:sz w:val="11"/>
              <w:szCs w:val="11"/>
            </w:rPr>
          </w:pPr>
        </w:p>
      </w:tc>
    </w:tr>
    <w:tr w:rsidR="005922EC" w:rsidRPr="00CD53EE">
      <w:trPr>
        <w:cantSplit/>
        <w:trHeight w:val="710"/>
      </w:trPr>
      <w:tc>
        <w:tcPr>
          <w:tcW w:w="9680" w:type="dxa"/>
          <w:vMerge/>
          <w:tcBorders>
            <w:left w:val="nil"/>
            <w:bottom w:val="nil"/>
            <w:right w:val="nil"/>
          </w:tcBorders>
        </w:tcPr>
        <w:p w:rsidR="005922EC" w:rsidRPr="00473D9C" w:rsidRDefault="00F973A5" w:rsidP="00F44E41">
          <w:pPr>
            <w:pStyle w:val="Footer"/>
            <w:rPr>
              <w:rFonts w:cs="Arial"/>
              <w:b/>
              <w:bCs/>
              <w:sz w:val="11"/>
              <w:szCs w:val="11"/>
            </w:rPr>
          </w:pPr>
        </w:p>
      </w:tc>
    </w:tr>
  </w:tbl>
  <w:p w:rsidR="005922EC" w:rsidRDefault="00F973A5" w:rsidP="00F44E41">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5168" behindDoc="0" locked="0" layoutInCell="0" allowOverlap="1" wp14:anchorId="0F782196" wp14:editId="0EAD2607">
              <wp:simplePos x="0" y="0"/>
              <wp:positionH relativeFrom="column">
                <wp:posOffset>-3810</wp:posOffset>
              </wp:positionH>
              <wp:positionV relativeFrom="paragraph">
                <wp:posOffset>6350</wp:posOffset>
              </wp:positionV>
              <wp:extent cx="5976620" cy="0"/>
              <wp:effectExtent l="5715" t="6350" r="8890" b="1270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5A109"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jlY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hdPM1mE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" o:allowincell="f"/>
          </w:pict>
        </mc:Fallback>
      </mc:AlternateContent>
    </w:r>
  </w:p>
  <w:p w:rsidR="005922EC" w:rsidRPr="000164F0" w:rsidRDefault="00F973A5">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971060">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971060">
      <w:rPr>
        <w:rStyle w:val="PageNumber"/>
        <w:noProof/>
        <w:sz w:val="18"/>
      </w:rPr>
      <w:t>2</w:t>
    </w:r>
    <w:r>
      <w:rPr>
        <w:rStyle w:val="PageNumber"/>
        <w:sz w:val="18"/>
      </w:rPr>
      <w:fldChar w:fldCharType="end"/>
    </w:r>
  </w:p>
  <w:p w:rsidR="005922EC" w:rsidRDefault="00F973A5">
    <w:pPr>
      <w:pStyle w:val="Footer"/>
      <w:rPr>
        <w:sz w:val="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Pr="00BE07FB" w:rsidRDefault="001944F0">
    <w:pPr>
      <w:rPr>
        <w:sz w:val="2"/>
        <w:szCs w:val="2"/>
      </w:rPr>
    </w:pPr>
    <w:r>
      <w:rPr>
        <w:noProof/>
        <w:sz w:val="2"/>
        <w:szCs w:val="2"/>
        <w:lang w:eastAsia="hr-HR"/>
      </w:rPr>
      <mc:AlternateContent>
        <mc:Choice Requires="wps">
          <w:drawing>
            <wp:anchor distT="0" distB="0" distL="114300" distR="114300" simplePos="0" relativeHeight="251657216" behindDoc="0" locked="0" layoutInCell="1" allowOverlap="1" wp14:anchorId="2398864E" wp14:editId="2D6514CF">
              <wp:simplePos x="0" y="0"/>
              <wp:positionH relativeFrom="column">
                <wp:posOffset>-10160</wp:posOffset>
              </wp:positionH>
              <wp:positionV relativeFrom="paragraph">
                <wp:posOffset>9525</wp:posOffset>
              </wp:positionV>
              <wp:extent cx="5966460" cy="2540"/>
              <wp:effectExtent l="8890" t="9525" r="6350" b="698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646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193BD" id="Line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75pt" to="46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"/>
          </w:pict>
        </mc:Fallback>
      </mc:AlternateContent>
    </w:r>
  </w:p>
  <w:p w:rsidR="005922EC" w:rsidRPr="00BE07FB" w:rsidRDefault="00F973A5">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2"/>
      <w:gridCol w:w="1526"/>
      <w:gridCol w:w="1722"/>
      <w:gridCol w:w="1343"/>
      <w:gridCol w:w="2757"/>
    </w:tblGrid>
    <w:tr w:rsidR="005922EC">
      <w:trPr>
        <w:cantSplit/>
        <w:trHeight w:val="215"/>
      </w:trPr>
      <w:tc>
        <w:tcPr>
          <w:tcW w:w="2222" w:type="dxa"/>
          <w:vMerge w:val="restart"/>
          <w:tcBorders>
            <w:top w:val="nil"/>
            <w:left w:val="nil"/>
            <w:right w:val="nil"/>
          </w:tcBorders>
        </w:tcPr>
        <w:p w:rsidR="005922EC" w:rsidRDefault="001944F0">
          <w:pPr>
            <w:pStyle w:val="Footer"/>
            <w:rPr>
              <w:rFonts w:cs="Arial"/>
              <w:b/>
              <w:bCs/>
              <w:sz w:val="12"/>
            </w:rPr>
          </w:pPr>
          <w:r>
            <w:rPr>
              <w:rFonts w:cs="Arial"/>
              <w:b/>
              <w:bCs/>
              <w:sz w:val="12"/>
            </w:rPr>
            <w:t>INA, d.d.</w:t>
          </w:r>
        </w:p>
        <w:p w:rsidR="005922EC" w:rsidRDefault="001944F0">
          <w:pPr>
            <w:pStyle w:val="Footer"/>
            <w:rPr>
              <w:rFonts w:cs="Arial"/>
              <w:sz w:val="12"/>
            </w:rPr>
          </w:pPr>
          <w:r>
            <w:rPr>
              <w:rFonts w:cs="Arial"/>
              <w:sz w:val="12"/>
            </w:rPr>
            <w:t xml:space="preserve">Avenija Većeslava Holjevca 10 </w:t>
          </w:r>
        </w:p>
        <w:p w:rsidR="005922EC" w:rsidRDefault="001944F0">
          <w:pPr>
            <w:pStyle w:val="Footer"/>
            <w:rPr>
              <w:rFonts w:cs="Arial"/>
              <w:sz w:val="12"/>
            </w:rPr>
          </w:pPr>
          <w:r>
            <w:rPr>
              <w:rFonts w:cs="Arial"/>
              <w:sz w:val="12"/>
            </w:rPr>
            <w:t>10 002 Zagreb           p.p. 555</w:t>
          </w:r>
        </w:p>
        <w:p w:rsidR="005922EC" w:rsidRDefault="001944F0">
          <w:pPr>
            <w:pStyle w:val="Footer"/>
            <w:rPr>
              <w:rFonts w:cs="Arial"/>
              <w:sz w:val="12"/>
            </w:rPr>
          </w:pPr>
          <w:r>
            <w:rPr>
              <w:rFonts w:cs="Arial"/>
              <w:sz w:val="12"/>
            </w:rPr>
            <w:t xml:space="preserve">Hrvatska - </w:t>
          </w:r>
          <w:r>
            <w:rPr>
              <w:rFonts w:cs="Arial"/>
              <w:i/>
              <w:iCs/>
              <w:sz w:val="12"/>
            </w:rPr>
            <w:t>Croatia</w:t>
          </w:r>
        </w:p>
        <w:p w:rsidR="005922EC" w:rsidRDefault="001944F0">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rsidR="005922EC" w:rsidRDefault="001944F0">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rsidR="005922EC" w:rsidRDefault="001944F0">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rsidR="005922EC" w:rsidRDefault="001944F0">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rsidR="005922EC" w:rsidRDefault="001944F0">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rsidR="005922EC" w:rsidRDefault="001944F0">
          <w:pPr>
            <w:pStyle w:val="Footer"/>
            <w:rPr>
              <w:rFonts w:cs="Arial"/>
              <w:sz w:val="12"/>
            </w:rPr>
          </w:pPr>
          <w:r>
            <w:rPr>
              <w:rFonts w:cs="Arial"/>
              <w:sz w:val="12"/>
            </w:rPr>
            <w:t>Trgovački sud u Zagrebu</w:t>
          </w:r>
        </w:p>
        <w:p w:rsidR="005922EC" w:rsidRDefault="001944F0">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rsidR="005922EC" w:rsidRDefault="001944F0">
          <w:pPr>
            <w:pStyle w:val="Footer"/>
            <w:rPr>
              <w:rFonts w:cs="Arial"/>
              <w:sz w:val="12"/>
            </w:rPr>
          </w:pPr>
          <w:r>
            <w:rPr>
              <w:rFonts w:cs="Arial"/>
              <w:sz w:val="12"/>
            </w:rPr>
            <w:t>MBS: 080000604</w:t>
          </w:r>
        </w:p>
        <w:p w:rsidR="005922EC" w:rsidRDefault="001944F0">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rsidR="005922EC" w:rsidRDefault="001944F0">
          <w:pPr>
            <w:pStyle w:val="Footer"/>
            <w:rPr>
              <w:rFonts w:cs="Arial"/>
              <w:sz w:val="12"/>
            </w:rPr>
          </w:pPr>
          <w:r>
            <w:rPr>
              <w:rFonts w:cs="Arial"/>
              <w:sz w:val="12"/>
            </w:rPr>
            <w:t xml:space="preserve">9.000.000.000 Kn </w:t>
          </w:r>
        </w:p>
        <w:p w:rsidR="005922EC" w:rsidRDefault="001944F0">
          <w:pPr>
            <w:pStyle w:val="Footer"/>
            <w:rPr>
              <w:rFonts w:cs="Arial"/>
              <w:sz w:val="12"/>
            </w:rPr>
          </w:pPr>
          <w:r>
            <w:rPr>
              <w:rFonts w:cs="Arial"/>
              <w:sz w:val="12"/>
            </w:rPr>
            <w:t>Broj izdanih dionica / Nominalna vrijednost</w:t>
          </w:r>
        </w:p>
        <w:p w:rsidR="005922EC" w:rsidRDefault="001944F0">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rsidR="005922EC" w:rsidRDefault="001944F0">
          <w:pPr>
            <w:pStyle w:val="Footer"/>
            <w:rPr>
              <w:rFonts w:cs="Arial"/>
              <w:sz w:val="12"/>
            </w:rPr>
          </w:pPr>
          <w:r>
            <w:rPr>
              <w:rFonts w:cs="Arial"/>
              <w:sz w:val="12"/>
            </w:rPr>
            <w:t>10.000.000 / 900,00 Kn</w:t>
          </w:r>
        </w:p>
        <w:p w:rsidR="005922EC" w:rsidRDefault="001944F0">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5922EC">
      <w:trPr>
        <w:cantSplit/>
        <w:trHeight w:val="710"/>
      </w:trPr>
      <w:tc>
        <w:tcPr>
          <w:tcW w:w="2222" w:type="dxa"/>
          <w:vMerge/>
          <w:tcBorders>
            <w:left w:val="nil"/>
            <w:bottom w:val="nil"/>
            <w:right w:val="nil"/>
          </w:tcBorders>
        </w:tcPr>
        <w:p w:rsidR="005922EC" w:rsidRDefault="00F973A5">
          <w:pPr>
            <w:pStyle w:val="Footer"/>
            <w:rPr>
              <w:rFonts w:cs="Arial"/>
              <w:b/>
              <w:bCs/>
              <w:sz w:val="12"/>
            </w:rPr>
          </w:pPr>
        </w:p>
      </w:tc>
      <w:tc>
        <w:tcPr>
          <w:tcW w:w="1526"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Privredna banka Zagreb</w:t>
          </w:r>
        </w:p>
        <w:p w:rsidR="005922EC" w:rsidRDefault="001944F0">
          <w:pPr>
            <w:pStyle w:val="Footer"/>
            <w:spacing w:line="216" w:lineRule="auto"/>
            <w:ind w:left="-108"/>
            <w:rPr>
              <w:rFonts w:cs="Arial"/>
              <w:sz w:val="12"/>
            </w:rPr>
          </w:pPr>
          <w:r>
            <w:rPr>
              <w:rFonts w:cs="Arial"/>
              <w:sz w:val="12"/>
            </w:rPr>
            <w:t>Raiffeisen banka</w:t>
          </w:r>
        </w:p>
        <w:p w:rsidR="005922EC" w:rsidRDefault="001944F0">
          <w:pPr>
            <w:pStyle w:val="Footer"/>
            <w:spacing w:line="216" w:lineRule="auto"/>
            <w:ind w:left="-108"/>
            <w:rPr>
              <w:rFonts w:cs="Arial"/>
              <w:sz w:val="12"/>
            </w:rPr>
          </w:pPr>
          <w:r>
            <w:rPr>
              <w:rFonts w:cs="Arial"/>
              <w:sz w:val="12"/>
            </w:rPr>
            <w:t>Zagrebačka banka Zagreb</w:t>
          </w:r>
        </w:p>
        <w:p w:rsidR="005922EC" w:rsidRDefault="001944F0">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rsidR="005922EC" w:rsidRDefault="001944F0">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rsidR="005922EC" w:rsidRDefault="001944F0">
          <w:pPr>
            <w:pStyle w:val="Footer"/>
            <w:spacing w:line="216" w:lineRule="auto"/>
            <w:ind w:left="-108"/>
            <w:rPr>
              <w:rFonts w:cs="Arial"/>
              <w:sz w:val="12"/>
            </w:rPr>
          </w:pPr>
          <w:r>
            <w:rPr>
              <w:rFonts w:cs="Arial"/>
              <w:sz w:val="12"/>
            </w:rPr>
            <w:t>Račkoga 6, 10000 Zagreb</w:t>
          </w:r>
        </w:p>
        <w:p w:rsidR="005922EC" w:rsidRDefault="001944F0">
          <w:pPr>
            <w:pStyle w:val="Footer"/>
            <w:spacing w:line="216" w:lineRule="auto"/>
            <w:ind w:left="-108"/>
            <w:rPr>
              <w:rFonts w:cs="Arial"/>
              <w:sz w:val="12"/>
            </w:rPr>
          </w:pPr>
          <w:r>
            <w:rPr>
              <w:rFonts w:cs="Arial"/>
              <w:sz w:val="12"/>
            </w:rPr>
            <w:t>Petrinjska 59, 10000 Zagreb</w:t>
          </w:r>
        </w:p>
        <w:p w:rsidR="005922EC" w:rsidRDefault="001944F0">
          <w:pPr>
            <w:pStyle w:val="Footer"/>
            <w:spacing w:line="216" w:lineRule="auto"/>
            <w:ind w:left="-108"/>
            <w:rPr>
              <w:rFonts w:cs="Arial"/>
              <w:sz w:val="12"/>
            </w:rPr>
          </w:pPr>
          <w:r>
            <w:rPr>
              <w:rFonts w:cs="Arial"/>
              <w:sz w:val="12"/>
            </w:rPr>
            <w:t>Paromlinska 2, 10000 Zagreb</w:t>
          </w:r>
        </w:p>
        <w:p w:rsidR="005922EC" w:rsidRDefault="001944F0">
          <w:pPr>
            <w:pStyle w:val="Footer"/>
            <w:spacing w:line="216" w:lineRule="auto"/>
            <w:ind w:left="-108"/>
            <w:rPr>
              <w:rFonts w:cs="Arial"/>
              <w:sz w:val="12"/>
            </w:rPr>
          </w:pPr>
          <w:r>
            <w:rPr>
              <w:rFonts w:cs="Arial"/>
              <w:sz w:val="12"/>
            </w:rPr>
            <w:t>Gajeva 1, 10000 Zagreb</w:t>
          </w:r>
        </w:p>
        <w:p w:rsidR="005922EC" w:rsidRDefault="001944F0">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rsidR="005922EC" w:rsidRDefault="001944F0">
          <w:pPr>
            <w:pStyle w:val="Footer"/>
            <w:spacing w:line="216" w:lineRule="auto"/>
            <w:ind w:left="-108" w:right="-108"/>
            <w:rPr>
              <w:rFonts w:cs="Arial"/>
              <w:sz w:val="12"/>
            </w:rPr>
          </w:pPr>
          <w:r>
            <w:rPr>
              <w:rFonts w:cs="Arial"/>
              <w:sz w:val="12"/>
            </w:rPr>
            <w:t>2340009-1100022902</w:t>
          </w:r>
        </w:p>
        <w:p w:rsidR="005922EC" w:rsidRDefault="001944F0">
          <w:pPr>
            <w:pStyle w:val="Footer"/>
            <w:spacing w:line="216" w:lineRule="auto"/>
            <w:ind w:left="-108" w:right="-108"/>
            <w:rPr>
              <w:rFonts w:cs="Arial"/>
              <w:sz w:val="12"/>
            </w:rPr>
          </w:pPr>
          <w:r>
            <w:rPr>
              <w:rFonts w:cs="Arial"/>
              <w:sz w:val="12"/>
            </w:rPr>
            <w:t>2484008-1100619483</w:t>
          </w:r>
        </w:p>
        <w:p w:rsidR="005922EC" w:rsidRDefault="001944F0">
          <w:pPr>
            <w:pStyle w:val="Footer"/>
            <w:spacing w:line="216" w:lineRule="auto"/>
            <w:ind w:left="-108" w:right="-108"/>
            <w:rPr>
              <w:rFonts w:cs="Arial"/>
              <w:sz w:val="12"/>
            </w:rPr>
          </w:pPr>
          <w:r>
            <w:rPr>
              <w:rFonts w:cs="Arial"/>
              <w:sz w:val="12"/>
            </w:rPr>
            <w:t>2360000-1101303595</w:t>
          </w:r>
        </w:p>
        <w:p w:rsidR="005922EC" w:rsidRDefault="001944F0">
          <w:pPr>
            <w:pStyle w:val="Footer"/>
            <w:spacing w:line="216" w:lineRule="auto"/>
            <w:ind w:left="-108" w:right="-108"/>
            <w:rPr>
              <w:rFonts w:cs="Arial"/>
              <w:sz w:val="12"/>
            </w:rPr>
          </w:pPr>
          <w:r>
            <w:rPr>
              <w:rFonts w:cs="Arial"/>
              <w:sz w:val="12"/>
            </w:rPr>
            <w:t>2504000-1120002224</w:t>
          </w:r>
        </w:p>
        <w:p w:rsidR="005922EC" w:rsidRDefault="001944F0">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rsidR="005922EC" w:rsidRDefault="00F973A5">
          <w:pPr>
            <w:pStyle w:val="Footer"/>
            <w:rPr>
              <w:rFonts w:cs="Arial"/>
              <w:sz w:val="12"/>
            </w:rPr>
          </w:pPr>
        </w:p>
      </w:tc>
    </w:tr>
    <w:tr w:rsidR="005922EC">
      <w:trPr>
        <w:cantSplit/>
        <w:trHeight w:val="300"/>
      </w:trPr>
      <w:tc>
        <w:tcPr>
          <w:tcW w:w="6813" w:type="dxa"/>
          <w:gridSpan w:val="4"/>
          <w:tcBorders>
            <w:top w:val="nil"/>
            <w:left w:val="nil"/>
            <w:bottom w:val="nil"/>
            <w:right w:val="nil"/>
          </w:tcBorders>
          <w:vAlign w:val="bottom"/>
        </w:tcPr>
        <w:p w:rsidR="005922EC" w:rsidRDefault="001944F0">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rsidR="005922EC" w:rsidRDefault="001944F0">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rsidR="005922EC" w:rsidRDefault="00F973A5">
          <w:pPr>
            <w:pStyle w:val="Footer"/>
            <w:spacing w:line="216" w:lineRule="auto"/>
            <w:ind w:right="-108"/>
            <w:rPr>
              <w:rFonts w:cs="Arial"/>
              <w:sz w:val="2"/>
            </w:rPr>
          </w:pPr>
        </w:p>
        <w:p w:rsidR="005922EC" w:rsidRDefault="00F973A5">
          <w:pPr>
            <w:pStyle w:val="Footer"/>
            <w:spacing w:line="216" w:lineRule="auto"/>
            <w:ind w:right="-108"/>
            <w:rPr>
              <w:rFonts w:cs="Arial"/>
              <w:sz w:val="2"/>
            </w:rPr>
          </w:pPr>
        </w:p>
        <w:p w:rsidR="005922EC" w:rsidRDefault="001944F0">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rsidR="005922EC" w:rsidRDefault="00F973A5">
          <w:pPr>
            <w:pStyle w:val="Footer"/>
            <w:rPr>
              <w:rFonts w:cs="Arial"/>
              <w:sz w:val="12"/>
            </w:rPr>
          </w:pPr>
        </w:p>
      </w:tc>
    </w:tr>
  </w:tbl>
  <w:p w:rsidR="005922EC" w:rsidRPr="00BE07FB" w:rsidRDefault="00F973A5">
    <w:pPr>
      <w:rPr>
        <w:sz w:val="2"/>
        <w:szCs w:val="2"/>
      </w:rPr>
    </w:pPr>
  </w:p>
  <w:p w:rsidR="005922EC" w:rsidRPr="00B976E5" w:rsidRDefault="00F973A5" w:rsidP="00B976E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Footer"/>
      <w:rPr>
        <w:sz w:val="2"/>
      </w:rPr>
    </w:pPr>
  </w:p>
  <w:p w:rsidR="005922EC" w:rsidRDefault="001944F0">
    <w:pPr>
      <w:pStyle w:val="Footer"/>
      <w:rPr>
        <w:sz w:val="2"/>
      </w:rPr>
    </w:pPr>
    <w:r>
      <w:rPr>
        <w:noProof/>
        <w:sz w:val="20"/>
        <w:lang w:eastAsia="hr-HR"/>
      </w:rPr>
      <mc:AlternateContent>
        <mc:Choice Requires="wps">
          <w:drawing>
            <wp:anchor distT="0" distB="0" distL="114300" distR="114300" simplePos="0" relativeHeight="251656192" behindDoc="0" locked="0" layoutInCell="0" allowOverlap="1" wp14:anchorId="7A673662" wp14:editId="649E36A6">
              <wp:simplePos x="0" y="0"/>
              <wp:positionH relativeFrom="column">
                <wp:posOffset>-3810</wp:posOffset>
              </wp:positionH>
              <wp:positionV relativeFrom="paragraph">
                <wp:posOffset>6350</wp:posOffset>
              </wp:positionV>
              <wp:extent cx="5976620" cy="0"/>
              <wp:effectExtent l="5715" t="6350" r="8890"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38B2D"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pt" to="47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EEwIAACg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" o:allowincell="f"/>
          </w:pict>
        </mc:Fallback>
      </mc:AlternateContent>
    </w:r>
  </w:p>
  <w:p w:rsidR="005922EC" w:rsidRPr="000164F0" w:rsidRDefault="00F973A5">
    <w:pPr>
      <w:pStyle w:val="Footer"/>
      <w:rPr>
        <w:sz w:val="8"/>
        <w:szCs w:val="8"/>
      </w:rPr>
    </w:pPr>
  </w:p>
  <w:p w:rsidR="005922EC" w:rsidRDefault="001944F0">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130CDF">
      <w:rPr>
        <w:rStyle w:val="PageNumber"/>
        <w:noProof/>
        <w:sz w:val="18"/>
      </w:rPr>
      <w:t>2</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130CDF">
      <w:rPr>
        <w:rStyle w:val="PageNumber"/>
        <w:noProof/>
        <w:sz w:val="18"/>
      </w:rPr>
      <w:t>2</w:t>
    </w:r>
    <w:r>
      <w:rPr>
        <w:rStyle w:val="PageNumber"/>
        <w:sz w:val="18"/>
      </w:rPr>
      <w:fldChar w:fldCharType="end"/>
    </w:r>
  </w:p>
  <w:p w:rsidR="005922EC" w:rsidRDefault="00F973A5">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3A5" w:rsidRDefault="00F973A5">
      <w:r>
        <w:separator/>
      </w:r>
    </w:p>
  </w:footnote>
  <w:footnote w:type="continuationSeparator" w:id="0">
    <w:p w:rsidR="00F973A5" w:rsidRDefault="00F97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59264" behindDoc="0" locked="0" layoutInCell="1" allowOverlap="1" wp14:anchorId="65F724A0" wp14:editId="554501E3">
          <wp:simplePos x="0" y="0"/>
          <wp:positionH relativeFrom="column">
            <wp:posOffset>0</wp:posOffset>
          </wp:positionH>
          <wp:positionV relativeFrom="paragraph">
            <wp:posOffset>0</wp:posOffset>
          </wp:positionV>
          <wp:extent cx="1213415" cy="451220"/>
          <wp:effectExtent l="0" t="0" r="6350" b="6350"/>
          <wp:wrapNone/>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3415" cy="451220"/>
                  </a:xfrm>
                  <a:prstGeom prst="rect">
                    <a:avLst/>
                  </a:prstGeom>
                </pic:spPr>
              </pic:pic>
            </a:graphicData>
          </a:graphic>
        </wp:anchor>
      </w:drawing>
    </w:r>
  </w:p>
  <w:p w:rsidR="005922EC" w:rsidRDefault="00F973A5">
    <w:pPr>
      <w:pStyle w:val="Header"/>
      <w:jc w:val="right"/>
      <w:rPr>
        <w:sz w:val="2"/>
      </w:rPr>
    </w:pPr>
  </w:p>
  <w:p w:rsidR="005922EC" w:rsidRDefault="00F973A5">
    <w:pPr>
      <w:pStyle w:val="Header"/>
      <w:jc w:val="right"/>
      <w:rPr>
        <w:sz w:val="2"/>
      </w:rPr>
    </w:pPr>
  </w:p>
  <w:p w:rsidR="005922EC" w:rsidRDefault="00F973A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jc w:val="right"/>
      <w:rPr>
        <w:sz w:val="2"/>
      </w:rPr>
    </w:pPr>
    <w:r>
      <w:rPr>
        <w:noProof/>
        <w:sz w:val="2"/>
        <w:lang w:eastAsia="hr-HR"/>
      </w:rPr>
      <w:drawing>
        <wp:anchor distT="0" distB="0" distL="114300" distR="114300" simplePos="0" relativeHeight="251660288" behindDoc="0" locked="0" layoutInCell="1" allowOverlap="1" wp14:anchorId="536653A8" wp14:editId="17A426FB">
          <wp:simplePos x="0" y="0"/>
          <wp:positionH relativeFrom="column">
            <wp:posOffset>0</wp:posOffset>
          </wp:positionH>
          <wp:positionV relativeFrom="paragraph">
            <wp:posOffset>0</wp:posOffset>
          </wp:positionV>
          <wp:extent cx="1213485" cy="451485"/>
          <wp:effectExtent l="0" t="0" r="5715" b="571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2EC" w:rsidRDefault="00F973A5">
    <w:pPr>
      <w:pStyle w:val="Header"/>
      <w:jc w:val="right"/>
      <w:rPr>
        <w:sz w:val="2"/>
      </w:rPr>
    </w:pPr>
  </w:p>
  <w:p w:rsidR="005922EC" w:rsidRDefault="00F973A5">
    <w:pPr>
      <w:pStyle w:val="Header"/>
      <w:jc w:val="right"/>
      <w:rPr>
        <w:sz w:val="2"/>
      </w:rPr>
    </w:pPr>
  </w:p>
  <w:p w:rsidR="005922EC" w:rsidRPr="0056798D" w:rsidRDefault="00F973A5" w:rsidP="00F44E41">
    <w:pPr>
      <w:pStyle w:val="Header"/>
      <w:jc w:val="right"/>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1944F0">
    <w:pPr>
      <w:pStyle w:val="Header"/>
      <w:rPr>
        <w:sz w:val="2"/>
      </w:rPr>
    </w:pPr>
    <w:r>
      <w:rPr>
        <w:sz w:val="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Header"/>
      <w:jc w:val="right"/>
      <w:rPr>
        <w:sz w:val="2"/>
      </w:rPr>
    </w:pPr>
  </w:p>
  <w:p w:rsidR="005922EC" w:rsidRDefault="00F973A5">
    <w:pPr>
      <w:pStyle w:val="Header"/>
      <w:jc w:val="right"/>
      <w:rPr>
        <w:sz w:val="2"/>
      </w:rPr>
    </w:pPr>
  </w:p>
  <w:p w:rsidR="005922EC" w:rsidRDefault="00F973A5">
    <w:pPr>
      <w:pStyle w:val="Header"/>
      <w:jc w:val="right"/>
      <w:rPr>
        <w:sz w:val="2"/>
      </w:rPr>
    </w:pPr>
  </w:p>
  <w:p w:rsidR="005922EC" w:rsidRDefault="00F973A5">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Header"/>
      <w:rPr>
        <w:sz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22EC" w:rsidRDefault="00F973A5">
    <w:pPr>
      <w:pStyle w:val="Header"/>
      <w:jc w:val="right"/>
      <w:rPr>
        <w:sz w:val="2"/>
      </w:rPr>
    </w:pPr>
  </w:p>
  <w:p w:rsidR="005922EC" w:rsidRDefault="00F973A5">
    <w:pPr>
      <w:pStyle w:val="Header"/>
      <w:jc w:val="right"/>
      <w:rPr>
        <w:sz w:val="2"/>
      </w:rPr>
    </w:pPr>
  </w:p>
  <w:p w:rsidR="005922EC" w:rsidRDefault="00F973A5">
    <w:pPr>
      <w:pStyle w:val="Header"/>
      <w:jc w:val="right"/>
      <w:rPr>
        <w:sz w:val="2"/>
      </w:rPr>
    </w:pPr>
  </w:p>
  <w:p w:rsidR="005922EC" w:rsidRDefault="00F973A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662"/>
    <w:multiLevelType w:val="hybridMultilevel"/>
    <w:tmpl w:val="5790C116"/>
    <w:lvl w:ilvl="0" w:tplc="DD687550">
      <w:start w:val="1"/>
      <w:numFmt w:val="bullet"/>
      <w:lvlText w:val=""/>
      <w:lvlJc w:val="left"/>
      <w:pPr>
        <w:ind w:left="720" w:hanging="360"/>
      </w:pPr>
      <w:rPr>
        <w:rFonts w:ascii="Wingdings" w:hAnsi="Wingdings" w:hint="default"/>
        <w:color w:val="365F9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9780420"/>
    <w:multiLevelType w:val="multilevel"/>
    <w:tmpl w:val="CD94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 w15:restartNumberingAfterBreak="0">
    <w:nsid w:val="33C41948"/>
    <w:multiLevelType w:val="hybridMultilevel"/>
    <w:tmpl w:val="087601E0"/>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15:restartNumberingAfterBreak="0">
    <w:nsid w:val="5AD032D2"/>
    <w:multiLevelType w:val="hybridMultilevel"/>
    <w:tmpl w:val="DE445E9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E0"/>
    <w:rsid w:val="00001599"/>
    <w:rsid w:val="000051E2"/>
    <w:rsid w:val="00011F07"/>
    <w:rsid w:val="000120D4"/>
    <w:rsid w:val="000145A6"/>
    <w:rsid w:val="0001588D"/>
    <w:rsid w:val="00015BA2"/>
    <w:rsid w:val="00015C4D"/>
    <w:rsid w:val="000200AB"/>
    <w:rsid w:val="00021ECE"/>
    <w:rsid w:val="00022D83"/>
    <w:rsid w:val="00022EA9"/>
    <w:rsid w:val="000300AF"/>
    <w:rsid w:val="00030619"/>
    <w:rsid w:val="000308CA"/>
    <w:rsid w:val="000321DF"/>
    <w:rsid w:val="00032BE9"/>
    <w:rsid w:val="00035CE0"/>
    <w:rsid w:val="000373E9"/>
    <w:rsid w:val="000437AB"/>
    <w:rsid w:val="00044D71"/>
    <w:rsid w:val="000462CF"/>
    <w:rsid w:val="000469FD"/>
    <w:rsid w:val="00054D7C"/>
    <w:rsid w:val="0006031A"/>
    <w:rsid w:val="00060645"/>
    <w:rsid w:val="00061566"/>
    <w:rsid w:val="00061E08"/>
    <w:rsid w:val="00063ED4"/>
    <w:rsid w:val="00064AA6"/>
    <w:rsid w:val="00065832"/>
    <w:rsid w:val="000661C1"/>
    <w:rsid w:val="00066206"/>
    <w:rsid w:val="0006637F"/>
    <w:rsid w:val="0007008C"/>
    <w:rsid w:val="000702DD"/>
    <w:rsid w:val="000721EA"/>
    <w:rsid w:val="000722AB"/>
    <w:rsid w:val="00075B07"/>
    <w:rsid w:val="00082961"/>
    <w:rsid w:val="000832EB"/>
    <w:rsid w:val="0009062F"/>
    <w:rsid w:val="00090924"/>
    <w:rsid w:val="00094137"/>
    <w:rsid w:val="000971BF"/>
    <w:rsid w:val="000A0BFF"/>
    <w:rsid w:val="000A192F"/>
    <w:rsid w:val="000A2C32"/>
    <w:rsid w:val="000A3B0D"/>
    <w:rsid w:val="000A7751"/>
    <w:rsid w:val="000B01E2"/>
    <w:rsid w:val="000B085A"/>
    <w:rsid w:val="000B1ABF"/>
    <w:rsid w:val="000B24A9"/>
    <w:rsid w:val="000B272E"/>
    <w:rsid w:val="000B2BA0"/>
    <w:rsid w:val="000B327E"/>
    <w:rsid w:val="000B4574"/>
    <w:rsid w:val="000B6944"/>
    <w:rsid w:val="000B69C4"/>
    <w:rsid w:val="000B7A64"/>
    <w:rsid w:val="000B7F63"/>
    <w:rsid w:val="000C05DE"/>
    <w:rsid w:val="000C0E1E"/>
    <w:rsid w:val="000C13FC"/>
    <w:rsid w:val="000C1D41"/>
    <w:rsid w:val="000C2944"/>
    <w:rsid w:val="000C29C0"/>
    <w:rsid w:val="000C29C6"/>
    <w:rsid w:val="000C5C97"/>
    <w:rsid w:val="000C6661"/>
    <w:rsid w:val="000C6A15"/>
    <w:rsid w:val="000C6C79"/>
    <w:rsid w:val="000D01B0"/>
    <w:rsid w:val="000D1A00"/>
    <w:rsid w:val="000D4358"/>
    <w:rsid w:val="000D5FAE"/>
    <w:rsid w:val="000D61C4"/>
    <w:rsid w:val="000D6D36"/>
    <w:rsid w:val="000D7035"/>
    <w:rsid w:val="000E49A0"/>
    <w:rsid w:val="000E4E20"/>
    <w:rsid w:val="000F0F6A"/>
    <w:rsid w:val="000F1309"/>
    <w:rsid w:val="000F15B5"/>
    <w:rsid w:val="000F3B1C"/>
    <w:rsid w:val="000F5957"/>
    <w:rsid w:val="00100EF1"/>
    <w:rsid w:val="00104822"/>
    <w:rsid w:val="00105009"/>
    <w:rsid w:val="001057BA"/>
    <w:rsid w:val="00107AF9"/>
    <w:rsid w:val="00113F76"/>
    <w:rsid w:val="00115A5C"/>
    <w:rsid w:val="0012099C"/>
    <w:rsid w:val="00124EF1"/>
    <w:rsid w:val="00125279"/>
    <w:rsid w:val="001271E6"/>
    <w:rsid w:val="00127677"/>
    <w:rsid w:val="00130CDF"/>
    <w:rsid w:val="00135348"/>
    <w:rsid w:val="001372BC"/>
    <w:rsid w:val="001401E2"/>
    <w:rsid w:val="00140F67"/>
    <w:rsid w:val="0014105C"/>
    <w:rsid w:val="0014151D"/>
    <w:rsid w:val="00142A5F"/>
    <w:rsid w:val="00144640"/>
    <w:rsid w:val="001450BA"/>
    <w:rsid w:val="00145E00"/>
    <w:rsid w:val="00146DA5"/>
    <w:rsid w:val="00150A40"/>
    <w:rsid w:val="0015281C"/>
    <w:rsid w:val="00152DFE"/>
    <w:rsid w:val="001534C8"/>
    <w:rsid w:val="001560C8"/>
    <w:rsid w:val="001566F3"/>
    <w:rsid w:val="00156F65"/>
    <w:rsid w:val="00160D04"/>
    <w:rsid w:val="00162154"/>
    <w:rsid w:val="00162F5D"/>
    <w:rsid w:val="00163305"/>
    <w:rsid w:val="001637B1"/>
    <w:rsid w:val="00163824"/>
    <w:rsid w:val="00163BC4"/>
    <w:rsid w:val="001644BB"/>
    <w:rsid w:val="00165EC1"/>
    <w:rsid w:val="00167688"/>
    <w:rsid w:val="0016778E"/>
    <w:rsid w:val="00170960"/>
    <w:rsid w:val="001718C5"/>
    <w:rsid w:val="001721C8"/>
    <w:rsid w:val="00172B02"/>
    <w:rsid w:val="00173A54"/>
    <w:rsid w:val="00174F79"/>
    <w:rsid w:val="00176009"/>
    <w:rsid w:val="00181406"/>
    <w:rsid w:val="001840C6"/>
    <w:rsid w:val="0018451A"/>
    <w:rsid w:val="00185B6B"/>
    <w:rsid w:val="00185C3F"/>
    <w:rsid w:val="00190187"/>
    <w:rsid w:val="00191574"/>
    <w:rsid w:val="00193E34"/>
    <w:rsid w:val="001944F0"/>
    <w:rsid w:val="001951CA"/>
    <w:rsid w:val="001952DF"/>
    <w:rsid w:val="001A287F"/>
    <w:rsid w:val="001A34F1"/>
    <w:rsid w:val="001A3CE6"/>
    <w:rsid w:val="001A3DB4"/>
    <w:rsid w:val="001A4D6E"/>
    <w:rsid w:val="001A5FFE"/>
    <w:rsid w:val="001A750E"/>
    <w:rsid w:val="001B289C"/>
    <w:rsid w:val="001B4B3C"/>
    <w:rsid w:val="001B504C"/>
    <w:rsid w:val="001B605A"/>
    <w:rsid w:val="001B6243"/>
    <w:rsid w:val="001B65A1"/>
    <w:rsid w:val="001B663F"/>
    <w:rsid w:val="001B776C"/>
    <w:rsid w:val="001C57FA"/>
    <w:rsid w:val="001C6DEE"/>
    <w:rsid w:val="001D085E"/>
    <w:rsid w:val="001D1A05"/>
    <w:rsid w:val="001D2EE7"/>
    <w:rsid w:val="001D3476"/>
    <w:rsid w:val="001D34F7"/>
    <w:rsid w:val="001D42F0"/>
    <w:rsid w:val="001D621C"/>
    <w:rsid w:val="001D6A54"/>
    <w:rsid w:val="001D6ACB"/>
    <w:rsid w:val="001E206A"/>
    <w:rsid w:val="001E22AC"/>
    <w:rsid w:val="001E5C54"/>
    <w:rsid w:val="001E6D31"/>
    <w:rsid w:val="001E7160"/>
    <w:rsid w:val="001F09A3"/>
    <w:rsid w:val="001F50E2"/>
    <w:rsid w:val="0020107F"/>
    <w:rsid w:val="00204664"/>
    <w:rsid w:val="00206582"/>
    <w:rsid w:val="002075BF"/>
    <w:rsid w:val="002101BB"/>
    <w:rsid w:val="0021314F"/>
    <w:rsid w:val="002134E0"/>
    <w:rsid w:val="002135AA"/>
    <w:rsid w:val="002142D1"/>
    <w:rsid w:val="00214676"/>
    <w:rsid w:val="0022082F"/>
    <w:rsid w:val="0022464A"/>
    <w:rsid w:val="00230CF6"/>
    <w:rsid w:val="00231C51"/>
    <w:rsid w:val="002321E8"/>
    <w:rsid w:val="00234278"/>
    <w:rsid w:val="002361C1"/>
    <w:rsid w:val="00236461"/>
    <w:rsid w:val="00236510"/>
    <w:rsid w:val="002372CE"/>
    <w:rsid w:val="002379B9"/>
    <w:rsid w:val="00241F86"/>
    <w:rsid w:val="00242B44"/>
    <w:rsid w:val="002444C4"/>
    <w:rsid w:val="00244578"/>
    <w:rsid w:val="0024506A"/>
    <w:rsid w:val="00245D41"/>
    <w:rsid w:val="002462D3"/>
    <w:rsid w:val="00250EE8"/>
    <w:rsid w:val="00254208"/>
    <w:rsid w:val="002549E2"/>
    <w:rsid w:val="00255E6F"/>
    <w:rsid w:val="00262941"/>
    <w:rsid w:val="00263727"/>
    <w:rsid w:val="002751ED"/>
    <w:rsid w:val="002757E1"/>
    <w:rsid w:val="0027754C"/>
    <w:rsid w:val="0028085C"/>
    <w:rsid w:val="0028225E"/>
    <w:rsid w:val="00284FA8"/>
    <w:rsid w:val="0029311A"/>
    <w:rsid w:val="00295E83"/>
    <w:rsid w:val="00295E88"/>
    <w:rsid w:val="00296609"/>
    <w:rsid w:val="00296A5C"/>
    <w:rsid w:val="002A01C7"/>
    <w:rsid w:val="002A1DB4"/>
    <w:rsid w:val="002A2566"/>
    <w:rsid w:val="002A3E26"/>
    <w:rsid w:val="002A4777"/>
    <w:rsid w:val="002A4D04"/>
    <w:rsid w:val="002B5522"/>
    <w:rsid w:val="002B59AD"/>
    <w:rsid w:val="002C0771"/>
    <w:rsid w:val="002C08A3"/>
    <w:rsid w:val="002C08BB"/>
    <w:rsid w:val="002C1326"/>
    <w:rsid w:val="002C1A2D"/>
    <w:rsid w:val="002C7375"/>
    <w:rsid w:val="002D14D8"/>
    <w:rsid w:val="002D1B1D"/>
    <w:rsid w:val="002D2016"/>
    <w:rsid w:val="002D293B"/>
    <w:rsid w:val="002D473A"/>
    <w:rsid w:val="002D7A9C"/>
    <w:rsid w:val="002D7CF5"/>
    <w:rsid w:val="002E0C16"/>
    <w:rsid w:val="002E0D3C"/>
    <w:rsid w:val="002E101E"/>
    <w:rsid w:val="002E10B1"/>
    <w:rsid w:val="002F6C7E"/>
    <w:rsid w:val="002F73A7"/>
    <w:rsid w:val="002F793C"/>
    <w:rsid w:val="0030003C"/>
    <w:rsid w:val="00300BF1"/>
    <w:rsid w:val="003017DE"/>
    <w:rsid w:val="00305687"/>
    <w:rsid w:val="0030593C"/>
    <w:rsid w:val="003102A2"/>
    <w:rsid w:val="00310C39"/>
    <w:rsid w:val="0031145D"/>
    <w:rsid w:val="00314ACF"/>
    <w:rsid w:val="00314E86"/>
    <w:rsid w:val="00316310"/>
    <w:rsid w:val="00317525"/>
    <w:rsid w:val="00320AB2"/>
    <w:rsid w:val="003210D0"/>
    <w:rsid w:val="003221FA"/>
    <w:rsid w:val="00324A34"/>
    <w:rsid w:val="00327FDE"/>
    <w:rsid w:val="003317D6"/>
    <w:rsid w:val="00331879"/>
    <w:rsid w:val="00332F6F"/>
    <w:rsid w:val="00333C89"/>
    <w:rsid w:val="00334203"/>
    <w:rsid w:val="00334FD4"/>
    <w:rsid w:val="003427A4"/>
    <w:rsid w:val="003427DD"/>
    <w:rsid w:val="00342EBF"/>
    <w:rsid w:val="00343CB6"/>
    <w:rsid w:val="00345092"/>
    <w:rsid w:val="00346281"/>
    <w:rsid w:val="00346681"/>
    <w:rsid w:val="00346F31"/>
    <w:rsid w:val="0034789F"/>
    <w:rsid w:val="0035496D"/>
    <w:rsid w:val="00357948"/>
    <w:rsid w:val="003622B8"/>
    <w:rsid w:val="00362E4B"/>
    <w:rsid w:val="00366E4C"/>
    <w:rsid w:val="0037020F"/>
    <w:rsid w:val="0037245E"/>
    <w:rsid w:val="00373650"/>
    <w:rsid w:val="0037504A"/>
    <w:rsid w:val="00376752"/>
    <w:rsid w:val="0038199F"/>
    <w:rsid w:val="003875DB"/>
    <w:rsid w:val="0039075B"/>
    <w:rsid w:val="00392126"/>
    <w:rsid w:val="00394313"/>
    <w:rsid w:val="00394F0D"/>
    <w:rsid w:val="003954FB"/>
    <w:rsid w:val="003A1B79"/>
    <w:rsid w:val="003A345D"/>
    <w:rsid w:val="003A368B"/>
    <w:rsid w:val="003A3ED8"/>
    <w:rsid w:val="003A4B6F"/>
    <w:rsid w:val="003A4E8B"/>
    <w:rsid w:val="003A6AEC"/>
    <w:rsid w:val="003B0CE4"/>
    <w:rsid w:val="003B1420"/>
    <w:rsid w:val="003B2FF7"/>
    <w:rsid w:val="003B338E"/>
    <w:rsid w:val="003B4966"/>
    <w:rsid w:val="003B6C9A"/>
    <w:rsid w:val="003B7497"/>
    <w:rsid w:val="003C057F"/>
    <w:rsid w:val="003C144F"/>
    <w:rsid w:val="003C17F1"/>
    <w:rsid w:val="003C2F82"/>
    <w:rsid w:val="003C375A"/>
    <w:rsid w:val="003C3B32"/>
    <w:rsid w:val="003C62D3"/>
    <w:rsid w:val="003D0599"/>
    <w:rsid w:val="003D1BDD"/>
    <w:rsid w:val="003D23C8"/>
    <w:rsid w:val="003D2C37"/>
    <w:rsid w:val="003D2E7E"/>
    <w:rsid w:val="003D4A35"/>
    <w:rsid w:val="003D5A5D"/>
    <w:rsid w:val="003D5F85"/>
    <w:rsid w:val="003E05C8"/>
    <w:rsid w:val="003E0E1C"/>
    <w:rsid w:val="003E100F"/>
    <w:rsid w:val="003E10AA"/>
    <w:rsid w:val="003E1361"/>
    <w:rsid w:val="003E19D8"/>
    <w:rsid w:val="003E427D"/>
    <w:rsid w:val="003E6117"/>
    <w:rsid w:val="003E653B"/>
    <w:rsid w:val="003E66C9"/>
    <w:rsid w:val="003F1558"/>
    <w:rsid w:val="004025CF"/>
    <w:rsid w:val="004027FF"/>
    <w:rsid w:val="004028BB"/>
    <w:rsid w:val="00403531"/>
    <w:rsid w:val="00403B5C"/>
    <w:rsid w:val="00410325"/>
    <w:rsid w:val="00410405"/>
    <w:rsid w:val="004118D9"/>
    <w:rsid w:val="004133D3"/>
    <w:rsid w:val="0041450B"/>
    <w:rsid w:val="0041684B"/>
    <w:rsid w:val="00416C36"/>
    <w:rsid w:val="00420474"/>
    <w:rsid w:val="004217CD"/>
    <w:rsid w:val="0042469A"/>
    <w:rsid w:val="00426C13"/>
    <w:rsid w:val="00427992"/>
    <w:rsid w:val="0043257B"/>
    <w:rsid w:val="00432B8B"/>
    <w:rsid w:val="0043485D"/>
    <w:rsid w:val="00434A8C"/>
    <w:rsid w:val="004371DC"/>
    <w:rsid w:val="00437FE2"/>
    <w:rsid w:val="00440EDC"/>
    <w:rsid w:val="004420BD"/>
    <w:rsid w:val="00442626"/>
    <w:rsid w:val="0044352A"/>
    <w:rsid w:val="00444962"/>
    <w:rsid w:val="00444AC7"/>
    <w:rsid w:val="0044553A"/>
    <w:rsid w:val="004470F4"/>
    <w:rsid w:val="004500DF"/>
    <w:rsid w:val="0045128A"/>
    <w:rsid w:val="00453B5D"/>
    <w:rsid w:val="00454D5E"/>
    <w:rsid w:val="0046010F"/>
    <w:rsid w:val="00460226"/>
    <w:rsid w:val="00460747"/>
    <w:rsid w:val="00460F59"/>
    <w:rsid w:val="004616E4"/>
    <w:rsid w:val="00462A62"/>
    <w:rsid w:val="004667E0"/>
    <w:rsid w:val="00470819"/>
    <w:rsid w:val="00470848"/>
    <w:rsid w:val="00470A90"/>
    <w:rsid w:val="00471A87"/>
    <w:rsid w:val="00471C75"/>
    <w:rsid w:val="0047206B"/>
    <w:rsid w:val="004750F9"/>
    <w:rsid w:val="00475D5E"/>
    <w:rsid w:val="00485353"/>
    <w:rsid w:val="0048557C"/>
    <w:rsid w:val="00490881"/>
    <w:rsid w:val="00490E71"/>
    <w:rsid w:val="004950AE"/>
    <w:rsid w:val="0049679F"/>
    <w:rsid w:val="004976DB"/>
    <w:rsid w:val="004A0A63"/>
    <w:rsid w:val="004A0B4A"/>
    <w:rsid w:val="004A13BF"/>
    <w:rsid w:val="004A1F23"/>
    <w:rsid w:val="004A2423"/>
    <w:rsid w:val="004A3BF9"/>
    <w:rsid w:val="004A47C1"/>
    <w:rsid w:val="004A526E"/>
    <w:rsid w:val="004A5C20"/>
    <w:rsid w:val="004A5C69"/>
    <w:rsid w:val="004A667C"/>
    <w:rsid w:val="004A6B49"/>
    <w:rsid w:val="004B1752"/>
    <w:rsid w:val="004B247B"/>
    <w:rsid w:val="004B24CE"/>
    <w:rsid w:val="004B442F"/>
    <w:rsid w:val="004B51FB"/>
    <w:rsid w:val="004B5296"/>
    <w:rsid w:val="004B6427"/>
    <w:rsid w:val="004B77A0"/>
    <w:rsid w:val="004B78D6"/>
    <w:rsid w:val="004C05F6"/>
    <w:rsid w:val="004C0D55"/>
    <w:rsid w:val="004C116C"/>
    <w:rsid w:val="004C19C0"/>
    <w:rsid w:val="004C460D"/>
    <w:rsid w:val="004C7F3E"/>
    <w:rsid w:val="004C7FE9"/>
    <w:rsid w:val="004D01A0"/>
    <w:rsid w:val="004D1E22"/>
    <w:rsid w:val="004D31AC"/>
    <w:rsid w:val="004D5696"/>
    <w:rsid w:val="004D72EF"/>
    <w:rsid w:val="004D7DA5"/>
    <w:rsid w:val="004E02CE"/>
    <w:rsid w:val="004E13C5"/>
    <w:rsid w:val="004E29DD"/>
    <w:rsid w:val="004E314F"/>
    <w:rsid w:val="004E3C86"/>
    <w:rsid w:val="004F37A0"/>
    <w:rsid w:val="004F389C"/>
    <w:rsid w:val="004F3E87"/>
    <w:rsid w:val="004F6B76"/>
    <w:rsid w:val="004F6FE3"/>
    <w:rsid w:val="004F736C"/>
    <w:rsid w:val="004F779A"/>
    <w:rsid w:val="004F7874"/>
    <w:rsid w:val="0050048C"/>
    <w:rsid w:val="0050232E"/>
    <w:rsid w:val="00502F07"/>
    <w:rsid w:val="00503FE8"/>
    <w:rsid w:val="00504179"/>
    <w:rsid w:val="00507572"/>
    <w:rsid w:val="005117CD"/>
    <w:rsid w:val="005123DF"/>
    <w:rsid w:val="005136D8"/>
    <w:rsid w:val="00514077"/>
    <w:rsid w:val="00514B91"/>
    <w:rsid w:val="00515FCD"/>
    <w:rsid w:val="005202E9"/>
    <w:rsid w:val="00523899"/>
    <w:rsid w:val="005242BF"/>
    <w:rsid w:val="005259CE"/>
    <w:rsid w:val="00533201"/>
    <w:rsid w:val="00534471"/>
    <w:rsid w:val="005356B0"/>
    <w:rsid w:val="005373FD"/>
    <w:rsid w:val="0054365E"/>
    <w:rsid w:val="0054570B"/>
    <w:rsid w:val="00546D73"/>
    <w:rsid w:val="00550FA8"/>
    <w:rsid w:val="00554117"/>
    <w:rsid w:val="00557ADE"/>
    <w:rsid w:val="005608D7"/>
    <w:rsid w:val="005617A4"/>
    <w:rsid w:val="005621C3"/>
    <w:rsid w:val="0056268C"/>
    <w:rsid w:val="0056315B"/>
    <w:rsid w:val="00565D92"/>
    <w:rsid w:val="00565DE4"/>
    <w:rsid w:val="0056732D"/>
    <w:rsid w:val="00570643"/>
    <w:rsid w:val="00571493"/>
    <w:rsid w:val="00571F18"/>
    <w:rsid w:val="00573DBD"/>
    <w:rsid w:val="00573FCD"/>
    <w:rsid w:val="0058072D"/>
    <w:rsid w:val="0058400B"/>
    <w:rsid w:val="0058520D"/>
    <w:rsid w:val="005853C4"/>
    <w:rsid w:val="00585645"/>
    <w:rsid w:val="005857FA"/>
    <w:rsid w:val="00585E13"/>
    <w:rsid w:val="00587A73"/>
    <w:rsid w:val="00587EF9"/>
    <w:rsid w:val="00590502"/>
    <w:rsid w:val="00590865"/>
    <w:rsid w:val="0059613D"/>
    <w:rsid w:val="00596A90"/>
    <w:rsid w:val="00597F6B"/>
    <w:rsid w:val="005A1FAB"/>
    <w:rsid w:val="005A513D"/>
    <w:rsid w:val="005A64CA"/>
    <w:rsid w:val="005A65DE"/>
    <w:rsid w:val="005A7DCB"/>
    <w:rsid w:val="005B32BD"/>
    <w:rsid w:val="005B4994"/>
    <w:rsid w:val="005B5D04"/>
    <w:rsid w:val="005B6162"/>
    <w:rsid w:val="005B686C"/>
    <w:rsid w:val="005C3741"/>
    <w:rsid w:val="005C38B7"/>
    <w:rsid w:val="005C5BB0"/>
    <w:rsid w:val="005C7AE6"/>
    <w:rsid w:val="005C7B15"/>
    <w:rsid w:val="005D1373"/>
    <w:rsid w:val="005D1D72"/>
    <w:rsid w:val="005D2FF1"/>
    <w:rsid w:val="005D33D3"/>
    <w:rsid w:val="005D38AF"/>
    <w:rsid w:val="005D3E2B"/>
    <w:rsid w:val="005D4AF1"/>
    <w:rsid w:val="005D5757"/>
    <w:rsid w:val="005D657D"/>
    <w:rsid w:val="005D69AC"/>
    <w:rsid w:val="005D69DF"/>
    <w:rsid w:val="005D7886"/>
    <w:rsid w:val="005D7E75"/>
    <w:rsid w:val="005E18AA"/>
    <w:rsid w:val="005E21B4"/>
    <w:rsid w:val="005E4687"/>
    <w:rsid w:val="005E63E1"/>
    <w:rsid w:val="005F0DE1"/>
    <w:rsid w:val="005F4731"/>
    <w:rsid w:val="005F4839"/>
    <w:rsid w:val="005F5925"/>
    <w:rsid w:val="005F6692"/>
    <w:rsid w:val="005F72ED"/>
    <w:rsid w:val="005F7428"/>
    <w:rsid w:val="006004F9"/>
    <w:rsid w:val="006023CD"/>
    <w:rsid w:val="00602869"/>
    <w:rsid w:val="00603691"/>
    <w:rsid w:val="006047BE"/>
    <w:rsid w:val="006052D2"/>
    <w:rsid w:val="00606772"/>
    <w:rsid w:val="00607A22"/>
    <w:rsid w:val="00612899"/>
    <w:rsid w:val="00613575"/>
    <w:rsid w:val="00614EA7"/>
    <w:rsid w:val="006157C8"/>
    <w:rsid w:val="006157E1"/>
    <w:rsid w:val="00615FE3"/>
    <w:rsid w:val="00616F71"/>
    <w:rsid w:val="0061726E"/>
    <w:rsid w:val="00617D94"/>
    <w:rsid w:val="00620615"/>
    <w:rsid w:val="00624C50"/>
    <w:rsid w:val="00626D73"/>
    <w:rsid w:val="00626E05"/>
    <w:rsid w:val="006279D2"/>
    <w:rsid w:val="00630675"/>
    <w:rsid w:val="00631EA1"/>
    <w:rsid w:val="0063218C"/>
    <w:rsid w:val="0063315E"/>
    <w:rsid w:val="006356F5"/>
    <w:rsid w:val="00636395"/>
    <w:rsid w:val="0064017E"/>
    <w:rsid w:val="00641224"/>
    <w:rsid w:val="00641E5E"/>
    <w:rsid w:val="006428BB"/>
    <w:rsid w:val="00643621"/>
    <w:rsid w:val="00645007"/>
    <w:rsid w:val="006452AB"/>
    <w:rsid w:val="006453C9"/>
    <w:rsid w:val="00645CBA"/>
    <w:rsid w:val="00646606"/>
    <w:rsid w:val="006467E6"/>
    <w:rsid w:val="00651D96"/>
    <w:rsid w:val="00652641"/>
    <w:rsid w:val="00652757"/>
    <w:rsid w:val="00652D1B"/>
    <w:rsid w:val="00654AAF"/>
    <w:rsid w:val="0065505B"/>
    <w:rsid w:val="00656555"/>
    <w:rsid w:val="00656A56"/>
    <w:rsid w:val="0066019E"/>
    <w:rsid w:val="006627A5"/>
    <w:rsid w:val="006642E2"/>
    <w:rsid w:val="006664D6"/>
    <w:rsid w:val="00674DAB"/>
    <w:rsid w:val="00676A50"/>
    <w:rsid w:val="006771EC"/>
    <w:rsid w:val="00677245"/>
    <w:rsid w:val="00677557"/>
    <w:rsid w:val="0068281D"/>
    <w:rsid w:val="00682C6F"/>
    <w:rsid w:val="00683469"/>
    <w:rsid w:val="00684FD3"/>
    <w:rsid w:val="006852F1"/>
    <w:rsid w:val="006863E8"/>
    <w:rsid w:val="006909AD"/>
    <w:rsid w:val="00690C9E"/>
    <w:rsid w:val="00692231"/>
    <w:rsid w:val="006924D9"/>
    <w:rsid w:val="00692745"/>
    <w:rsid w:val="006935D8"/>
    <w:rsid w:val="006940DF"/>
    <w:rsid w:val="00697103"/>
    <w:rsid w:val="006A11AE"/>
    <w:rsid w:val="006A14B3"/>
    <w:rsid w:val="006A220B"/>
    <w:rsid w:val="006A2B5B"/>
    <w:rsid w:val="006A32AD"/>
    <w:rsid w:val="006A35E9"/>
    <w:rsid w:val="006A3816"/>
    <w:rsid w:val="006A3E6A"/>
    <w:rsid w:val="006A528F"/>
    <w:rsid w:val="006A6800"/>
    <w:rsid w:val="006A7703"/>
    <w:rsid w:val="006B0989"/>
    <w:rsid w:val="006B0A1D"/>
    <w:rsid w:val="006B21E1"/>
    <w:rsid w:val="006B29AA"/>
    <w:rsid w:val="006B3FDB"/>
    <w:rsid w:val="006B652A"/>
    <w:rsid w:val="006C29DD"/>
    <w:rsid w:val="006C39DD"/>
    <w:rsid w:val="006C4703"/>
    <w:rsid w:val="006C5480"/>
    <w:rsid w:val="006C5544"/>
    <w:rsid w:val="006D2E0C"/>
    <w:rsid w:val="006D4CF9"/>
    <w:rsid w:val="006D7608"/>
    <w:rsid w:val="006E24C0"/>
    <w:rsid w:val="006E34FF"/>
    <w:rsid w:val="006E5798"/>
    <w:rsid w:val="006F110E"/>
    <w:rsid w:val="006F1DFE"/>
    <w:rsid w:val="006F2E00"/>
    <w:rsid w:val="006F3B53"/>
    <w:rsid w:val="006F3D5A"/>
    <w:rsid w:val="006F4E7B"/>
    <w:rsid w:val="006F6444"/>
    <w:rsid w:val="00701213"/>
    <w:rsid w:val="00702598"/>
    <w:rsid w:val="007033E0"/>
    <w:rsid w:val="007040E5"/>
    <w:rsid w:val="00704169"/>
    <w:rsid w:val="00704D75"/>
    <w:rsid w:val="00705040"/>
    <w:rsid w:val="00707241"/>
    <w:rsid w:val="0070758B"/>
    <w:rsid w:val="0070790B"/>
    <w:rsid w:val="00707E3A"/>
    <w:rsid w:val="00725441"/>
    <w:rsid w:val="007260E0"/>
    <w:rsid w:val="00727AA4"/>
    <w:rsid w:val="007314E7"/>
    <w:rsid w:val="00731586"/>
    <w:rsid w:val="00731C17"/>
    <w:rsid w:val="007327A3"/>
    <w:rsid w:val="00732E9A"/>
    <w:rsid w:val="00733F19"/>
    <w:rsid w:val="00737B93"/>
    <w:rsid w:val="0074093F"/>
    <w:rsid w:val="00740D64"/>
    <w:rsid w:val="0074100B"/>
    <w:rsid w:val="00741137"/>
    <w:rsid w:val="00745001"/>
    <w:rsid w:val="0074669C"/>
    <w:rsid w:val="00753813"/>
    <w:rsid w:val="00755BBF"/>
    <w:rsid w:val="0075662A"/>
    <w:rsid w:val="007573D2"/>
    <w:rsid w:val="00761B94"/>
    <w:rsid w:val="00763956"/>
    <w:rsid w:val="007643E8"/>
    <w:rsid w:val="00766F5D"/>
    <w:rsid w:val="007679F2"/>
    <w:rsid w:val="00772C85"/>
    <w:rsid w:val="00774684"/>
    <w:rsid w:val="00776446"/>
    <w:rsid w:val="00780415"/>
    <w:rsid w:val="00782FC2"/>
    <w:rsid w:val="007856DE"/>
    <w:rsid w:val="00787FAE"/>
    <w:rsid w:val="00793D2B"/>
    <w:rsid w:val="007942C2"/>
    <w:rsid w:val="007943FE"/>
    <w:rsid w:val="00795AB9"/>
    <w:rsid w:val="00796191"/>
    <w:rsid w:val="007A1E0E"/>
    <w:rsid w:val="007A37D6"/>
    <w:rsid w:val="007A414A"/>
    <w:rsid w:val="007A482D"/>
    <w:rsid w:val="007A72DE"/>
    <w:rsid w:val="007B077F"/>
    <w:rsid w:val="007B0F0F"/>
    <w:rsid w:val="007B3D20"/>
    <w:rsid w:val="007C0F5F"/>
    <w:rsid w:val="007C0FBE"/>
    <w:rsid w:val="007C1688"/>
    <w:rsid w:val="007C1E6F"/>
    <w:rsid w:val="007C245B"/>
    <w:rsid w:val="007C3476"/>
    <w:rsid w:val="007C5924"/>
    <w:rsid w:val="007C5979"/>
    <w:rsid w:val="007C616C"/>
    <w:rsid w:val="007C7CCC"/>
    <w:rsid w:val="007D1D73"/>
    <w:rsid w:val="007D2B00"/>
    <w:rsid w:val="007D3415"/>
    <w:rsid w:val="007D42E5"/>
    <w:rsid w:val="007D44B7"/>
    <w:rsid w:val="007D48EA"/>
    <w:rsid w:val="007D5B17"/>
    <w:rsid w:val="007D76FC"/>
    <w:rsid w:val="007D788F"/>
    <w:rsid w:val="007D7DC3"/>
    <w:rsid w:val="007E2006"/>
    <w:rsid w:val="007E2CA9"/>
    <w:rsid w:val="007E439A"/>
    <w:rsid w:val="007E6FB0"/>
    <w:rsid w:val="007E7EF4"/>
    <w:rsid w:val="007F0008"/>
    <w:rsid w:val="007F22FB"/>
    <w:rsid w:val="007F2D19"/>
    <w:rsid w:val="007F3EE5"/>
    <w:rsid w:val="007F4CDA"/>
    <w:rsid w:val="007F57AF"/>
    <w:rsid w:val="007F6A5B"/>
    <w:rsid w:val="007F7834"/>
    <w:rsid w:val="0080088D"/>
    <w:rsid w:val="00802631"/>
    <w:rsid w:val="008049EE"/>
    <w:rsid w:val="00804CDB"/>
    <w:rsid w:val="008055F8"/>
    <w:rsid w:val="0081027D"/>
    <w:rsid w:val="008117C7"/>
    <w:rsid w:val="00811B68"/>
    <w:rsid w:val="00815025"/>
    <w:rsid w:val="00815697"/>
    <w:rsid w:val="008176A7"/>
    <w:rsid w:val="00820939"/>
    <w:rsid w:val="00820B7A"/>
    <w:rsid w:val="008242BE"/>
    <w:rsid w:val="00824A62"/>
    <w:rsid w:val="008251D6"/>
    <w:rsid w:val="008324F5"/>
    <w:rsid w:val="00832889"/>
    <w:rsid w:val="008330D7"/>
    <w:rsid w:val="00835F11"/>
    <w:rsid w:val="00836A1E"/>
    <w:rsid w:val="008407F2"/>
    <w:rsid w:val="00840BD1"/>
    <w:rsid w:val="008415C2"/>
    <w:rsid w:val="008442D7"/>
    <w:rsid w:val="00844B80"/>
    <w:rsid w:val="00845EEC"/>
    <w:rsid w:val="008474E1"/>
    <w:rsid w:val="00850AEE"/>
    <w:rsid w:val="0085181C"/>
    <w:rsid w:val="008525D8"/>
    <w:rsid w:val="00854AAE"/>
    <w:rsid w:val="00855381"/>
    <w:rsid w:val="00856FFC"/>
    <w:rsid w:val="00857DFF"/>
    <w:rsid w:val="00860482"/>
    <w:rsid w:val="008608AF"/>
    <w:rsid w:val="0086131B"/>
    <w:rsid w:val="00861410"/>
    <w:rsid w:val="0086153D"/>
    <w:rsid w:val="008626F8"/>
    <w:rsid w:val="00863DD7"/>
    <w:rsid w:val="0086563B"/>
    <w:rsid w:val="00865684"/>
    <w:rsid w:val="00865B7D"/>
    <w:rsid w:val="0087064C"/>
    <w:rsid w:val="0087085F"/>
    <w:rsid w:val="00870A9D"/>
    <w:rsid w:val="00874594"/>
    <w:rsid w:val="00876406"/>
    <w:rsid w:val="00880B3A"/>
    <w:rsid w:val="00880BF1"/>
    <w:rsid w:val="008836E3"/>
    <w:rsid w:val="00884A72"/>
    <w:rsid w:val="008869EC"/>
    <w:rsid w:val="00887E20"/>
    <w:rsid w:val="00891E7A"/>
    <w:rsid w:val="0089236A"/>
    <w:rsid w:val="00892FE4"/>
    <w:rsid w:val="008971EB"/>
    <w:rsid w:val="0089733E"/>
    <w:rsid w:val="00897600"/>
    <w:rsid w:val="008A108B"/>
    <w:rsid w:val="008A3672"/>
    <w:rsid w:val="008A4F8A"/>
    <w:rsid w:val="008A5161"/>
    <w:rsid w:val="008B1FBA"/>
    <w:rsid w:val="008B260E"/>
    <w:rsid w:val="008B5685"/>
    <w:rsid w:val="008B6001"/>
    <w:rsid w:val="008B74BB"/>
    <w:rsid w:val="008C1CBA"/>
    <w:rsid w:val="008C3B67"/>
    <w:rsid w:val="008C67D1"/>
    <w:rsid w:val="008C7DBF"/>
    <w:rsid w:val="008D154E"/>
    <w:rsid w:val="008D3C46"/>
    <w:rsid w:val="008D75D5"/>
    <w:rsid w:val="008D7BFA"/>
    <w:rsid w:val="008E1AAD"/>
    <w:rsid w:val="008E1BED"/>
    <w:rsid w:val="008E1EE6"/>
    <w:rsid w:val="008E44EC"/>
    <w:rsid w:val="008E4ABA"/>
    <w:rsid w:val="008E6FAA"/>
    <w:rsid w:val="008F30FD"/>
    <w:rsid w:val="008F339E"/>
    <w:rsid w:val="008F4AD1"/>
    <w:rsid w:val="008F5A3E"/>
    <w:rsid w:val="008F6411"/>
    <w:rsid w:val="008F6655"/>
    <w:rsid w:val="008F79D7"/>
    <w:rsid w:val="00900C13"/>
    <w:rsid w:val="00904606"/>
    <w:rsid w:val="00905F02"/>
    <w:rsid w:val="009063D7"/>
    <w:rsid w:val="009102FF"/>
    <w:rsid w:val="00916118"/>
    <w:rsid w:val="009203CC"/>
    <w:rsid w:val="009210C1"/>
    <w:rsid w:val="009222D9"/>
    <w:rsid w:val="009232A8"/>
    <w:rsid w:val="0092386B"/>
    <w:rsid w:val="0092603B"/>
    <w:rsid w:val="00934154"/>
    <w:rsid w:val="00934265"/>
    <w:rsid w:val="009371FD"/>
    <w:rsid w:val="009416DE"/>
    <w:rsid w:val="009423F3"/>
    <w:rsid w:val="009429C0"/>
    <w:rsid w:val="00945291"/>
    <w:rsid w:val="00946141"/>
    <w:rsid w:val="00947630"/>
    <w:rsid w:val="00947BC7"/>
    <w:rsid w:val="00947F50"/>
    <w:rsid w:val="009522E1"/>
    <w:rsid w:val="00955249"/>
    <w:rsid w:val="009552C3"/>
    <w:rsid w:val="00955DA4"/>
    <w:rsid w:val="009563D6"/>
    <w:rsid w:val="009605EA"/>
    <w:rsid w:val="009612D5"/>
    <w:rsid w:val="009620D2"/>
    <w:rsid w:val="0096259C"/>
    <w:rsid w:val="00962925"/>
    <w:rsid w:val="0096352A"/>
    <w:rsid w:val="00965E50"/>
    <w:rsid w:val="00967826"/>
    <w:rsid w:val="00970755"/>
    <w:rsid w:val="00970F7C"/>
    <w:rsid w:val="00971060"/>
    <w:rsid w:val="00975FD0"/>
    <w:rsid w:val="0097609F"/>
    <w:rsid w:val="00976313"/>
    <w:rsid w:val="00976386"/>
    <w:rsid w:val="00976604"/>
    <w:rsid w:val="0097680E"/>
    <w:rsid w:val="0097783E"/>
    <w:rsid w:val="009827D5"/>
    <w:rsid w:val="00986C57"/>
    <w:rsid w:val="00990BFD"/>
    <w:rsid w:val="00991E4C"/>
    <w:rsid w:val="00991E66"/>
    <w:rsid w:val="0099749F"/>
    <w:rsid w:val="009A47EE"/>
    <w:rsid w:val="009B0DD6"/>
    <w:rsid w:val="009B13FD"/>
    <w:rsid w:val="009B1EED"/>
    <w:rsid w:val="009B31D2"/>
    <w:rsid w:val="009B4599"/>
    <w:rsid w:val="009B5530"/>
    <w:rsid w:val="009B64BF"/>
    <w:rsid w:val="009B6F27"/>
    <w:rsid w:val="009C2294"/>
    <w:rsid w:val="009C2B52"/>
    <w:rsid w:val="009C387A"/>
    <w:rsid w:val="009C4194"/>
    <w:rsid w:val="009C545A"/>
    <w:rsid w:val="009C5565"/>
    <w:rsid w:val="009C5AC9"/>
    <w:rsid w:val="009C72C8"/>
    <w:rsid w:val="009D602A"/>
    <w:rsid w:val="009E0B0E"/>
    <w:rsid w:val="009E1B40"/>
    <w:rsid w:val="009E4094"/>
    <w:rsid w:val="009E4C94"/>
    <w:rsid w:val="009E6332"/>
    <w:rsid w:val="009E67A9"/>
    <w:rsid w:val="009F0091"/>
    <w:rsid w:val="009F033E"/>
    <w:rsid w:val="009F0513"/>
    <w:rsid w:val="009F256C"/>
    <w:rsid w:val="009F29E5"/>
    <w:rsid w:val="009F4248"/>
    <w:rsid w:val="00A00530"/>
    <w:rsid w:val="00A03FCD"/>
    <w:rsid w:val="00A044C5"/>
    <w:rsid w:val="00A0520A"/>
    <w:rsid w:val="00A05FFF"/>
    <w:rsid w:val="00A06FD6"/>
    <w:rsid w:val="00A0759D"/>
    <w:rsid w:val="00A102C9"/>
    <w:rsid w:val="00A114A3"/>
    <w:rsid w:val="00A11794"/>
    <w:rsid w:val="00A14B0A"/>
    <w:rsid w:val="00A17A90"/>
    <w:rsid w:val="00A17ACF"/>
    <w:rsid w:val="00A2046A"/>
    <w:rsid w:val="00A21493"/>
    <w:rsid w:val="00A245DB"/>
    <w:rsid w:val="00A250BF"/>
    <w:rsid w:val="00A2529A"/>
    <w:rsid w:val="00A27240"/>
    <w:rsid w:val="00A2731E"/>
    <w:rsid w:val="00A3152C"/>
    <w:rsid w:val="00A31FCE"/>
    <w:rsid w:val="00A333D4"/>
    <w:rsid w:val="00A355AB"/>
    <w:rsid w:val="00A35AC8"/>
    <w:rsid w:val="00A375D2"/>
    <w:rsid w:val="00A40B3B"/>
    <w:rsid w:val="00A42639"/>
    <w:rsid w:val="00A426DB"/>
    <w:rsid w:val="00A42AAD"/>
    <w:rsid w:val="00A44474"/>
    <w:rsid w:val="00A444C9"/>
    <w:rsid w:val="00A465FF"/>
    <w:rsid w:val="00A50A4A"/>
    <w:rsid w:val="00A517AC"/>
    <w:rsid w:val="00A52CE0"/>
    <w:rsid w:val="00A53364"/>
    <w:rsid w:val="00A60B22"/>
    <w:rsid w:val="00A6236C"/>
    <w:rsid w:val="00A62CED"/>
    <w:rsid w:val="00A64162"/>
    <w:rsid w:val="00A65901"/>
    <w:rsid w:val="00A65906"/>
    <w:rsid w:val="00A6675C"/>
    <w:rsid w:val="00A6697B"/>
    <w:rsid w:val="00A70E9A"/>
    <w:rsid w:val="00A73CB0"/>
    <w:rsid w:val="00A75B41"/>
    <w:rsid w:val="00A80080"/>
    <w:rsid w:val="00A80D0F"/>
    <w:rsid w:val="00A81A82"/>
    <w:rsid w:val="00A839B8"/>
    <w:rsid w:val="00A86091"/>
    <w:rsid w:val="00A86A91"/>
    <w:rsid w:val="00A870F1"/>
    <w:rsid w:val="00A93398"/>
    <w:rsid w:val="00A9795B"/>
    <w:rsid w:val="00AA0461"/>
    <w:rsid w:val="00AA110D"/>
    <w:rsid w:val="00AA198B"/>
    <w:rsid w:val="00AA3B0F"/>
    <w:rsid w:val="00AA47B3"/>
    <w:rsid w:val="00AA57E2"/>
    <w:rsid w:val="00AA6B9A"/>
    <w:rsid w:val="00AB5316"/>
    <w:rsid w:val="00AB5855"/>
    <w:rsid w:val="00AB61F8"/>
    <w:rsid w:val="00AC0A5C"/>
    <w:rsid w:val="00AC2735"/>
    <w:rsid w:val="00AC3A22"/>
    <w:rsid w:val="00AC7D8A"/>
    <w:rsid w:val="00AD0553"/>
    <w:rsid w:val="00AD072A"/>
    <w:rsid w:val="00AD0A4A"/>
    <w:rsid w:val="00AD0EC3"/>
    <w:rsid w:val="00AD1AD0"/>
    <w:rsid w:val="00AD250B"/>
    <w:rsid w:val="00AD6AE7"/>
    <w:rsid w:val="00AD7A20"/>
    <w:rsid w:val="00AE10AB"/>
    <w:rsid w:val="00AE15FB"/>
    <w:rsid w:val="00AE1DF2"/>
    <w:rsid w:val="00AE5448"/>
    <w:rsid w:val="00AE6245"/>
    <w:rsid w:val="00AE69F0"/>
    <w:rsid w:val="00AF2647"/>
    <w:rsid w:val="00AF2960"/>
    <w:rsid w:val="00AF29AD"/>
    <w:rsid w:val="00AF318E"/>
    <w:rsid w:val="00AF3FBF"/>
    <w:rsid w:val="00AF456B"/>
    <w:rsid w:val="00AF4740"/>
    <w:rsid w:val="00AF4EE2"/>
    <w:rsid w:val="00AF6181"/>
    <w:rsid w:val="00AF6226"/>
    <w:rsid w:val="00AF635F"/>
    <w:rsid w:val="00B01450"/>
    <w:rsid w:val="00B05CE8"/>
    <w:rsid w:val="00B07B0B"/>
    <w:rsid w:val="00B1020F"/>
    <w:rsid w:val="00B105F8"/>
    <w:rsid w:val="00B10845"/>
    <w:rsid w:val="00B10FBC"/>
    <w:rsid w:val="00B110A7"/>
    <w:rsid w:val="00B12CC4"/>
    <w:rsid w:val="00B13C96"/>
    <w:rsid w:val="00B13E63"/>
    <w:rsid w:val="00B142EC"/>
    <w:rsid w:val="00B15D99"/>
    <w:rsid w:val="00B17C1B"/>
    <w:rsid w:val="00B22287"/>
    <w:rsid w:val="00B22A97"/>
    <w:rsid w:val="00B22B08"/>
    <w:rsid w:val="00B22F36"/>
    <w:rsid w:val="00B22F58"/>
    <w:rsid w:val="00B24A04"/>
    <w:rsid w:val="00B26F17"/>
    <w:rsid w:val="00B27FA1"/>
    <w:rsid w:val="00B31FA6"/>
    <w:rsid w:val="00B32D85"/>
    <w:rsid w:val="00B32E3B"/>
    <w:rsid w:val="00B34738"/>
    <w:rsid w:val="00B40B98"/>
    <w:rsid w:val="00B42114"/>
    <w:rsid w:val="00B44083"/>
    <w:rsid w:val="00B44209"/>
    <w:rsid w:val="00B4587C"/>
    <w:rsid w:val="00B45BCA"/>
    <w:rsid w:val="00B460AD"/>
    <w:rsid w:val="00B462D0"/>
    <w:rsid w:val="00B47149"/>
    <w:rsid w:val="00B47DE4"/>
    <w:rsid w:val="00B50A9E"/>
    <w:rsid w:val="00B515FD"/>
    <w:rsid w:val="00B526AA"/>
    <w:rsid w:val="00B53EC3"/>
    <w:rsid w:val="00B55B1C"/>
    <w:rsid w:val="00B56054"/>
    <w:rsid w:val="00B5718C"/>
    <w:rsid w:val="00B603AC"/>
    <w:rsid w:val="00B6127C"/>
    <w:rsid w:val="00B61879"/>
    <w:rsid w:val="00B625C8"/>
    <w:rsid w:val="00B629A7"/>
    <w:rsid w:val="00B63FCF"/>
    <w:rsid w:val="00B645DA"/>
    <w:rsid w:val="00B64C55"/>
    <w:rsid w:val="00B665E3"/>
    <w:rsid w:val="00B702F0"/>
    <w:rsid w:val="00B72AA9"/>
    <w:rsid w:val="00B77B25"/>
    <w:rsid w:val="00B77BAD"/>
    <w:rsid w:val="00B800D6"/>
    <w:rsid w:val="00B81230"/>
    <w:rsid w:val="00B81378"/>
    <w:rsid w:val="00B8154B"/>
    <w:rsid w:val="00B849F5"/>
    <w:rsid w:val="00B84DC3"/>
    <w:rsid w:val="00B963BE"/>
    <w:rsid w:val="00B96733"/>
    <w:rsid w:val="00BA1813"/>
    <w:rsid w:val="00BA2B39"/>
    <w:rsid w:val="00BA3DF4"/>
    <w:rsid w:val="00BA4FDB"/>
    <w:rsid w:val="00BB0F52"/>
    <w:rsid w:val="00BB1DCA"/>
    <w:rsid w:val="00BB4BCE"/>
    <w:rsid w:val="00BB7270"/>
    <w:rsid w:val="00BB763A"/>
    <w:rsid w:val="00BB7CC1"/>
    <w:rsid w:val="00BC17C1"/>
    <w:rsid w:val="00BC1945"/>
    <w:rsid w:val="00BC3116"/>
    <w:rsid w:val="00BC5061"/>
    <w:rsid w:val="00BC51F3"/>
    <w:rsid w:val="00BC6DDA"/>
    <w:rsid w:val="00BD21F9"/>
    <w:rsid w:val="00BD38D4"/>
    <w:rsid w:val="00BD6B46"/>
    <w:rsid w:val="00BE04D6"/>
    <w:rsid w:val="00BE0623"/>
    <w:rsid w:val="00BE097B"/>
    <w:rsid w:val="00BE1635"/>
    <w:rsid w:val="00BE4E4D"/>
    <w:rsid w:val="00BE55D5"/>
    <w:rsid w:val="00BE7371"/>
    <w:rsid w:val="00BF05AF"/>
    <w:rsid w:val="00BF0AA7"/>
    <w:rsid w:val="00BF0DE7"/>
    <w:rsid w:val="00BF111B"/>
    <w:rsid w:val="00BF1B4A"/>
    <w:rsid w:val="00BF4286"/>
    <w:rsid w:val="00BF5C84"/>
    <w:rsid w:val="00BF74B5"/>
    <w:rsid w:val="00BF79B9"/>
    <w:rsid w:val="00C00998"/>
    <w:rsid w:val="00C00DBD"/>
    <w:rsid w:val="00C00FAA"/>
    <w:rsid w:val="00C011E6"/>
    <w:rsid w:val="00C0291A"/>
    <w:rsid w:val="00C07D3C"/>
    <w:rsid w:val="00C120CE"/>
    <w:rsid w:val="00C16BEB"/>
    <w:rsid w:val="00C176E0"/>
    <w:rsid w:val="00C202A8"/>
    <w:rsid w:val="00C202D1"/>
    <w:rsid w:val="00C208EA"/>
    <w:rsid w:val="00C21BBF"/>
    <w:rsid w:val="00C223A6"/>
    <w:rsid w:val="00C23D33"/>
    <w:rsid w:val="00C24B0A"/>
    <w:rsid w:val="00C250E2"/>
    <w:rsid w:val="00C2542D"/>
    <w:rsid w:val="00C26519"/>
    <w:rsid w:val="00C31EB7"/>
    <w:rsid w:val="00C32C9D"/>
    <w:rsid w:val="00C3524D"/>
    <w:rsid w:val="00C3691E"/>
    <w:rsid w:val="00C37485"/>
    <w:rsid w:val="00C37C94"/>
    <w:rsid w:val="00C40395"/>
    <w:rsid w:val="00C40CA2"/>
    <w:rsid w:val="00C4150F"/>
    <w:rsid w:val="00C424E0"/>
    <w:rsid w:val="00C4370F"/>
    <w:rsid w:val="00C44678"/>
    <w:rsid w:val="00C44EDB"/>
    <w:rsid w:val="00C503E5"/>
    <w:rsid w:val="00C50DC1"/>
    <w:rsid w:val="00C512FB"/>
    <w:rsid w:val="00C541D0"/>
    <w:rsid w:val="00C54D38"/>
    <w:rsid w:val="00C556B5"/>
    <w:rsid w:val="00C55855"/>
    <w:rsid w:val="00C5743A"/>
    <w:rsid w:val="00C60560"/>
    <w:rsid w:val="00C61278"/>
    <w:rsid w:val="00C626C5"/>
    <w:rsid w:val="00C62741"/>
    <w:rsid w:val="00C63EB2"/>
    <w:rsid w:val="00C666CE"/>
    <w:rsid w:val="00C67EDA"/>
    <w:rsid w:val="00C70D37"/>
    <w:rsid w:val="00C81D40"/>
    <w:rsid w:val="00C83B13"/>
    <w:rsid w:val="00C87A2B"/>
    <w:rsid w:val="00C91307"/>
    <w:rsid w:val="00C96F23"/>
    <w:rsid w:val="00C96FBD"/>
    <w:rsid w:val="00CA0025"/>
    <w:rsid w:val="00CA2A27"/>
    <w:rsid w:val="00CA4835"/>
    <w:rsid w:val="00CA559B"/>
    <w:rsid w:val="00CA70C1"/>
    <w:rsid w:val="00CA7F72"/>
    <w:rsid w:val="00CB15DD"/>
    <w:rsid w:val="00CB2D63"/>
    <w:rsid w:val="00CB41E8"/>
    <w:rsid w:val="00CB4F4D"/>
    <w:rsid w:val="00CC1889"/>
    <w:rsid w:val="00CC308B"/>
    <w:rsid w:val="00CC387D"/>
    <w:rsid w:val="00CD0A47"/>
    <w:rsid w:val="00CD32CE"/>
    <w:rsid w:val="00CD38CC"/>
    <w:rsid w:val="00CD402C"/>
    <w:rsid w:val="00CD46EC"/>
    <w:rsid w:val="00CD75C1"/>
    <w:rsid w:val="00CE3ADF"/>
    <w:rsid w:val="00CE44C1"/>
    <w:rsid w:val="00CF0139"/>
    <w:rsid w:val="00CF160B"/>
    <w:rsid w:val="00CF170A"/>
    <w:rsid w:val="00CF33D6"/>
    <w:rsid w:val="00CF3554"/>
    <w:rsid w:val="00CF36C1"/>
    <w:rsid w:val="00CF3CA5"/>
    <w:rsid w:val="00CF4B0F"/>
    <w:rsid w:val="00CF4F92"/>
    <w:rsid w:val="00CF6A2F"/>
    <w:rsid w:val="00D021F0"/>
    <w:rsid w:val="00D02A8C"/>
    <w:rsid w:val="00D03E79"/>
    <w:rsid w:val="00D0665E"/>
    <w:rsid w:val="00D073F6"/>
    <w:rsid w:val="00D07A08"/>
    <w:rsid w:val="00D10FBF"/>
    <w:rsid w:val="00D11CBE"/>
    <w:rsid w:val="00D1206F"/>
    <w:rsid w:val="00D1387C"/>
    <w:rsid w:val="00D146B4"/>
    <w:rsid w:val="00D146C3"/>
    <w:rsid w:val="00D161E1"/>
    <w:rsid w:val="00D16E6B"/>
    <w:rsid w:val="00D178FE"/>
    <w:rsid w:val="00D21354"/>
    <w:rsid w:val="00D23B4F"/>
    <w:rsid w:val="00D26104"/>
    <w:rsid w:val="00D26E0B"/>
    <w:rsid w:val="00D27A2E"/>
    <w:rsid w:val="00D300A0"/>
    <w:rsid w:val="00D31028"/>
    <w:rsid w:val="00D315E7"/>
    <w:rsid w:val="00D3422A"/>
    <w:rsid w:val="00D349EA"/>
    <w:rsid w:val="00D3682C"/>
    <w:rsid w:val="00D37EDF"/>
    <w:rsid w:val="00D40BE1"/>
    <w:rsid w:val="00D4202A"/>
    <w:rsid w:val="00D440EF"/>
    <w:rsid w:val="00D44724"/>
    <w:rsid w:val="00D4540F"/>
    <w:rsid w:val="00D46059"/>
    <w:rsid w:val="00D46074"/>
    <w:rsid w:val="00D46E3A"/>
    <w:rsid w:val="00D47D0F"/>
    <w:rsid w:val="00D5014C"/>
    <w:rsid w:val="00D523EF"/>
    <w:rsid w:val="00D533CE"/>
    <w:rsid w:val="00D53879"/>
    <w:rsid w:val="00D54E7F"/>
    <w:rsid w:val="00D56591"/>
    <w:rsid w:val="00D57766"/>
    <w:rsid w:val="00D6082D"/>
    <w:rsid w:val="00D61219"/>
    <w:rsid w:val="00D6212E"/>
    <w:rsid w:val="00D6530C"/>
    <w:rsid w:val="00D659A0"/>
    <w:rsid w:val="00D66CCE"/>
    <w:rsid w:val="00D76C7B"/>
    <w:rsid w:val="00D80077"/>
    <w:rsid w:val="00D80A04"/>
    <w:rsid w:val="00D83472"/>
    <w:rsid w:val="00D839F5"/>
    <w:rsid w:val="00D86ADA"/>
    <w:rsid w:val="00D87874"/>
    <w:rsid w:val="00D9090E"/>
    <w:rsid w:val="00D92362"/>
    <w:rsid w:val="00D92C16"/>
    <w:rsid w:val="00D95999"/>
    <w:rsid w:val="00D97346"/>
    <w:rsid w:val="00D978F4"/>
    <w:rsid w:val="00DA10F2"/>
    <w:rsid w:val="00DA3120"/>
    <w:rsid w:val="00DA50AE"/>
    <w:rsid w:val="00DA57BF"/>
    <w:rsid w:val="00DA63A9"/>
    <w:rsid w:val="00DB0C65"/>
    <w:rsid w:val="00DB2942"/>
    <w:rsid w:val="00DB2F4C"/>
    <w:rsid w:val="00DB3098"/>
    <w:rsid w:val="00DB6F54"/>
    <w:rsid w:val="00DB7889"/>
    <w:rsid w:val="00DB79B1"/>
    <w:rsid w:val="00DB7E64"/>
    <w:rsid w:val="00DC24F6"/>
    <w:rsid w:val="00DC2777"/>
    <w:rsid w:val="00DC2FC2"/>
    <w:rsid w:val="00DC56B9"/>
    <w:rsid w:val="00DC581E"/>
    <w:rsid w:val="00DD41E7"/>
    <w:rsid w:val="00DD52C3"/>
    <w:rsid w:val="00DD7F4C"/>
    <w:rsid w:val="00DD7FBF"/>
    <w:rsid w:val="00DE47D8"/>
    <w:rsid w:val="00DE4844"/>
    <w:rsid w:val="00DE7BF8"/>
    <w:rsid w:val="00DF1845"/>
    <w:rsid w:val="00DF461E"/>
    <w:rsid w:val="00DF52A0"/>
    <w:rsid w:val="00DF5851"/>
    <w:rsid w:val="00DF73F7"/>
    <w:rsid w:val="00E000C4"/>
    <w:rsid w:val="00E008CE"/>
    <w:rsid w:val="00E012B6"/>
    <w:rsid w:val="00E01730"/>
    <w:rsid w:val="00E075B4"/>
    <w:rsid w:val="00E07AA5"/>
    <w:rsid w:val="00E1035A"/>
    <w:rsid w:val="00E10FB6"/>
    <w:rsid w:val="00E12531"/>
    <w:rsid w:val="00E13D36"/>
    <w:rsid w:val="00E13FB9"/>
    <w:rsid w:val="00E14589"/>
    <w:rsid w:val="00E17EB7"/>
    <w:rsid w:val="00E21111"/>
    <w:rsid w:val="00E214CD"/>
    <w:rsid w:val="00E23E73"/>
    <w:rsid w:val="00E2478F"/>
    <w:rsid w:val="00E249A3"/>
    <w:rsid w:val="00E32F11"/>
    <w:rsid w:val="00E3356F"/>
    <w:rsid w:val="00E3411F"/>
    <w:rsid w:val="00E3471C"/>
    <w:rsid w:val="00E34FAA"/>
    <w:rsid w:val="00E37BA4"/>
    <w:rsid w:val="00E4143F"/>
    <w:rsid w:val="00E43DE4"/>
    <w:rsid w:val="00E46811"/>
    <w:rsid w:val="00E47F18"/>
    <w:rsid w:val="00E50002"/>
    <w:rsid w:val="00E50D49"/>
    <w:rsid w:val="00E54EA8"/>
    <w:rsid w:val="00E5582B"/>
    <w:rsid w:val="00E56B86"/>
    <w:rsid w:val="00E57F6B"/>
    <w:rsid w:val="00E61C42"/>
    <w:rsid w:val="00E65A49"/>
    <w:rsid w:val="00E65F1B"/>
    <w:rsid w:val="00E66C66"/>
    <w:rsid w:val="00E66EEA"/>
    <w:rsid w:val="00E704BC"/>
    <w:rsid w:val="00E7090E"/>
    <w:rsid w:val="00E80A3B"/>
    <w:rsid w:val="00E81D4D"/>
    <w:rsid w:val="00E84495"/>
    <w:rsid w:val="00E87BB0"/>
    <w:rsid w:val="00E91492"/>
    <w:rsid w:val="00E93EA7"/>
    <w:rsid w:val="00E96FC6"/>
    <w:rsid w:val="00E97998"/>
    <w:rsid w:val="00EA035B"/>
    <w:rsid w:val="00EA214E"/>
    <w:rsid w:val="00EA410F"/>
    <w:rsid w:val="00EA75EC"/>
    <w:rsid w:val="00EB1F1E"/>
    <w:rsid w:val="00EB22C8"/>
    <w:rsid w:val="00EB2D73"/>
    <w:rsid w:val="00EB3918"/>
    <w:rsid w:val="00EB3B56"/>
    <w:rsid w:val="00EB401A"/>
    <w:rsid w:val="00EB4111"/>
    <w:rsid w:val="00EB4399"/>
    <w:rsid w:val="00EB5CF1"/>
    <w:rsid w:val="00EC026C"/>
    <w:rsid w:val="00EC1453"/>
    <w:rsid w:val="00EC239D"/>
    <w:rsid w:val="00EC5F40"/>
    <w:rsid w:val="00EC785B"/>
    <w:rsid w:val="00ED7D7C"/>
    <w:rsid w:val="00EE0CA8"/>
    <w:rsid w:val="00EE1ED8"/>
    <w:rsid w:val="00EE2482"/>
    <w:rsid w:val="00EE414D"/>
    <w:rsid w:val="00EE4F29"/>
    <w:rsid w:val="00EE66EC"/>
    <w:rsid w:val="00EE7908"/>
    <w:rsid w:val="00EF0FF4"/>
    <w:rsid w:val="00EF1582"/>
    <w:rsid w:val="00EF1832"/>
    <w:rsid w:val="00EF1C2A"/>
    <w:rsid w:val="00EF493D"/>
    <w:rsid w:val="00EF4F62"/>
    <w:rsid w:val="00EF5076"/>
    <w:rsid w:val="00EF6179"/>
    <w:rsid w:val="00EF691A"/>
    <w:rsid w:val="00EF7421"/>
    <w:rsid w:val="00F002ED"/>
    <w:rsid w:val="00F01BFD"/>
    <w:rsid w:val="00F01D8C"/>
    <w:rsid w:val="00F021ED"/>
    <w:rsid w:val="00F042D0"/>
    <w:rsid w:val="00F04C11"/>
    <w:rsid w:val="00F10A7D"/>
    <w:rsid w:val="00F10AFF"/>
    <w:rsid w:val="00F10ECE"/>
    <w:rsid w:val="00F121D9"/>
    <w:rsid w:val="00F12DE1"/>
    <w:rsid w:val="00F13F9C"/>
    <w:rsid w:val="00F140B1"/>
    <w:rsid w:val="00F142E1"/>
    <w:rsid w:val="00F15916"/>
    <w:rsid w:val="00F161BA"/>
    <w:rsid w:val="00F1740D"/>
    <w:rsid w:val="00F178B4"/>
    <w:rsid w:val="00F17A6A"/>
    <w:rsid w:val="00F17B90"/>
    <w:rsid w:val="00F21047"/>
    <w:rsid w:val="00F223B6"/>
    <w:rsid w:val="00F245B4"/>
    <w:rsid w:val="00F24684"/>
    <w:rsid w:val="00F250A8"/>
    <w:rsid w:val="00F25E48"/>
    <w:rsid w:val="00F269BD"/>
    <w:rsid w:val="00F27028"/>
    <w:rsid w:val="00F37489"/>
    <w:rsid w:val="00F42460"/>
    <w:rsid w:val="00F42C9D"/>
    <w:rsid w:val="00F43B72"/>
    <w:rsid w:val="00F46A90"/>
    <w:rsid w:val="00F4763E"/>
    <w:rsid w:val="00F512CE"/>
    <w:rsid w:val="00F538E0"/>
    <w:rsid w:val="00F5398D"/>
    <w:rsid w:val="00F54AD1"/>
    <w:rsid w:val="00F5534C"/>
    <w:rsid w:val="00F55ED5"/>
    <w:rsid w:val="00F561C5"/>
    <w:rsid w:val="00F56AD6"/>
    <w:rsid w:val="00F57A20"/>
    <w:rsid w:val="00F6102C"/>
    <w:rsid w:val="00F6190D"/>
    <w:rsid w:val="00F625A5"/>
    <w:rsid w:val="00F63C49"/>
    <w:rsid w:val="00F64E11"/>
    <w:rsid w:val="00F6513A"/>
    <w:rsid w:val="00F65B21"/>
    <w:rsid w:val="00F67304"/>
    <w:rsid w:val="00F71197"/>
    <w:rsid w:val="00F724B1"/>
    <w:rsid w:val="00F7677E"/>
    <w:rsid w:val="00F76E82"/>
    <w:rsid w:val="00F76E84"/>
    <w:rsid w:val="00F77894"/>
    <w:rsid w:val="00F80449"/>
    <w:rsid w:val="00F80967"/>
    <w:rsid w:val="00F837EB"/>
    <w:rsid w:val="00F84A2B"/>
    <w:rsid w:val="00F85E84"/>
    <w:rsid w:val="00F86462"/>
    <w:rsid w:val="00F86562"/>
    <w:rsid w:val="00F924B6"/>
    <w:rsid w:val="00F95A56"/>
    <w:rsid w:val="00F973A5"/>
    <w:rsid w:val="00F9785D"/>
    <w:rsid w:val="00FA0FCA"/>
    <w:rsid w:val="00FA1903"/>
    <w:rsid w:val="00FA317C"/>
    <w:rsid w:val="00FA3442"/>
    <w:rsid w:val="00FA45D4"/>
    <w:rsid w:val="00FA49DC"/>
    <w:rsid w:val="00FA7F08"/>
    <w:rsid w:val="00FB0347"/>
    <w:rsid w:val="00FB28ED"/>
    <w:rsid w:val="00FB39C5"/>
    <w:rsid w:val="00FB4AD3"/>
    <w:rsid w:val="00FB5E70"/>
    <w:rsid w:val="00FB619A"/>
    <w:rsid w:val="00FB691F"/>
    <w:rsid w:val="00FC051B"/>
    <w:rsid w:val="00FC0787"/>
    <w:rsid w:val="00FC0FB9"/>
    <w:rsid w:val="00FC1049"/>
    <w:rsid w:val="00FC3439"/>
    <w:rsid w:val="00FC3C14"/>
    <w:rsid w:val="00FC559C"/>
    <w:rsid w:val="00FC6667"/>
    <w:rsid w:val="00FC6F76"/>
    <w:rsid w:val="00FC7868"/>
    <w:rsid w:val="00FD0073"/>
    <w:rsid w:val="00FD05D5"/>
    <w:rsid w:val="00FD1801"/>
    <w:rsid w:val="00FD1F5E"/>
    <w:rsid w:val="00FD23BC"/>
    <w:rsid w:val="00FD439A"/>
    <w:rsid w:val="00FD45C2"/>
    <w:rsid w:val="00FD50E7"/>
    <w:rsid w:val="00FD531F"/>
    <w:rsid w:val="00FE207C"/>
    <w:rsid w:val="00FE6723"/>
    <w:rsid w:val="00FE7CFD"/>
    <w:rsid w:val="00FF0B7A"/>
    <w:rsid w:val="00FF1A33"/>
    <w:rsid w:val="00FF2D81"/>
    <w:rsid w:val="00FF383E"/>
    <w:rsid w:val="00FF66AA"/>
    <w:rsid w:val="00FF69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ABBF31E4-908E-4F7A-9DE6-42BE4C0F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F0"/>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4F0"/>
    <w:pPr>
      <w:widowControl w:val="0"/>
      <w:tabs>
        <w:tab w:val="center" w:pos="4451"/>
        <w:tab w:val="right" w:pos="9923"/>
      </w:tabs>
    </w:pPr>
    <w:rPr>
      <w:szCs w:val="20"/>
    </w:rPr>
  </w:style>
  <w:style w:type="character" w:customStyle="1" w:styleId="HeaderChar">
    <w:name w:val="Header Char"/>
    <w:basedOn w:val="DefaultParagraphFont"/>
    <w:link w:val="Header"/>
    <w:rsid w:val="001944F0"/>
    <w:rPr>
      <w:rFonts w:ascii="Arial" w:eastAsia="Times New Roman" w:hAnsi="Arial" w:cs="Times New Roman"/>
      <w:szCs w:val="20"/>
    </w:rPr>
  </w:style>
  <w:style w:type="paragraph" w:styleId="Footer">
    <w:name w:val="footer"/>
    <w:basedOn w:val="Normal"/>
    <w:link w:val="FooterChar"/>
    <w:rsid w:val="001944F0"/>
    <w:pPr>
      <w:tabs>
        <w:tab w:val="center" w:pos="4961"/>
        <w:tab w:val="right" w:pos="9923"/>
      </w:tabs>
    </w:pPr>
    <w:rPr>
      <w:szCs w:val="20"/>
    </w:rPr>
  </w:style>
  <w:style w:type="character" w:customStyle="1" w:styleId="FooterChar">
    <w:name w:val="Footer Char"/>
    <w:basedOn w:val="DefaultParagraphFont"/>
    <w:link w:val="Footer"/>
    <w:rsid w:val="001944F0"/>
    <w:rPr>
      <w:rFonts w:ascii="Arial" w:eastAsia="Times New Roman" w:hAnsi="Arial" w:cs="Times New Roman"/>
      <w:szCs w:val="20"/>
    </w:rPr>
  </w:style>
  <w:style w:type="character" w:styleId="PageNumber">
    <w:name w:val="page number"/>
    <w:basedOn w:val="DefaultParagraphFont"/>
    <w:rsid w:val="001944F0"/>
  </w:style>
  <w:style w:type="paragraph" w:styleId="HTMLPreformatted">
    <w:name w:val="HTML Preformatted"/>
    <w:basedOn w:val="Normal"/>
    <w:link w:val="HTMLPreformattedChar"/>
    <w:rsid w:val="00194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1944F0"/>
    <w:rPr>
      <w:rFonts w:ascii="Courier New" w:eastAsia="Courier New" w:hAnsi="Courier New" w:cs="Courier New"/>
      <w:sz w:val="20"/>
      <w:szCs w:val="20"/>
    </w:rPr>
  </w:style>
  <w:style w:type="character" w:styleId="Hyperlink">
    <w:name w:val="Hyperlink"/>
    <w:basedOn w:val="DefaultParagraphFont"/>
    <w:uiPriority w:val="99"/>
    <w:unhideWhenUsed/>
    <w:rsid w:val="001944F0"/>
    <w:rPr>
      <w:color w:val="0000FF" w:themeColor="hyperlink"/>
      <w:u w:val="single"/>
    </w:rPr>
  </w:style>
  <w:style w:type="paragraph" w:customStyle="1" w:styleId="CharCharCharCharCharChar1CharChar">
    <w:name w:val="Char Char Char Char Char Char1 Char Char"/>
    <w:basedOn w:val="Normal"/>
    <w:rsid w:val="001944F0"/>
    <w:pPr>
      <w:spacing w:after="160" w:line="240" w:lineRule="exact"/>
      <w:ind w:left="720" w:hanging="360"/>
    </w:pPr>
    <w:rPr>
      <w:rFonts w:ascii="Times New Roman" w:hAnsi="Times New Roman"/>
      <w:sz w:val="24"/>
      <w:szCs w:val="20"/>
      <w:lang w:val="en-US" w:eastAsia="hr-HR"/>
    </w:rPr>
  </w:style>
  <w:style w:type="character" w:styleId="FollowedHyperlink">
    <w:name w:val="FollowedHyperlink"/>
    <w:basedOn w:val="DefaultParagraphFont"/>
    <w:uiPriority w:val="99"/>
    <w:semiHidden/>
    <w:unhideWhenUsed/>
    <w:rsid w:val="003210D0"/>
    <w:rPr>
      <w:color w:val="800080" w:themeColor="followedHyperlink"/>
      <w:u w:val="single"/>
    </w:rPr>
  </w:style>
  <w:style w:type="paragraph" w:styleId="ListParagraph">
    <w:name w:val="List Paragraph"/>
    <w:basedOn w:val="Normal"/>
    <w:uiPriority w:val="34"/>
    <w:qFormat/>
    <w:rsid w:val="00275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0253">
      <w:bodyDiv w:val="1"/>
      <w:marLeft w:val="0"/>
      <w:marRight w:val="0"/>
      <w:marTop w:val="0"/>
      <w:marBottom w:val="0"/>
      <w:divBdr>
        <w:top w:val="none" w:sz="0" w:space="0" w:color="auto"/>
        <w:left w:val="none" w:sz="0" w:space="0" w:color="auto"/>
        <w:bottom w:val="none" w:sz="0" w:space="0" w:color="auto"/>
        <w:right w:val="none" w:sz="0" w:space="0" w:color="auto"/>
      </w:divBdr>
    </w:div>
    <w:div w:id="89469827">
      <w:bodyDiv w:val="1"/>
      <w:marLeft w:val="0"/>
      <w:marRight w:val="0"/>
      <w:marTop w:val="0"/>
      <w:marBottom w:val="0"/>
      <w:divBdr>
        <w:top w:val="none" w:sz="0" w:space="0" w:color="auto"/>
        <w:left w:val="none" w:sz="0" w:space="0" w:color="auto"/>
        <w:bottom w:val="none" w:sz="0" w:space="0" w:color="auto"/>
        <w:right w:val="none" w:sz="0" w:space="0" w:color="auto"/>
      </w:divBdr>
    </w:div>
    <w:div w:id="123620494">
      <w:bodyDiv w:val="1"/>
      <w:marLeft w:val="0"/>
      <w:marRight w:val="0"/>
      <w:marTop w:val="0"/>
      <w:marBottom w:val="0"/>
      <w:divBdr>
        <w:top w:val="none" w:sz="0" w:space="0" w:color="auto"/>
        <w:left w:val="none" w:sz="0" w:space="0" w:color="auto"/>
        <w:bottom w:val="none" w:sz="0" w:space="0" w:color="auto"/>
        <w:right w:val="none" w:sz="0" w:space="0" w:color="auto"/>
      </w:divBdr>
    </w:div>
    <w:div w:id="221600359">
      <w:bodyDiv w:val="1"/>
      <w:marLeft w:val="0"/>
      <w:marRight w:val="0"/>
      <w:marTop w:val="0"/>
      <w:marBottom w:val="0"/>
      <w:divBdr>
        <w:top w:val="none" w:sz="0" w:space="0" w:color="auto"/>
        <w:left w:val="none" w:sz="0" w:space="0" w:color="auto"/>
        <w:bottom w:val="none" w:sz="0" w:space="0" w:color="auto"/>
        <w:right w:val="none" w:sz="0" w:space="0" w:color="auto"/>
      </w:divBdr>
    </w:div>
    <w:div w:id="234169117">
      <w:bodyDiv w:val="1"/>
      <w:marLeft w:val="0"/>
      <w:marRight w:val="0"/>
      <w:marTop w:val="0"/>
      <w:marBottom w:val="0"/>
      <w:divBdr>
        <w:top w:val="none" w:sz="0" w:space="0" w:color="auto"/>
        <w:left w:val="none" w:sz="0" w:space="0" w:color="auto"/>
        <w:bottom w:val="none" w:sz="0" w:space="0" w:color="auto"/>
        <w:right w:val="none" w:sz="0" w:space="0" w:color="auto"/>
      </w:divBdr>
    </w:div>
    <w:div w:id="422071444">
      <w:bodyDiv w:val="1"/>
      <w:marLeft w:val="0"/>
      <w:marRight w:val="0"/>
      <w:marTop w:val="0"/>
      <w:marBottom w:val="0"/>
      <w:divBdr>
        <w:top w:val="none" w:sz="0" w:space="0" w:color="auto"/>
        <w:left w:val="none" w:sz="0" w:space="0" w:color="auto"/>
        <w:bottom w:val="none" w:sz="0" w:space="0" w:color="auto"/>
        <w:right w:val="none" w:sz="0" w:space="0" w:color="auto"/>
      </w:divBdr>
    </w:div>
    <w:div w:id="865102270">
      <w:bodyDiv w:val="1"/>
      <w:marLeft w:val="0"/>
      <w:marRight w:val="0"/>
      <w:marTop w:val="0"/>
      <w:marBottom w:val="0"/>
      <w:divBdr>
        <w:top w:val="none" w:sz="0" w:space="0" w:color="auto"/>
        <w:left w:val="none" w:sz="0" w:space="0" w:color="auto"/>
        <w:bottom w:val="none" w:sz="0" w:space="0" w:color="auto"/>
        <w:right w:val="none" w:sz="0" w:space="0" w:color="auto"/>
      </w:divBdr>
    </w:div>
    <w:div w:id="1791851981">
      <w:bodyDiv w:val="1"/>
      <w:marLeft w:val="0"/>
      <w:marRight w:val="0"/>
      <w:marTop w:val="0"/>
      <w:marBottom w:val="0"/>
      <w:divBdr>
        <w:top w:val="none" w:sz="0" w:space="0" w:color="auto"/>
        <w:left w:val="none" w:sz="0" w:space="0" w:color="auto"/>
        <w:bottom w:val="none" w:sz="0" w:space="0" w:color="auto"/>
        <w:right w:val="none" w:sz="0" w:space="0" w:color="auto"/>
      </w:divBdr>
    </w:div>
    <w:div w:id="1875652244">
      <w:bodyDiv w:val="1"/>
      <w:marLeft w:val="0"/>
      <w:marRight w:val="0"/>
      <w:marTop w:val="0"/>
      <w:marBottom w:val="0"/>
      <w:divBdr>
        <w:top w:val="none" w:sz="0" w:space="0" w:color="auto"/>
        <w:left w:val="none" w:sz="0" w:space="0" w:color="auto"/>
        <w:bottom w:val="none" w:sz="0" w:space="0" w:color="auto"/>
        <w:right w:val="none" w:sz="0" w:space="0" w:color="auto"/>
      </w:divBdr>
    </w:div>
    <w:div w:id="209277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footer" Target="footer10.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mailto:pr@ina.h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Knežević Sandra</dc:creator>
  <cp:keywords/>
  <dc:description/>
  <cp:lastModifiedBy>Knežević Sandra</cp:lastModifiedBy>
  <cp:revision>23</cp:revision>
  <dcterms:created xsi:type="dcterms:W3CDTF">2016-05-10T08:21:00Z</dcterms:created>
  <dcterms:modified xsi:type="dcterms:W3CDTF">2018-01-24T16:40:00Z</dcterms:modified>
</cp:coreProperties>
</file>