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9" w:rsidRPr="005F007F" w:rsidRDefault="00FC6E29" w:rsidP="00FC6E29">
      <w:pPr>
        <w:rPr>
          <w:sz w:val="2"/>
          <w:szCs w:val="2"/>
        </w:rPr>
      </w:pPr>
    </w:p>
    <w:tbl>
      <w:tblPr>
        <w:tblpPr w:leftFromText="180" w:rightFromText="180" w:horzAnchor="margin" w:tblpXSpec="right" w:tblpY="-1575"/>
        <w:tblW w:w="0" w:type="auto"/>
        <w:tblLayout w:type="fixed"/>
        <w:tblLook w:val="0000" w:firstRow="0" w:lastRow="0" w:firstColumn="0" w:lastColumn="0" w:noHBand="0" w:noVBand="0"/>
      </w:tblPr>
      <w:tblGrid>
        <w:gridCol w:w="3855"/>
      </w:tblGrid>
      <w:tr w:rsidR="00FC6E29" w:rsidRPr="00616BBE" w:rsidTr="00E61413">
        <w:trPr>
          <w:trHeight w:val="646"/>
        </w:trPr>
        <w:tc>
          <w:tcPr>
            <w:tcW w:w="3855" w:type="dxa"/>
          </w:tcPr>
          <w:p w:rsidR="00FC6E29" w:rsidRPr="00616BBE" w:rsidRDefault="00FC6E29" w:rsidP="00F82DA3">
            <w:pPr>
              <w:rPr>
                <w:sz w:val="10"/>
                <w:szCs w:val="10"/>
              </w:rPr>
            </w:pPr>
            <w:bookmarkStart w:id="0" w:name="Adresa"/>
          </w:p>
          <w:bookmarkEnd w:id="0"/>
          <w:p w:rsidR="00FC6E29" w:rsidRPr="00BA05C4" w:rsidRDefault="00FC6E29" w:rsidP="00F82DA3">
            <w:pPr>
              <w:jc w:val="center"/>
              <w:rPr>
                <w:rFonts w:asciiTheme="minorHAnsi" w:hAnsiTheme="minorHAnsi" w:cstheme="minorHAnsi"/>
                <w:sz w:val="32"/>
                <w:szCs w:val="32"/>
              </w:rPr>
            </w:pPr>
            <w:r w:rsidRPr="00BA05C4">
              <w:rPr>
                <w:rFonts w:asciiTheme="minorHAnsi" w:hAnsiTheme="minorHAnsi" w:cstheme="minorHAnsi"/>
                <w:sz w:val="32"/>
                <w:szCs w:val="32"/>
              </w:rPr>
              <w:fldChar w:fldCharType="begin"/>
            </w:r>
            <w:r w:rsidRPr="00BA05C4">
              <w:rPr>
                <w:rFonts w:asciiTheme="minorHAnsi" w:hAnsiTheme="minorHAnsi" w:cstheme="minorHAnsi"/>
                <w:sz w:val="32"/>
                <w:szCs w:val="32"/>
              </w:rPr>
              <w:instrText xml:space="preserve"> FILLIN "Adresa" \* MERGEFORMAT </w:instrText>
            </w:r>
            <w:r w:rsidRPr="00BA05C4">
              <w:rPr>
                <w:rFonts w:asciiTheme="minorHAnsi" w:hAnsiTheme="minorHAnsi" w:cstheme="minorHAnsi"/>
                <w:sz w:val="32"/>
                <w:szCs w:val="32"/>
              </w:rPr>
              <w:fldChar w:fldCharType="separate"/>
            </w:r>
            <w:r w:rsidR="00B656C3" w:rsidRPr="00BA05C4">
              <w:rPr>
                <w:rFonts w:asciiTheme="minorHAnsi" w:hAnsiTheme="minorHAnsi" w:cstheme="minorHAnsi"/>
                <w:sz w:val="32"/>
                <w:szCs w:val="32"/>
              </w:rPr>
              <w:t xml:space="preserve">   </w:t>
            </w:r>
            <w:r w:rsidRPr="00BA05C4">
              <w:rPr>
                <w:rFonts w:asciiTheme="minorHAnsi" w:hAnsiTheme="minorHAnsi" w:cstheme="minorHAnsi"/>
                <w:sz w:val="32"/>
                <w:szCs w:val="32"/>
              </w:rPr>
              <w:fldChar w:fldCharType="end"/>
            </w:r>
            <w:r w:rsidR="002148DA" w:rsidRPr="00BA05C4">
              <w:rPr>
                <w:rFonts w:asciiTheme="minorHAnsi" w:hAnsiTheme="minorHAnsi" w:cstheme="minorHAnsi"/>
                <w:b/>
                <w:sz w:val="32"/>
                <w:szCs w:val="32"/>
              </w:rPr>
              <w:t xml:space="preserve"> PRIOPĆENJE</w:t>
            </w:r>
          </w:p>
        </w:tc>
      </w:tr>
    </w:tbl>
    <w:p w:rsidR="00FC6E29" w:rsidRPr="00616BBE" w:rsidRDefault="00FC6E29" w:rsidP="00FC6E29">
      <w:pPr>
        <w:rPr>
          <w:sz w:val="18"/>
        </w:rPr>
        <w:sectPr w:rsidR="00FC6E29" w:rsidRPr="00616BBE"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81754F" w:rsidRDefault="00325C41" w:rsidP="00FF56C2">
      <w:pPr>
        <w:tabs>
          <w:tab w:val="left" w:pos="5610"/>
        </w:tabs>
        <w:jc w:val="both"/>
        <w:rPr>
          <w:rFonts w:ascii="Calibri" w:hAnsi="Calibri" w:cs="Calibri"/>
          <w:b/>
          <w:color w:val="005A9C"/>
          <w:sz w:val="28"/>
          <w:szCs w:val="28"/>
          <w:lang w:eastAsia="hr-HR"/>
        </w:rPr>
      </w:pPr>
      <w:r>
        <w:rPr>
          <w:rFonts w:ascii="Calibri" w:hAnsi="Calibri" w:cs="Calibri"/>
          <w:b/>
          <w:color w:val="005A9C"/>
          <w:sz w:val="28"/>
          <w:szCs w:val="28"/>
          <w:lang w:eastAsia="hr-HR"/>
        </w:rPr>
        <w:lastRenderedPageBreak/>
        <w:t>INA zaprimila rješenje o ponovnom oduzimanju dozvola za istraživanje</w:t>
      </w:r>
      <w:r w:rsidR="00FF56C2">
        <w:rPr>
          <w:rFonts w:ascii="Calibri" w:hAnsi="Calibri" w:cs="Calibri"/>
          <w:b/>
          <w:color w:val="005A9C"/>
          <w:sz w:val="28"/>
          <w:szCs w:val="28"/>
          <w:lang w:eastAsia="hr-HR"/>
        </w:rPr>
        <w:tab/>
      </w:r>
    </w:p>
    <w:p w:rsidR="00325C41" w:rsidRPr="00325C41" w:rsidRDefault="00325C41" w:rsidP="00325C41">
      <w:pPr>
        <w:spacing w:before="100" w:beforeAutospacing="1" w:after="100" w:afterAutospacing="1"/>
        <w:jc w:val="both"/>
        <w:rPr>
          <w:rFonts w:asciiTheme="minorHAnsi" w:hAnsiTheme="minorHAnsi" w:cstheme="minorHAnsi"/>
          <w:sz w:val="24"/>
          <w:lang w:eastAsia="hr-HR"/>
        </w:rPr>
      </w:pPr>
      <w:r w:rsidRPr="00325C41">
        <w:rPr>
          <w:rFonts w:asciiTheme="minorHAnsi" w:hAnsiTheme="minorHAnsi" w:cstheme="minorHAnsi"/>
          <w:b/>
          <w:sz w:val="24"/>
          <w:lang w:eastAsia="hr-HR"/>
        </w:rPr>
        <w:t>Zagreb, 19. studenoga</w:t>
      </w:r>
      <w:r w:rsidRPr="00325C41">
        <w:rPr>
          <w:rFonts w:asciiTheme="minorHAnsi" w:hAnsiTheme="minorHAnsi" w:cstheme="minorHAnsi"/>
          <w:sz w:val="24"/>
          <w:lang w:eastAsia="hr-HR"/>
        </w:rPr>
        <w:t xml:space="preserve"> – INA je jučer zaprimila rješenje Ministarstva gospodarstva kojim se kompaniji ponovno oduzimaju dozvole za istraživanje na istražnim prostorima „Sava“ i „Sjeverozapadna Hrvatska“, unatoč tome što je Visoki upravni sud u rujnu donio presudu o poništavanju rješenja iz 2011. godine. </w:t>
      </w:r>
    </w:p>
    <w:p w:rsidR="00325C41" w:rsidRPr="00325C41" w:rsidRDefault="00325C41" w:rsidP="00325C41">
      <w:pPr>
        <w:spacing w:before="100" w:beforeAutospacing="1" w:after="100" w:afterAutospacing="1"/>
        <w:jc w:val="both"/>
        <w:rPr>
          <w:rFonts w:asciiTheme="minorHAnsi" w:hAnsiTheme="minorHAnsi" w:cstheme="minorHAnsi"/>
          <w:sz w:val="24"/>
          <w:lang w:eastAsia="hr-HR"/>
        </w:rPr>
      </w:pPr>
      <w:r w:rsidRPr="00325C41">
        <w:rPr>
          <w:rFonts w:asciiTheme="minorHAnsi" w:hAnsiTheme="minorHAnsi" w:cstheme="minorHAnsi"/>
          <w:sz w:val="24"/>
          <w:lang w:eastAsia="hr-HR"/>
        </w:rPr>
        <w:t>Nažalost, Ministarstvo gospodarstva donijelo je ist</w:t>
      </w:r>
      <w:r w:rsidRPr="00325C41">
        <w:rPr>
          <w:rFonts w:asciiTheme="minorHAnsi" w:hAnsiTheme="minorHAnsi" w:cstheme="minorHAnsi"/>
          <w:color w:val="1F497D"/>
          <w:sz w:val="24"/>
          <w:lang w:eastAsia="hr-HR"/>
        </w:rPr>
        <w:t>e</w:t>
      </w:r>
      <w:r w:rsidRPr="00325C41">
        <w:rPr>
          <w:rFonts w:asciiTheme="minorHAnsi" w:hAnsiTheme="minorHAnsi" w:cstheme="minorHAnsi"/>
          <w:sz w:val="24"/>
          <w:lang w:eastAsia="hr-HR"/>
        </w:rPr>
        <w:t xml:space="preserve"> odluk</w:t>
      </w:r>
      <w:r w:rsidRPr="00325C41">
        <w:rPr>
          <w:rFonts w:asciiTheme="minorHAnsi" w:hAnsiTheme="minorHAnsi" w:cstheme="minorHAnsi"/>
          <w:color w:val="1F497D"/>
          <w:sz w:val="24"/>
          <w:lang w:eastAsia="hr-HR"/>
        </w:rPr>
        <w:t>e</w:t>
      </w:r>
      <w:r w:rsidRPr="00325C41">
        <w:rPr>
          <w:rFonts w:asciiTheme="minorHAnsi" w:hAnsiTheme="minorHAnsi" w:cstheme="minorHAnsi"/>
          <w:sz w:val="24"/>
          <w:lang w:eastAsia="hr-HR"/>
        </w:rPr>
        <w:t xml:space="preserve"> kao i 2011., unatoč sudskoj presudi u kojoj stoji kako Ministarstvo nije dokazalo da INA nije ispunila svoje obveze. </w:t>
      </w:r>
    </w:p>
    <w:p w:rsidR="00325C41" w:rsidRPr="00325C41" w:rsidRDefault="00325C41" w:rsidP="00325C41">
      <w:pPr>
        <w:spacing w:before="100" w:beforeAutospacing="1" w:after="100" w:afterAutospacing="1"/>
        <w:jc w:val="both"/>
        <w:rPr>
          <w:rFonts w:asciiTheme="minorHAnsi" w:hAnsiTheme="minorHAnsi" w:cstheme="minorHAnsi"/>
          <w:sz w:val="24"/>
          <w:lang w:eastAsia="hr-HR"/>
        </w:rPr>
      </w:pPr>
      <w:r w:rsidRPr="00325C41">
        <w:rPr>
          <w:rFonts w:asciiTheme="minorHAnsi" w:hAnsiTheme="minorHAnsi" w:cstheme="minorHAnsi"/>
          <w:sz w:val="24"/>
          <w:lang w:eastAsia="hr-HR"/>
        </w:rPr>
        <w:t>Obzirom da kompanija smatra navedeno rješenje zakonski neutemeljenim, pokrenut će upravni spor sa ciljem njegova poništenja.</w:t>
      </w:r>
      <w:bookmarkStart w:id="1" w:name="_GoBack"/>
      <w:bookmarkEnd w:id="1"/>
    </w:p>
    <w:p w:rsidR="00325C41" w:rsidRPr="00325C41" w:rsidRDefault="00325C41" w:rsidP="00325C41">
      <w:pPr>
        <w:spacing w:before="100" w:beforeAutospacing="1" w:after="100" w:afterAutospacing="1"/>
        <w:jc w:val="both"/>
        <w:rPr>
          <w:rFonts w:asciiTheme="minorHAnsi" w:hAnsiTheme="minorHAnsi" w:cstheme="minorHAnsi"/>
          <w:sz w:val="24"/>
          <w:lang w:eastAsia="hr-HR"/>
        </w:rPr>
      </w:pPr>
      <w:r w:rsidRPr="00325C41">
        <w:rPr>
          <w:rFonts w:asciiTheme="minorHAnsi" w:hAnsiTheme="minorHAnsi" w:cstheme="minorHAnsi"/>
          <w:sz w:val="24"/>
          <w:lang w:eastAsia="hr-HR"/>
        </w:rPr>
        <w:t>Kao rezultat navedenoga, uz činjenicu da je proteklo više od tri godine, ne mogu se realizirati pripremljeni projekti na tim područjima, vrijedni oko milijardu kuna, uzrokujući time gubitak Ini te državnom i lokalnim proračunima. Ove odluke sprječavaju kompaniju u održavanju i rastu svojih investicija u istraživanje u Hrvatskoj. Osim toga, jasno pokazuj</w:t>
      </w:r>
      <w:r w:rsidRPr="00325C41">
        <w:rPr>
          <w:rFonts w:asciiTheme="minorHAnsi" w:hAnsiTheme="minorHAnsi" w:cstheme="minorHAnsi"/>
          <w:color w:val="1F497D"/>
          <w:sz w:val="24"/>
          <w:lang w:eastAsia="hr-HR"/>
        </w:rPr>
        <w:t>u</w:t>
      </w:r>
      <w:r w:rsidRPr="00325C41">
        <w:rPr>
          <w:rFonts w:asciiTheme="minorHAnsi" w:hAnsiTheme="minorHAnsi" w:cstheme="minorHAnsi"/>
          <w:sz w:val="24"/>
          <w:lang w:eastAsia="hr-HR"/>
        </w:rPr>
        <w:t xml:space="preserve"> diskrepanciju između želje dioničara da se pokrenu ulaganja u istraživanje i proizvodnje te dostupnih mogućnosti za njihovo ostvarivanje.</w:t>
      </w:r>
    </w:p>
    <w:p w:rsidR="00FF56C2" w:rsidRDefault="00FF56C2" w:rsidP="002148DA">
      <w:pPr>
        <w:jc w:val="both"/>
        <w:rPr>
          <w:rFonts w:ascii="Calibri" w:eastAsia="Calibri" w:hAnsi="Calibri"/>
          <w:b/>
          <w:sz w:val="20"/>
          <w:szCs w:val="20"/>
        </w:rPr>
      </w:pPr>
    </w:p>
    <w:p w:rsidR="002148DA" w:rsidRPr="00BA05C4" w:rsidRDefault="002148DA" w:rsidP="002148DA">
      <w:pPr>
        <w:jc w:val="both"/>
        <w:rPr>
          <w:rFonts w:ascii="Calibri" w:eastAsia="Calibri" w:hAnsi="Calibri"/>
          <w:b/>
          <w:sz w:val="20"/>
          <w:szCs w:val="20"/>
        </w:rPr>
      </w:pPr>
      <w:r w:rsidRPr="00BA05C4">
        <w:rPr>
          <w:rFonts w:ascii="Calibri" w:eastAsia="Calibri" w:hAnsi="Calibri"/>
          <w:b/>
          <w:sz w:val="20"/>
          <w:szCs w:val="20"/>
        </w:rPr>
        <w:t xml:space="preserve">O INA Grupi </w:t>
      </w:r>
    </w:p>
    <w:p w:rsidR="002148DA" w:rsidRPr="00BA05C4" w:rsidRDefault="002148DA" w:rsidP="002148DA">
      <w:pPr>
        <w:jc w:val="both"/>
        <w:rPr>
          <w:rFonts w:ascii="Calibri" w:eastAsia="Calibri" w:hAnsi="Calibri"/>
          <w:sz w:val="20"/>
          <w:szCs w:val="20"/>
        </w:rPr>
      </w:pPr>
      <w:r w:rsidRPr="00BA05C4">
        <w:rPr>
          <w:rFonts w:ascii="Calibri" w:eastAsia="Calibri" w:hAnsi="Calibri"/>
          <w:sz w:val="20"/>
          <w:szCs w:val="20"/>
        </w:rPr>
        <w:t xml:space="preserve">INA Grupa ima vodeću ulogu u naftnom poslovanju u Hrvatskoj te značajnu ulogu u regiji u istraživanju i proizvodnji nafte i plina, preradi nafte te distribuciji nafte i naftnih derivata. INA Grupu čini više ovisnih društava u potpunom ili djelomičnom vlasništvu INA </w:t>
      </w:r>
      <w:proofErr w:type="spellStart"/>
      <w:r w:rsidRPr="00BA05C4">
        <w:rPr>
          <w:rFonts w:ascii="Calibri" w:eastAsia="Calibri" w:hAnsi="Calibri"/>
          <w:sz w:val="20"/>
          <w:szCs w:val="20"/>
        </w:rPr>
        <w:t>d.d</w:t>
      </w:r>
      <w:proofErr w:type="spellEnd"/>
      <w:r w:rsidRPr="00BA05C4">
        <w:rPr>
          <w:rFonts w:ascii="Calibri" w:eastAsia="Calibri" w:hAnsi="Calibri"/>
          <w:sz w:val="20"/>
          <w:szCs w:val="20"/>
        </w:rPr>
        <w:t xml:space="preserve">. Sjedište Grupe nalazi se u Zagrebu, Hrvatska. U području istraživanja i proizvodnje nafte i plina, INA danas posluje, osim u Hrvatskoj, u Angoli i Egiptu. Prerada nafte odvija se u Ininim rafinerijama nafte; RN Rijeka i RN Sisak, dok se regionalna maloprodajna mreža sastoji od </w:t>
      </w:r>
      <w:r w:rsidR="005B1996" w:rsidRPr="00BA05C4">
        <w:rPr>
          <w:rFonts w:ascii="Calibri" w:eastAsia="Calibri" w:hAnsi="Calibri"/>
          <w:sz w:val="20"/>
          <w:szCs w:val="20"/>
        </w:rPr>
        <w:t>44</w:t>
      </w:r>
      <w:r w:rsidR="005B1996">
        <w:rPr>
          <w:rFonts w:ascii="Calibri" w:eastAsia="Calibri" w:hAnsi="Calibri"/>
          <w:sz w:val="20"/>
          <w:szCs w:val="20"/>
        </w:rPr>
        <w:t>9</w:t>
      </w:r>
      <w:r w:rsidR="005B1996" w:rsidRPr="00BA05C4">
        <w:rPr>
          <w:rFonts w:ascii="Calibri" w:eastAsia="Calibri" w:hAnsi="Calibri"/>
          <w:sz w:val="20"/>
          <w:szCs w:val="20"/>
        </w:rPr>
        <w:t xml:space="preserve"> </w:t>
      </w:r>
      <w:r w:rsidRPr="00BA05C4">
        <w:rPr>
          <w:rFonts w:ascii="Calibri" w:eastAsia="Calibri" w:hAnsi="Calibri"/>
          <w:sz w:val="20"/>
          <w:szCs w:val="20"/>
        </w:rPr>
        <w:t>benzinskih postaja u Hrvatskoj i u susjednim zemljama.</w:t>
      </w:r>
    </w:p>
    <w:p w:rsidR="002148DA" w:rsidRPr="00616BBE" w:rsidRDefault="002148DA" w:rsidP="002148DA">
      <w:pPr>
        <w:jc w:val="both"/>
        <w:rPr>
          <w:rFonts w:ascii="Calibri" w:eastAsia="Calibri" w:hAnsi="Calibri"/>
          <w:i/>
          <w:sz w:val="20"/>
          <w:szCs w:val="20"/>
        </w:rPr>
      </w:pPr>
      <w:r w:rsidRPr="00616BBE">
        <w:rPr>
          <w:rFonts w:ascii="Calibri" w:eastAsia="Calibri" w:hAnsi="Calibri"/>
          <w:b/>
          <w:i/>
          <w:sz w:val="20"/>
          <w:szCs w:val="20"/>
        </w:rPr>
        <w:t>PR</w:t>
      </w:r>
      <w:r w:rsidRPr="00616BBE">
        <w:rPr>
          <w:rFonts w:ascii="Calibri" w:eastAsia="Calibri" w:hAnsi="Calibri"/>
          <w:b/>
          <w:i/>
          <w:sz w:val="20"/>
          <w:szCs w:val="20"/>
        </w:rPr>
        <w:tab/>
      </w:r>
    </w:p>
    <w:p w:rsidR="002148DA" w:rsidRPr="00616BBE" w:rsidRDefault="002148DA" w:rsidP="002148DA">
      <w:pPr>
        <w:rPr>
          <w:rFonts w:ascii="Calibri" w:eastAsia="Calibri" w:hAnsi="Calibri"/>
          <w:i/>
          <w:sz w:val="20"/>
          <w:szCs w:val="20"/>
        </w:rPr>
      </w:pPr>
      <w:r w:rsidRPr="00616BBE">
        <w:rPr>
          <w:rFonts w:ascii="Calibri" w:eastAsia="Calibri" w:hAnsi="Calibri"/>
          <w:i/>
          <w:sz w:val="20"/>
          <w:szCs w:val="20"/>
        </w:rPr>
        <w:t>Avenija Većeslava Holjevca 10, Zagreb</w:t>
      </w:r>
    </w:p>
    <w:p w:rsidR="002148DA" w:rsidRPr="00616BBE" w:rsidRDefault="002148DA" w:rsidP="002148DA">
      <w:pPr>
        <w:rPr>
          <w:rStyle w:val="PageNumber"/>
          <w:rFonts w:cs="Arial"/>
        </w:rPr>
      </w:pPr>
      <w:proofErr w:type="spellStart"/>
      <w:r w:rsidRPr="00616BBE">
        <w:rPr>
          <w:rFonts w:ascii="Calibri" w:eastAsia="Calibri" w:hAnsi="Calibri"/>
          <w:i/>
          <w:sz w:val="20"/>
          <w:szCs w:val="20"/>
        </w:rPr>
        <w:t>Tel</w:t>
      </w:r>
      <w:proofErr w:type="spellEnd"/>
      <w:r w:rsidRPr="00616BBE">
        <w:rPr>
          <w:rFonts w:ascii="Calibri" w:eastAsia="Calibri" w:hAnsi="Calibri"/>
          <w:i/>
          <w:sz w:val="20"/>
          <w:szCs w:val="20"/>
        </w:rPr>
        <w:t>:  01 6450 552|</w:t>
      </w:r>
      <w:proofErr w:type="spellStart"/>
      <w:r w:rsidRPr="00616BBE">
        <w:rPr>
          <w:rFonts w:ascii="Calibri" w:eastAsia="Calibri" w:hAnsi="Calibri"/>
          <w:i/>
          <w:sz w:val="20"/>
          <w:szCs w:val="20"/>
        </w:rPr>
        <w:t>Fax</w:t>
      </w:r>
      <w:proofErr w:type="spellEnd"/>
      <w:r w:rsidRPr="00616BBE">
        <w:rPr>
          <w:rFonts w:ascii="Calibri" w:eastAsia="Calibri" w:hAnsi="Calibri"/>
          <w:i/>
          <w:sz w:val="20"/>
          <w:szCs w:val="20"/>
        </w:rPr>
        <w:t xml:space="preserve">: 01 6452 406| @: </w:t>
      </w:r>
      <w:hyperlink r:id="rId10" w:history="1">
        <w:r w:rsidRPr="00616BBE">
          <w:rPr>
            <w:rFonts w:ascii="Calibri" w:eastAsia="Calibri" w:hAnsi="Calibri"/>
            <w:i/>
            <w:color w:val="0000FF"/>
            <w:sz w:val="20"/>
            <w:szCs w:val="20"/>
            <w:u w:val="single"/>
          </w:rPr>
          <w:t>pr@ina.hr</w:t>
        </w:r>
      </w:hyperlink>
      <w:r w:rsidRPr="00616BBE">
        <w:rPr>
          <w:rFonts w:ascii="Calibri" w:eastAsia="Calibri" w:hAnsi="Calibri"/>
          <w:i/>
          <w:sz w:val="20"/>
          <w:szCs w:val="20"/>
        </w:rPr>
        <w:t xml:space="preserve"> </w:t>
      </w:r>
    </w:p>
    <w:sectPr w:rsidR="002148DA" w:rsidRPr="00616BBE"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C7" w:rsidRDefault="001509C7" w:rsidP="00C11370">
      <w:r>
        <w:separator/>
      </w:r>
    </w:p>
  </w:endnote>
  <w:endnote w:type="continuationSeparator" w:id="0">
    <w:p w:rsidR="001509C7" w:rsidRDefault="001509C7"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4D5ED308" wp14:editId="49D2AC8D">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FF56C2">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F56C2">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10 002 Zagreb           p.p.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r>
            <w:rPr>
              <w:rFonts w:cs="Arial"/>
              <w:i/>
              <w:iCs/>
              <w:sz w:val="12"/>
            </w:rPr>
            <w:t>Address</w:t>
          </w:r>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rač. - </w:t>
          </w:r>
          <w:r>
            <w:rPr>
              <w:rFonts w:cs="Arial"/>
              <w:i/>
              <w:iCs/>
              <w:sz w:val="12"/>
            </w:rPr>
            <w:t>Giro acc</w:t>
          </w:r>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r>
            <w:rPr>
              <w:rFonts w:cs="Arial"/>
              <w:i/>
              <w:iCs/>
              <w:sz w:val="12"/>
            </w:rPr>
            <w:t>Commercial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No. of issued shares / Nominal value</w:t>
          </w:r>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r>
            <w:rPr>
              <w:rFonts w:cs="Arial"/>
              <w:sz w:val="12"/>
            </w:rPr>
            <w:t>Dresdner bank</w:t>
          </w:r>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Račkoga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r>
            <w:rPr>
              <w:rFonts w:cs="Arial"/>
              <w:i/>
              <w:iCs/>
              <w:sz w:val="12"/>
            </w:rPr>
            <w:t>President and</w:t>
          </w:r>
          <w:r>
            <w:rPr>
              <w:rFonts w:cs="Arial"/>
              <w:sz w:val="12"/>
            </w:rPr>
            <w:t xml:space="preserve"> m</w:t>
          </w:r>
          <w:r>
            <w:rPr>
              <w:rFonts w:cs="Arial"/>
              <w:i/>
              <w:iCs/>
              <w:sz w:val="12"/>
            </w:rPr>
            <w:t>embers of the Management Board</w:t>
          </w:r>
          <w:r>
            <w:rPr>
              <w:rFonts w:cs="Arial"/>
              <w:sz w:val="12"/>
            </w:rPr>
            <w:t>:</w:t>
          </w:r>
        </w:p>
        <w:p w:rsidR="001F421D" w:rsidRDefault="001F421D">
          <w:pPr>
            <w:pStyle w:val="Footer"/>
            <w:spacing w:line="216" w:lineRule="auto"/>
            <w:ind w:right="-108"/>
            <w:rPr>
              <w:rFonts w:cs="Arial"/>
              <w:sz w:val="12"/>
            </w:rPr>
          </w:pPr>
          <w:r>
            <w:rPr>
              <w:rFonts w:cs="Arial"/>
              <w:sz w:val="12"/>
            </w:rPr>
            <w:t>Tomislav Dragičević, László Geszti, Željko Belošić, Milan Ujević, Sanjin Kirigin, Boris Čavrak, Béla Cseh</w:t>
          </w: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r>
            <w:rPr>
              <w:rFonts w:cs="Arial"/>
              <w:i/>
              <w:iCs/>
              <w:sz w:val="12"/>
            </w:rPr>
            <w:t>President of the Supevisory Board</w:t>
          </w:r>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C7" w:rsidRDefault="001509C7" w:rsidP="00C11370">
      <w:r>
        <w:separator/>
      </w:r>
    </w:p>
  </w:footnote>
  <w:footnote w:type="continuationSeparator" w:id="0">
    <w:p w:rsidR="001509C7" w:rsidRDefault="001509C7"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33" w:rsidRDefault="00EF6289">
    <w:pPr>
      <w:pStyle w:val="Header"/>
    </w:pPr>
    <w:r>
      <w:rPr>
        <w:noProof/>
        <w:lang w:eastAsia="hr-HR"/>
      </w:rPr>
      <w:drawing>
        <wp:inline distT="0" distB="0" distL="0" distR="0" wp14:anchorId="21022BFE" wp14:editId="6B5E7D92">
          <wp:extent cx="1212850" cy="45085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rsidR="00FF56C2" w:rsidRDefault="00FF56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655AFC"/>
    <w:multiLevelType w:val="hybridMultilevel"/>
    <w:tmpl w:val="84AC3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7B7DEA"/>
    <w:multiLevelType w:val="hybridMultilevel"/>
    <w:tmpl w:val="9C70E8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4ED2430"/>
    <w:multiLevelType w:val="hybridMultilevel"/>
    <w:tmpl w:val="0C9AF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5C5106"/>
    <w:multiLevelType w:val="hybridMultilevel"/>
    <w:tmpl w:val="230CE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465D"/>
    <w:rsid w:val="00044D71"/>
    <w:rsid w:val="00047738"/>
    <w:rsid w:val="00055F64"/>
    <w:rsid w:val="00061911"/>
    <w:rsid w:val="00071D86"/>
    <w:rsid w:val="00075F38"/>
    <w:rsid w:val="00091C7B"/>
    <w:rsid w:val="00092FD1"/>
    <w:rsid w:val="000A1F20"/>
    <w:rsid w:val="000A3F5F"/>
    <w:rsid w:val="000C0130"/>
    <w:rsid w:val="000C192D"/>
    <w:rsid w:val="000D15F5"/>
    <w:rsid w:val="000D401A"/>
    <w:rsid w:val="000D730A"/>
    <w:rsid w:val="000F71A2"/>
    <w:rsid w:val="001013F4"/>
    <w:rsid w:val="001049F4"/>
    <w:rsid w:val="00107C4D"/>
    <w:rsid w:val="00136FFA"/>
    <w:rsid w:val="001509C7"/>
    <w:rsid w:val="00150BC0"/>
    <w:rsid w:val="00170E14"/>
    <w:rsid w:val="00180B8B"/>
    <w:rsid w:val="001830C6"/>
    <w:rsid w:val="00183994"/>
    <w:rsid w:val="00191574"/>
    <w:rsid w:val="00193912"/>
    <w:rsid w:val="00196CCB"/>
    <w:rsid w:val="001A4D58"/>
    <w:rsid w:val="001B26D4"/>
    <w:rsid w:val="001E4FBE"/>
    <w:rsid w:val="001E7160"/>
    <w:rsid w:val="001F421D"/>
    <w:rsid w:val="00202B5C"/>
    <w:rsid w:val="00211556"/>
    <w:rsid w:val="002148DA"/>
    <w:rsid w:val="002305A8"/>
    <w:rsid w:val="0023794C"/>
    <w:rsid w:val="00251FE0"/>
    <w:rsid w:val="00253A51"/>
    <w:rsid w:val="00253C4A"/>
    <w:rsid w:val="002620F6"/>
    <w:rsid w:val="00270D13"/>
    <w:rsid w:val="00285EED"/>
    <w:rsid w:val="002A13C9"/>
    <w:rsid w:val="002A1FCB"/>
    <w:rsid w:val="002A2CF9"/>
    <w:rsid w:val="002B040F"/>
    <w:rsid w:val="002C08BB"/>
    <w:rsid w:val="002C3198"/>
    <w:rsid w:val="002D5863"/>
    <w:rsid w:val="002D7556"/>
    <w:rsid w:val="002E5910"/>
    <w:rsid w:val="002F09A3"/>
    <w:rsid w:val="002F3EB1"/>
    <w:rsid w:val="002F6190"/>
    <w:rsid w:val="00304A2F"/>
    <w:rsid w:val="0030681B"/>
    <w:rsid w:val="003144F9"/>
    <w:rsid w:val="0031778E"/>
    <w:rsid w:val="00321001"/>
    <w:rsid w:val="00323CC9"/>
    <w:rsid w:val="00325C41"/>
    <w:rsid w:val="0033578D"/>
    <w:rsid w:val="00337C8E"/>
    <w:rsid w:val="0034147C"/>
    <w:rsid w:val="00352F37"/>
    <w:rsid w:val="003666B4"/>
    <w:rsid w:val="00374622"/>
    <w:rsid w:val="00374688"/>
    <w:rsid w:val="00377250"/>
    <w:rsid w:val="00382E87"/>
    <w:rsid w:val="00387DB4"/>
    <w:rsid w:val="003A59EB"/>
    <w:rsid w:val="003B0A1B"/>
    <w:rsid w:val="003B0C3F"/>
    <w:rsid w:val="003B1337"/>
    <w:rsid w:val="003B68EE"/>
    <w:rsid w:val="003C1D95"/>
    <w:rsid w:val="003C2046"/>
    <w:rsid w:val="003D3637"/>
    <w:rsid w:val="003D4053"/>
    <w:rsid w:val="003F19ED"/>
    <w:rsid w:val="00405654"/>
    <w:rsid w:val="00415DAC"/>
    <w:rsid w:val="00417D07"/>
    <w:rsid w:val="00423727"/>
    <w:rsid w:val="00425594"/>
    <w:rsid w:val="00433E18"/>
    <w:rsid w:val="004413A7"/>
    <w:rsid w:val="00452C3E"/>
    <w:rsid w:val="00454858"/>
    <w:rsid w:val="00465703"/>
    <w:rsid w:val="004717BA"/>
    <w:rsid w:val="0047535F"/>
    <w:rsid w:val="00477BAB"/>
    <w:rsid w:val="00480482"/>
    <w:rsid w:val="00483324"/>
    <w:rsid w:val="00490B28"/>
    <w:rsid w:val="004B6427"/>
    <w:rsid w:val="004C4514"/>
    <w:rsid w:val="004C47E8"/>
    <w:rsid w:val="004E220D"/>
    <w:rsid w:val="004E29DD"/>
    <w:rsid w:val="004E4BF6"/>
    <w:rsid w:val="004F2BEA"/>
    <w:rsid w:val="004F7EB7"/>
    <w:rsid w:val="00501508"/>
    <w:rsid w:val="0050393A"/>
    <w:rsid w:val="00520873"/>
    <w:rsid w:val="00535CD9"/>
    <w:rsid w:val="005541E8"/>
    <w:rsid w:val="00555177"/>
    <w:rsid w:val="005642FB"/>
    <w:rsid w:val="00564AC9"/>
    <w:rsid w:val="00564EEA"/>
    <w:rsid w:val="00584ADD"/>
    <w:rsid w:val="005A0BC6"/>
    <w:rsid w:val="005A4974"/>
    <w:rsid w:val="005B1996"/>
    <w:rsid w:val="005B2F55"/>
    <w:rsid w:val="005B4DB0"/>
    <w:rsid w:val="005C0B39"/>
    <w:rsid w:val="005C7204"/>
    <w:rsid w:val="005D43FB"/>
    <w:rsid w:val="005D70FA"/>
    <w:rsid w:val="005E2581"/>
    <w:rsid w:val="005E67FF"/>
    <w:rsid w:val="005F47B8"/>
    <w:rsid w:val="005F7E1C"/>
    <w:rsid w:val="00601B4E"/>
    <w:rsid w:val="00603ACF"/>
    <w:rsid w:val="00616027"/>
    <w:rsid w:val="00616BBE"/>
    <w:rsid w:val="00623D4D"/>
    <w:rsid w:val="00625103"/>
    <w:rsid w:val="00626A82"/>
    <w:rsid w:val="00627F2E"/>
    <w:rsid w:val="0063047C"/>
    <w:rsid w:val="006304FE"/>
    <w:rsid w:val="00635953"/>
    <w:rsid w:val="00653931"/>
    <w:rsid w:val="006558B6"/>
    <w:rsid w:val="00656627"/>
    <w:rsid w:val="00665767"/>
    <w:rsid w:val="0067614D"/>
    <w:rsid w:val="00690A9C"/>
    <w:rsid w:val="006A6CA2"/>
    <w:rsid w:val="006B3370"/>
    <w:rsid w:val="006C0980"/>
    <w:rsid w:val="006C510C"/>
    <w:rsid w:val="006D7DCD"/>
    <w:rsid w:val="006F110E"/>
    <w:rsid w:val="006F4D88"/>
    <w:rsid w:val="006F6820"/>
    <w:rsid w:val="0071422B"/>
    <w:rsid w:val="007168CB"/>
    <w:rsid w:val="00720CB2"/>
    <w:rsid w:val="007235C0"/>
    <w:rsid w:val="00737BE7"/>
    <w:rsid w:val="00741927"/>
    <w:rsid w:val="007426C2"/>
    <w:rsid w:val="00742B4F"/>
    <w:rsid w:val="007475A5"/>
    <w:rsid w:val="00751FBC"/>
    <w:rsid w:val="0075703C"/>
    <w:rsid w:val="00773049"/>
    <w:rsid w:val="00777BEB"/>
    <w:rsid w:val="00780806"/>
    <w:rsid w:val="0078091D"/>
    <w:rsid w:val="007812A6"/>
    <w:rsid w:val="007853DA"/>
    <w:rsid w:val="00785494"/>
    <w:rsid w:val="0079099E"/>
    <w:rsid w:val="007A0EAE"/>
    <w:rsid w:val="007A5724"/>
    <w:rsid w:val="007A7D02"/>
    <w:rsid w:val="007C62F4"/>
    <w:rsid w:val="007D2924"/>
    <w:rsid w:val="007D6FC3"/>
    <w:rsid w:val="007E3E71"/>
    <w:rsid w:val="007E769C"/>
    <w:rsid w:val="007F53FE"/>
    <w:rsid w:val="0080059F"/>
    <w:rsid w:val="00802DFF"/>
    <w:rsid w:val="00804CDB"/>
    <w:rsid w:val="008055F8"/>
    <w:rsid w:val="00810667"/>
    <w:rsid w:val="00812280"/>
    <w:rsid w:val="008127FA"/>
    <w:rsid w:val="0081754F"/>
    <w:rsid w:val="008213B0"/>
    <w:rsid w:val="00830A5D"/>
    <w:rsid w:val="0083242B"/>
    <w:rsid w:val="0087153B"/>
    <w:rsid w:val="00876FA7"/>
    <w:rsid w:val="0087778D"/>
    <w:rsid w:val="00882B22"/>
    <w:rsid w:val="008830E1"/>
    <w:rsid w:val="00887101"/>
    <w:rsid w:val="00894B7F"/>
    <w:rsid w:val="00896334"/>
    <w:rsid w:val="008A1085"/>
    <w:rsid w:val="008A5A50"/>
    <w:rsid w:val="008A6B18"/>
    <w:rsid w:val="008A72A6"/>
    <w:rsid w:val="008C03DE"/>
    <w:rsid w:val="008C6126"/>
    <w:rsid w:val="008D431B"/>
    <w:rsid w:val="008D5D7F"/>
    <w:rsid w:val="008E4909"/>
    <w:rsid w:val="008E678F"/>
    <w:rsid w:val="008E7E9A"/>
    <w:rsid w:val="008F4F4D"/>
    <w:rsid w:val="0091786C"/>
    <w:rsid w:val="00921DE1"/>
    <w:rsid w:val="00922812"/>
    <w:rsid w:val="00931AE9"/>
    <w:rsid w:val="0093239E"/>
    <w:rsid w:val="009423E6"/>
    <w:rsid w:val="00950644"/>
    <w:rsid w:val="0096259C"/>
    <w:rsid w:val="00963967"/>
    <w:rsid w:val="00976CA7"/>
    <w:rsid w:val="009855C9"/>
    <w:rsid w:val="009923B9"/>
    <w:rsid w:val="00995E87"/>
    <w:rsid w:val="009961DA"/>
    <w:rsid w:val="0099672B"/>
    <w:rsid w:val="00996D02"/>
    <w:rsid w:val="009A252D"/>
    <w:rsid w:val="009C3F52"/>
    <w:rsid w:val="009D24DD"/>
    <w:rsid w:val="009D2E0E"/>
    <w:rsid w:val="009F6A50"/>
    <w:rsid w:val="009F74FE"/>
    <w:rsid w:val="00A044C5"/>
    <w:rsid w:val="00A04F71"/>
    <w:rsid w:val="00A1118A"/>
    <w:rsid w:val="00A12F94"/>
    <w:rsid w:val="00A24260"/>
    <w:rsid w:val="00A36101"/>
    <w:rsid w:val="00A435B3"/>
    <w:rsid w:val="00A46061"/>
    <w:rsid w:val="00A51414"/>
    <w:rsid w:val="00A5302A"/>
    <w:rsid w:val="00A54CCE"/>
    <w:rsid w:val="00A60119"/>
    <w:rsid w:val="00AA6293"/>
    <w:rsid w:val="00AD2AD0"/>
    <w:rsid w:val="00AD47C0"/>
    <w:rsid w:val="00AD7181"/>
    <w:rsid w:val="00AF2AB5"/>
    <w:rsid w:val="00AF648A"/>
    <w:rsid w:val="00AF683D"/>
    <w:rsid w:val="00B0162E"/>
    <w:rsid w:val="00B01804"/>
    <w:rsid w:val="00B06D78"/>
    <w:rsid w:val="00B154F1"/>
    <w:rsid w:val="00B165C8"/>
    <w:rsid w:val="00B17298"/>
    <w:rsid w:val="00B30848"/>
    <w:rsid w:val="00B32A9E"/>
    <w:rsid w:val="00B32DD7"/>
    <w:rsid w:val="00B458B5"/>
    <w:rsid w:val="00B50D40"/>
    <w:rsid w:val="00B56815"/>
    <w:rsid w:val="00B656C3"/>
    <w:rsid w:val="00B67C38"/>
    <w:rsid w:val="00B717A4"/>
    <w:rsid w:val="00B753A4"/>
    <w:rsid w:val="00B775FB"/>
    <w:rsid w:val="00B80EDB"/>
    <w:rsid w:val="00B81A9C"/>
    <w:rsid w:val="00B906B4"/>
    <w:rsid w:val="00B937F9"/>
    <w:rsid w:val="00B976E5"/>
    <w:rsid w:val="00BA05C4"/>
    <w:rsid w:val="00BA1F76"/>
    <w:rsid w:val="00BB1614"/>
    <w:rsid w:val="00BB7F7D"/>
    <w:rsid w:val="00BC4913"/>
    <w:rsid w:val="00BC7DE4"/>
    <w:rsid w:val="00BD1C46"/>
    <w:rsid w:val="00BD2AAD"/>
    <w:rsid w:val="00BD6B46"/>
    <w:rsid w:val="00BD70E3"/>
    <w:rsid w:val="00BE0A98"/>
    <w:rsid w:val="00BE0B2E"/>
    <w:rsid w:val="00BF6E06"/>
    <w:rsid w:val="00C05BEB"/>
    <w:rsid w:val="00C11370"/>
    <w:rsid w:val="00C30CA7"/>
    <w:rsid w:val="00C3285A"/>
    <w:rsid w:val="00C349B9"/>
    <w:rsid w:val="00C3744E"/>
    <w:rsid w:val="00C45112"/>
    <w:rsid w:val="00C466F5"/>
    <w:rsid w:val="00C47C07"/>
    <w:rsid w:val="00C61188"/>
    <w:rsid w:val="00C62672"/>
    <w:rsid w:val="00C64860"/>
    <w:rsid w:val="00C76EC8"/>
    <w:rsid w:val="00C83217"/>
    <w:rsid w:val="00C83B13"/>
    <w:rsid w:val="00C95427"/>
    <w:rsid w:val="00CA2A27"/>
    <w:rsid w:val="00CA7C33"/>
    <w:rsid w:val="00CC20C3"/>
    <w:rsid w:val="00CC23F2"/>
    <w:rsid w:val="00CD2AC3"/>
    <w:rsid w:val="00CE6837"/>
    <w:rsid w:val="00CF6118"/>
    <w:rsid w:val="00D061CB"/>
    <w:rsid w:val="00D07A08"/>
    <w:rsid w:val="00D07EC6"/>
    <w:rsid w:val="00D146C3"/>
    <w:rsid w:val="00D15AA6"/>
    <w:rsid w:val="00D31F2E"/>
    <w:rsid w:val="00D42D3C"/>
    <w:rsid w:val="00D568CF"/>
    <w:rsid w:val="00D57000"/>
    <w:rsid w:val="00D57133"/>
    <w:rsid w:val="00D5720D"/>
    <w:rsid w:val="00D57BB9"/>
    <w:rsid w:val="00D60F5D"/>
    <w:rsid w:val="00D61326"/>
    <w:rsid w:val="00D63449"/>
    <w:rsid w:val="00D839F5"/>
    <w:rsid w:val="00D86777"/>
    <w:rsid w:val="00D96778"/>
    <w:rsid w:val="00D96EF6"/>
    <w:rsid w:val="00D97BD2"/>
    <w:rsid w:val="00DA659C"/>
    <w:rsid w:val="00DB259E"/>
    <w:rsid w:val="00DD0333"/>
    <w:rsid w:val="00DD2EC5"/>
    <w:rsid w:val="00DD476B"/>
    <w:rsid w:val="00DE0B02"/>
    <w:rsid w:val="00DE2EFE"/>
    <w:rsid w:val="00DE7D43"/>
    <w:rsid w:val="00DF7892"/>
    <w:rsid w:val="00E01046"/>
    <w:rsid w:val="00E07700"/>
    <w:rsid w:val="00E101B4"/>
    <w:rsid w:val="00E2478A"/>
    <w:rsid w:val="00E2486F"/>
    <w:rsid w:val="00E27CFD"/>
    <w:rsid w:val="00E3542A"/>
    <w:rsid w:val="00E46802"/>
    <w:rsid w:val="00E471BF"/>
    <w:rsid w:val="00E52D24"/>
    <w:rsid w:val="00E547BD"/>
    <w:rsid w:val="00E61413"/>
    <w:rsid w:val="00E65AAE"/>
    <w:rsid w:val="00E65F1B"/>
    <w:rsid w:val="00E66181"/>
    <w:rsid w:val="00E66716"/>
    <w:rsid w:val="00E8227D"/>
    <w:rsid w:val="00E82779"/>
    <w:rsid w:val="00E874F1"/>
    <w:rsid w:val="00E93A50"/>
    <w:rsid w:val="00EA379F"/>
    <w:rsid w:val="00EB6DB5"/>
    <w:rsid w:val="00EC11DC"/>
    <w:rsid w:val="00EE167A"/>
    <w:rsid w:val="00EE2482"/>
    <w:rsid w:val="00EF3DF4"/>
    <w:rsid w:val="00EF6289"/>
    <w:rsid w:val="00F14874"/>
    <w:rsid w:val="00F27D43"/>
    <w:rsid w:val="00F35E84"/>
    <w:rsid w:val="00F363C1"/>
    <w:rsid w:val="00F374CD"/>
    <w:rsid w:val="00F42675"/>
    <w:rsid w:val="00F45B30"/>
    <w:rsid w:val="00F5728F"/>
    <w:rsid w:val="00F57892"/>
    <w:rsid w:val="00F61520"/>
    <w:rsid w:val="00F61ECB"/>
    <w:rsid w:val="00F63C49"/>
    <w:rsid w:val="00F71197"/>
    <w:rsid w:val="00F7128A"/>
    <w:rsid w:val="00F76024"/>
    <w:rsid w:val="00F82BBA"/>
    <w:rsid w:val="00F82DA3"/>
    <w:rsid w:val="00FA00FA"/>
    <w:rsid w:val="00FA5B8B"/>
    <w:rsid w:val="00FA75AA"/>
    <w:rsid w:val="00FB2741"/>
    <w:rsid w:val="00FC6E29"/>
    <w:rsid w:val="00FC6E92"/>
    <w:rsid w:val="00FD2459"/>
    <w:rsid w:val="00FE054B"/>
    <w:rsid w:val="00FF56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81754F"/>
    <w:pPr>
      <w:ind w:left="720"/>
    </w:pPr>
    <w:rPr>
      <w:rFonts w:ascii="Times New Roman" w:eastAsia="Calibri" w:hAnsi="Times New Roman"/>
      <w:sz w:val="24"/>
      <w:lang w:eastAsia="hr-HR"/>
    </w:rPr>
  </w:style>
  <w:style w:type="paragraph" w:styleId="Revision">
    <w:name w:val="Revision"/>
    <w:hidden/>
    <w:uiPriority w:val="99"/>
    <w:semiHidden/>
    <w:rsid w:val="005B1996"/>
    <w:pPr>
      <w:spacing w:after="0" w:line="240" w:lineRule="auto"/>
    </w:pPr>
    <w:rPr>
      <w:rFonts w:ascii="Arial" w:eastAsia="Times New Roman" w:hAnsi="Arial" w:cs="Times New Roman"/>
      <w:szCs w:val="24"/>
    </w:rPr>
  </w:style>
  <w:style w:type="character" w:styleId="Strong">
    <w:name w:val="Strong"/>
    <w:basedOn w:val="DefaultParagraphFont"/>
    <w:uiPriority w:val="22"/>
    <w:qFormat/>
    <w:rsid w:val="00E3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105">
      <w:bodyDiv w:val="1"/>
      <w:marLeft w:val="0"/>
      <w:marRight w:val="0"/>
      <w:marTop w:val="0"/>
      <w:marBottom w:val="0"/>
      <w:divBdr>
        <w:top w:val="none" w:sz="0" w:space="0" w:color="auto"/>
        <w:left w:val="none" w:sz="0" w:space="0" w:color="auto"/>
        <w:bottom w:val="none" w:sz="0" w:space="0" w:color="auto"/>
        <w:right w:val="none" w:sz="0" w:space="0" w:color="auto"/>
      </w:divBdr>
    </w:div>
    <w:div w:id="185483403">
      <w:bodyDiv w:val="1"/>
      <w:marLeft w:val="0"/>
      <w:marRight w:val="0"/>
      <w:marTop w:val="0"/>
      <w:marBottom w:val="0"/>
      <w:divBdr>
        <w:top w:val="none" w:sz="0" w:space="0" w:color="auto"/>
        <w:left w:val="none" w:sz="0" w:space="0" w:color="auto"/>
        <w:bottom w:val="none" w:sz="0" w:space="0" w:color="auto"/>
        <w:right w:val="none" w:sz="0" w:space="0" w:color="auto"/>
      </w:divBdr>
    </w:div>
    <w:div w:id="254947081">
      <w:bodyDiv w:val="1"/>
      <w:marLeft w:val="0"/>
      <w:marRight w:val="0"/>
      <w:marTop w:val="0"/>
      <w:marBottom w:val="0"/>
      <w:divBdr>
        <w:top w:val="none" w:sz="0" w:space="0" w:color="auto"/>
        <w:left w:val="none" w:sz="0" w:space="0" w:color="auto"/>
        <w:bottom w:val="none" w:sz="0" w:space="0" w:color="auto"/>
        <w:right w:val="none" w:sz="0" w:space="0" w:color="auto"/>
      </w:divBdr>
    </w:div>
    <w:div w:id="426660180">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03640734">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707095922">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EA11-EC08-414D-9CCD-623BC9C9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IDulovic</dc:creator>
  <cp:lastModifiedBy>IDulovic</cp:lastModifiedBy>
  <cp:revision>2</cp:revision>
  <cp:lastPrinted>2014-09-09T10:30:00Z</cp:lastPrinted>
  <dcterms:created xsi:type="dcterms:W3CDTF">2014-11-19T15:11:00Z</dcterms:created>
  <dcterms:modified xsi:type="dcterms:W3CDTF">2014-11-19T15:11:00Z</dcterms:modified>
</cp:coreProperties>
</file>