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FC7C94C" w14:textId="77777777" w:rsidR="002F419A" w:rsidRDefault="002F419A" w:rsidP="005F634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56D2683B" w14:textId="1135CBCA" w:rsidR="00B628B6" w:rsidRPr="00B628B6" w:rsidRDefault="00B628B6" w:rsidP="00F3661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B628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INA </w:t>
      </w:r>
      <w:r w:rsidR="004C5B3A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donirala 2,5 milijuna kuna za izgradnju novog Društvenog doma u Gunji</w:t>
      </w:r>
    </w:p>
    <w:p w14:paraId="7A1D8AF7" w14:textId="77777777" w:rsidR="00742778" w:rsidRPr="00B628B6" w:rsidRDefault="00742778" w:rsidP="00F3661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0D5D2A23" w14:textId="0D216D33" w:rsidR="00B628B6" w:rsidRPr="00B628B6" w:rsidRDefault="004C5B3A" w:rsidP="00F3661D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>Zahvaljujući podršci Ine, u Gunji svečano otvoren novi Društveni dom</w:t>
      </w:r>
    </w:p>
    <w:p w14:paraId="4B3C42B9" w14:textId="77777777" w:rsidR="004C5B3A" w:rsidRDefault="004C5B3A" w:rsidP="00F3661D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 xml:space="preserve">Umjetnički radovi renomiranih hrvatskih umjetnika nastali u sklopu projekta „Moje sunce za Gunju“ bit će trajno izloženi u Društvenom domu </w:t>
      </w:r>
    </w:p>
    <w:p w14:paraId="58752903" w14:textId="4815B9F2" w:rsidR="00AA6C82" w:rsidRPr="004C5B3A" w:rsidRDefault="004C5B3A" w:rsidP="00F3661D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bCs/>
          <w:sz w:val="24"/>
        </w:rPr>
        <w:t xml:space="preserve">INA uručila poklone prvašićima s područja Općine Gunja </w:t>
      </w:r>
    </w:p>
    <w:p w14:paraId="048B61AB" w14:textId="77777777" w:rsidR="004C5B3A" w:rsidRPr="000C1086" w:rsidRDefault="004C5B3A" w:rsidP="004C5B3A">
      <w:pPr>
        <w:spacing w:line="276" w:lineRule="auto"/>
        <w:ind w:left="720"/>
        <w:jc w:val="both"/>
        <w:rPr>
          <w:rFonts w:asciiTheme="minorHAnsi" w:hAnsiTheme="minorHAnsi" w:cs="Calibri"/>
          <w:b/>
          <w:szCs w:val="22"/>
        </w:rPr>
      </w:pPr>
    </w:p>
    <w:p w14:paraId="02088C64" w14:textId="77777777" w:rsidR="00F3661D" w:rsidRDefault="00F3661D" w:rsidP="00F3661D">
      <w:pPr>
        <w:spacing w:after="160" w:line="276" w:lineRule="auto"/>
        <w:jc w:val="both"/>
        <w:rPr>
          <w:rFonts w:asciiTheme="minorHAnsi" w:eastAsia="Calibri" w:hAnsiTheme="minorHAnsi"/>
          <w:b/>
          <w:bCs/>
          <w:szCs w:val="22"/>
        </w:rPr>
      </w:pPr>
    </w:p>
    <w:p w14:paraId="75CAC9B4" w14:textId="43508A69" w:rsidR="00B628B6" w:rsidRPr="00F3661D" w:rsidRDefault="000C1086" w:rsidP="00F3661D">
      <w:pPr>
        <w:spacing w:after="160" w:line="276" w:lineRule="auto"/>
        <w:jc w:val="both"/>
        <w:rPr>
          <w:rFonts w:asciiTheme="minorHAnsi" w:eastAsia="Calibri" w:hAnsiTheme="minorHAnsi"/>
          <w:b/>
          <w:bCs/>
          <w:szCs w:val="22"/>
        </w:rPr>
      </w:pPr>
      <w:r w:rsidRPr="00F3661D">
        <w:rPr>
          <w:rFonts w:asciiTheme="minorHAnsi" w:eastAsia="Calibri" w:hAnsiTheme="minorHAnsi"/>
          <w:b/>
          <w:bCs/>
          <w:szCs w:val="22"/>
        </w:rPr>
        <w:t>Gunja,</w:t>
      </w:r>
      <w:r w:rsidR="00B628B6" w:rsidRPr="00F3661D">
        <w:rPr>
          <w:rFonts w:asciiTheme="minorHAnsi" w:eastAsia="Calibri" w:hAnsiTheme="minorHAnsi"/>
          <w:b/>
          <w:bCs/>
          <w:szCs w:val="22"/>
        </w:rPr>
        <w:t xml:space="preserve"> 1</w:t>
      </w:r>
      <w:r w:rsidRPr="00F3661D">
        <w:rPr>
          <w:rFonts w:asciiTheme="minorHAnsi" w:eastAsia="Calibri" w:hAnsiTheme="minorHAnsi"/>
          <w:b/>
          <w:bCs/>
          <w:szCs w:val="22"/>
        </w:rPr>
        <w:t>4</w:t>
      </w:r>
      <w:r w:rsidR="00B628B6" w:rsidRPr="00F3661D">
        <w:rPr>
          <w:rFonts w:asciiTheme="minorHAnsi" w:eastAsia="Calibri" w:hAnsiTheme="minorHAnsi"/>
          <w:b/>
          <w:bCs/>
          <w:szCs w:val="22"/>
        </w:rPr>
        <w:t xml:space="preserve">. </w:t>
      </w:r>
      <w:r w:rsidRPr="00F3661D">
        <w:rPr>
          <w:rFonts w:asciiTheme="minorHAnsi" w:eastAsia="Calibri" w:hAnsiTheme="minorHAnsi"/>
          <w:b/>
          <w:bCs/>
          <w:szCs w:val="22"/>
        </w:rPr>
        <w:t>listopada</w:t>
      </w:r>
      <w:r w:rsidR="00B628B6" w:rsidRPr="00F3661D">
        <w:rPr>
          <w:rFonts w:asciiTheme="minorHAnsi" w:eastAsia="Calibri" w:hAnsiTheme="minorHAnsi"/>
          <w:b/>
          <w:bCs/>
          <w:szCs w:val="22"/>
        </w:rPr>
        <w:t xml:space="preserve"> 2016.– </w:t>
      </w:r>
      <w:r w:rsidR="004C5B3A" w:rsidRPr="00F3661D">
        <w:rPr>
          <w:rFonts w:asciiTheme="minorHAnsi" w:eastAsia="Calibri" w:hAnsiTheme="minorHAnsi"/>
          <w:b/>
          <w:bCs/>
          <w:szCs w:val="22"/>
        </w:rPr>
        <w:t xml:space="preserve">Svoja vrata stanovnicima Gunje danas je otvorio novoizgrađeni Društveni dom čiju je izgradnju INA podržala donacijom od 2,5 milijuna kuna. Svečanost otvorenja Društvenog doma okupila je brojne predstavnike državne, regionalne i lokalne vlasti, stanovnike Gunje i okolnih  mjesta, kao i menadžment Ine. </w:t>
      </w:r>
    </w:p>
    <w:p w14:paraId="351C878E" w14:textId="18E6A9A9" w:rsidR="00F3661D" w:rsidRPr="00F3661D" w:rsidRDefault="004C5B3A" w:rsidP="00F3661D">
      <w:pPr>
        <w:spacing w:after="160" w:line="276" w:lineRule="auto"/>
        <w:jc w:val="both"/>
        <w:rPr>
          <w:rFonts w:asciiTheme="minorHAnsi" w:eastAsia="Calibri" w:hAnsiTheme="minorHAnsi"/>
          <w:bCs/>
          <w:szCs w:val="22"/>
        </w:rPr>
      </w:pPr>
      <w:r w:rsidRPr="00F3661D">
        <w:rPr>
          <w:rFonts w:asciiTheme="minorHAnsi" w:eastAsia="Calibri" w:hAnsiTheme="minorHAnsi"/>
          <w:bCs/>
          <w:szCs w:val="22"/>
        </w:rPr>
        <w:t xml:space="preserve">Okupljenima se ovom prilikom obratio i g. </w:t>
      </w:r>
      <w:r w:rsidR="00507656">
        <w:rPr>
          <w:rFonts w:asciiTheme="minorHAnsi" w:eastAsia="Calibri" w:hAnsiTheme="minorHAnsi"/>
          <w:bCs/>
          <w:szCs w:val="22"/>
        </w:rPr>
        <w:t>Ivan Krešić, član</w:t>
      </w:r>
      <w:r w:rsidR="00F3661D" w:rsidRPr="00F3661D">
        <w:rPr>
          <w:rFonts w:asciiTheme="minorHAnsi" w:eastAsia="Calibri" w:hAnsiTheme="minorHAnsi"/>
          <w:bCs/>
          <w:szCs w:val="22"/>
        </w:rPr>
        <w:t xml:space="preserve"> Uprave Ine, koji je istaknuo kako ova donacija </w:t>
      </w:r>
      <w:r w:rsidR="00F3661D" w:rsidRPr="00F3661D">
        <w:rPr>
          <w:rFonts w:asciiTheme="minorHAnsi" w:eastAsia="Calibri" w:hAnsiTheme="minorHAnsi"/>
          <w:bCs/>
          <w:iCs/>
          <w:szCs w:val="22"/>
        </w:rPr>
        <w:t xml:space="preserve">predstavlja nastavak Inine podrške područjima istočne Slavonije koja su u proljeće 2014. bila zahvaćena velikim poplavama koje su uzrokovale značajne materijale štete s čijim se posljedicama stanovnici Gunje i okolnih područja i danas bore. </w:t>
      </w:r>
      <w:r w:rsidRPr="00F3661D">
        <w:rPr>
          <w:rFonts w:asciiTheme="minorHAnsi" w:eastAsia="Calibri" w:hAnsiTheme="minorHAnsi"/>
          <w:bCs/>
          <w:szCs w:val="22"/>
        </w:rPr>
        <w:t>„</w:t>
      </w:r>
      <w:r w:rsidR="00F3661D" w:rsidRPr="00F3661D">
        <w:rPr>
          <w:rFonts w:asciiTheme="minorHAnsi" w:eastAsia="Calibri" w:hAnsiTheme="minorHAnsi"/>
          <w:bCs/>
          <w:i/>
          <w:iCs/>
          <w:szCs w:val="22"/>
        </w:rPr>
        <w:t>Općina Gunja i njezini stanovnici pokazali su svoju snagu i duh u najtežim trenucima i uvjeren sam kako će u ovom razdoblju nove izgradnje svoju lokalnu zajednicu učiniti još boljom i snažnijom, a Društveni dom ovdje predstavlja simbol novog početka i zajedništva ove Općine. Nadamo se stoga kako će on postati živo i veselo mjesto okupljanja i druženja za sve stanovnike Općine Gunja te da će vam pružiti mjesto na kojem možete raditi na novim projektima i idejama za unapređenje i razvoj Gunje</w:t>
      </w:r>
      <w:r w:rsidR="00F3661D" w:rsidRPr="00F3661D">
        <w:rPr>
          <w:rFonts w:asciiTheme="minorHAnsi" w:eastAsia="Calibri" w:hAnsiTheme="minorHAnsi"/>
          <w:bCs/>
          <w:iCs/>
          <w:szCs w:val="22"/>
        </w:rPr>
        <w:t xml:space="preserve">“, rekao je g. </w:t>
      </w:r>
      <w:r w:rsidR="00507656">
        <w:rPr>
          <w:rFonts w:asciiTheme="minorHAnsi" w:eastAsia="Calibri" w:hAnsiTheme="minorHAnsi"/>
          <w:bCs/>
          <w:iCs/>
          <w:szCs w:val="22"/>
        </w:rPr>
        <w:t>Krešić</w:t>
      </w:r>
      <w:bookmarkStart w:id="0" w:name="_GoBack"/>
      <w:bookmarkEnd w:id="0"/>
      <w:r w:rsidR="00F3661D" w:rsidRPr="00F3661D">
        <w:rPr>
          <w:rFonts w:asciiTheme="minorHAnsi" w:eastAsia="Calibri" w:hAnsiTheme="minorHAnsi"/>
          <w:bCs/>
          <w:iCs/>
          <w:szCs w:val="22"/>
        </w:rPr>
        <w:t xml:space="preserve">.  </w:t>
      </w:r>
    </w:p>
    <w:p w14:paraId="1848BB41" w14:textId="06F2857E" w:rsidR="00F3661D" w:rsidRDefault="00F3661D" w:rsidP="00F3661D">
      <w:pPr>
        <w:spacing w:line="276" w:lineRule="auto"/>
        <w:jc w:val="both"/>
        <w:rPr>
          <w:rFonts w:asciiTheme="minorHAnsi" w:hAnsiTheme="minorHAnsi" w:cs="Arial"/>
          <w:iCs/>
          <w:szCs w:val="22"/>
        </w:rPr>
      </w:pPr>
      <w:r w:rsidRPr="00F3661D">
        <w:rPr>
          <w:rFonts w:asciiTheme="minorHAnsi" w:hAnsiTheme="minorHAnsi" w:cs="Arial"/>
          <w:iCs/>
          <w:szCs w:val="22"/>
        </w:rPr>
        <w:t xml:space="preserve">Prostore novog Društvenog doma trajno će krasiti i umjetnička djela izložena u sklopu projekta „Moje sunce za Gunju“ koji je INA osmislila 2014. povodom pedesete obljetnice Ine pri čemu je 10 renomiranih hrvatskih umjetnika kreiralo djela posebno za Gunju. </w:t>
      </w:r>
    </w:p>
    <w:p w14:paraId="67DB7999" w14:textId="77777777" w:rsidR="00F3661D" w:rsidRDefault="00F3661D" w:rsidP="00F3661D">
      <w:pPr>
        <w:spacing w:line="276" w:lineRule="auto"/>
        <w:jc w:val="both"/>
        <w:rPr>
          <w:rFonts w:asciiTheme="minorHAnsi" w:hAnsiTheme="minorHAnsi" w:cs="Arial"/>
          <w:iCs/>
          <w:szCs w:val="22"/>
        </w:rPr>
      </w:pPr>
    </w:p>
    <w:p w14:paraId="69D4D12D" w14:textId="72DDFD04" w:rsidR="00F3661D" w:rsidRDefault="00F3661D" w:rsidP="00F3661D">
      <w:pPr>
        <w:spacing w:line="276" w:lineRule="auto"/>
        <w:jc w:val="both"/>
        <w:rPr>
          <w:rFonts w:cs="Arial"/>
          <w:iCs/>
          <w:sz w:val="20"/>
          <w:szCs w:val="20"/>
        </w:rPr>
      </w:pPr>
      <w:r>
        <w:rPr>
          <w:rFonts w:asciiTheme="minorHAnsi" w:hAnsiTheme="minorHAnsi" w:cs="Arial"/>
          <w:iCs/>
          <w:szCs w:val="22"/>
        </w:rPr>
        <w:t xml:space="preserve">Posjet Gunji INA je iskoristila i za uveseljavanje prvašića s područja Općine Gunja koji tek započinju svoje školske dane. Tom prilikom uručene su im popularne </w:t>
      </w:r>
      <w:r w:rsidRPr="00A967C7">
        <w:rPr>
          <w:rFonts w:cs="Arial"/>
          <w:iCs/>
          <w:sz w:val="20"/>
          <w:szCs w:val="20"/>
        </w:rPr>
        <w:t>tenisice Startas</w:t>
      </w:r>
      <w:r>
        <w:rPr>
          <w:rFonts w:cs="Arial"/>
          <w:iCs/>
          <w:sz w:val="20"/>
          <w:szCs w:val="20"/>
        </w:rPr>
        <w:t xml:space="preserve"> koje izrađuje </w:t>
      </w:r>
      <w:r w:rsidRPr="00A967C7">
        <w:rPr>
          <w:rFonts w:cs="Arial"/>
          <w:iCs/>
          <w:sz w:val="20"/>
          <w:szCs w:val="20"/>
        </w:rPr>
        <w:t>vukovarsk</w:t>
      </w:r>
      <w:r>
        <w:rPr>
          <w:rFonts w:cs="Arial"/>
          <w:iCs/>
          <w:sz w:val="20"/>
          <w:szCs w:val="20"/>
        </w:rPr>
        <w:t>a</w:t>
      </w:r>
      <w:r w:rsidRPr="00A967C7">
        <w:rPr>
          <w:rFonts w:cs="Arial"/>
          <w:iCs/>
          <w:sz w:val="20"/>
          <w:szCs w:val="20"/>
        </w:rPr>
        <w:t xml:space="preserve"> tvornic</w:t>
      </w:r>
      <w:r>
        <w:rPr>
          <w:rFonts w:cs="Arial"/>
          <w:iCs/>
          <w:sz w:val="20"/>
          <w:szCs w:val="20"/>
        </w:rPr>
        <w:t xml:space="preserve">a Borovo. </w:t>
      </w:r>
    </w:p>
    <w:p w14:paraId="59DF9EDA" w14:textId="77777777" w:rsidR="00F3661D" w:rsidRPr="00F3661D" w:rsidRDefault="00F3661D" w:rsidP="00F3661D">
      <w:pPr>
        <w:spacing w:line="276" w:lineRule="auto"/>
        <w:jc w:val="both"/>
        <w:rPr>
          <w:rFonts w:asciiTheme="minorHAnsi" w:hAnsiTheme="minorHAnsi" w:cs="Arial"/>
          <w:iCs/>
          <w:szCs w:val="22"/>
        </w:rPr>
      </w:pPr>
    </w:p>
    <w:p w14:paraId="16BB4056" w14:textId="301DCB2F" w:rsidR="00F3661D" w:rsidRPr="00C37D15" w:rsidRDefault="00F3661D" w:rsidP="00F3661D">
      <w:pPr>
        <w:spacing w:line="360" w:lineRule="auto"/>
        <w:jc w:val="both"/>
        <w:rPr>
          <w:rFonts w:cs="Arial"/>
          <w:iCs/>
          <w:sz w:val="20"/>
          <w:szCs w:val="20"/>
        </w:rPr>
      </w:pPr>
    </w:p>
    <w:p w14:paraId="03DABD15" w14:textId="20EAFFAF" w:rsidR="004C5B3A" w:rsidRPr="00B628B6" w:rsidRDefault="004C5B3A" w:rsidP="00B628B6">
      <w:pPr>
        <w:spacing w:after="160" w:line="252" w:lineRule="auto"/>
        <w:jc w:val="both"/>
        <w:rPr>
          <w:rFonts w:ascii="Calibri" w:eastAsia="Calibri" w:hAnsi="Calibri"/>
          <w:szCs w:val="22"/>
        </w:rPr>
      </w:pPr>
    </w:p>
    <w:p w14:paraId="0FD10210" w14:textId="12562E82" w:rsidR="00A52E27" w:rsidRPr="000C1086" w:rsidRDefault="00A52E27" w:rsidP="00AA6C82">
      <w:pPr>
        <w:spacing w:line="276" w:lineRule="auto"/>
        <w:jc w:val="both"/>
        <w:rPr>
          <w:rFonts w:asciiTheme="minorHAnsi" w:eastAsia="Calibri" w:hAnsiTheme="minorHAnsi" w:cs="Arial"/>
          <w:szCs w:val="22"/>
        </w:rPr>
      </w:pPr>
    </w:p>
    <w:p w14:paraId="6D16AE3E" w14:textId="77777777" w:rsidR="00330905" w:rsidRPr="004C5B3A" w:rsidRDefault="00330905" w:rsidP="00F3661D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450D93EB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4C5B3A">
        <w:rPr>
          <w:rFonts w:asciiTheme="minorHAnsi" w:eastAsia="Calibri" w:hAnsiTheme="minorHAnsi" w:cs="Arial"/>
          <w:sz w:val="20"/>
          <w:szCs w:val="20"/>
        </w:rPr>
        <w:t>,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maloprodajna mreža sastoji od 43</w:t>
      </w:r>
      <w:r w:rsidR="000C1086" w:rsidRPr="004C5B3A">
        <w:rPr>
          <w:rFonts w:asciiTheme="minorHAnsi" w:eastAsia="Calibri" w:hAnsiTheme="minorHAnsi" w:cs="Arial"/>
          <w:sz w:val="20"/>
          <w:szCs w:val="20"/>
        </w:rPr>
        <w:t>9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ih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a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C5B3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4C5B3A" w:rsidRDefault="00330905" w:rsidP="00F3661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C5B3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4C5B3A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E8191" w14:textId="77777777" w:rsidR="0000376A" w:rsidRDefault="0000376A">
      <w:r>
        <w:separator/>
      </w:r>
    </w:p>
  </w:endnote>
  <w:endnote w:type="continuationSeparator" w:id="0">
    <w:p w14:paraId="6F0A51AC" w14:textId="77777777" w:rsidR="0000376A" w:rsidRDefault="0000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00376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8685" wp14:editId="003CC92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4B5A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00376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00376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00376A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4F8C48EB" w14:textId="77777777" w:rsidR="005922EC" w:rsidRDefault="0000376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00376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00376A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00376A">
    <w:pPr>
      <w:rPr>
        <w:sz w:val="2"/>
        <w:szCs w:val="2"/>
      </w:rPr>
    </w:pPr>
  </w:p>
  <w:p w14:paraId="794F0217" w14:textId="77777777" w:rsidR="005922EC" w:rsidRPr="00B976E5" w:rsidRDefault="0000376A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00376A" w:rsidP="005E2581">
    <w:pPr>
      <w:pStyle w:val="Footer"/>
      <w:ind w:right="360"/>
      <w:rPr>
        <w:sz w:val="2"/>
      </w:rPr>
    </w:pPr>
  </w:p>
  <w:p w14:paraId="6B7E9A06" w14:textId="77777777" w:rsidR="005922EC" w:rsidRDefault="0000376A">
    <w:pPr>
      <w:pStyle w:val="Footer"/>
      <w:rPr>
        <w:sz w:val="2"/>
      </w:rPr>
    </w:pPr>
  </w:p>
  <w:p w14:paraId="72E7CEB7" w14:textId="77777777" w:rsidR="005922EC" w:rsidRDefault="0000376A" w:rsidP="001F421D">
    <w:pPr>
      <w:pStyle w:val="Footer"/>
      <w:ind w:right="360"/>
      <w:rPr>
        <w:sz w:val="2"/>
      </w:rPr>
    </w:pPr>
  </w:p>
  <w:p w14:paraId="41F22A1B" w14:textId="77777777" w:rsidR="005922EC" w:rsidRDefault="0000376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9B590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00376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00376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B5909" w:rsidRPr="009B590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00376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B5909" w:rsidRPr="009B590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9BEC500" w14:textId="77777777" w:rsidR="005922EC" w:rsidRDefault="0000376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00376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87D238E" w14:textId="77777777" w:rsidR="005922EC" w:rsidRPr="00E938AF" w:rsidRDefault="0000376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00376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00376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56F1A87" w14:textId="77777777" w:rsidR="005922EC" w:rsidRDefault="0000376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00376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00376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00376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00376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2F421920" w:rsidR="005922EC" w:rsidRPr="00CD53EE" w:rsidRDefault="003E330B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B628B6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00376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00376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00376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00376A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00376A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765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507656" w:rsidRPr="0050765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00376A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765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507656" w:rsidRPr="0050765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00376A" w:rsidP="00F44E41">
    <w:pPr>
      <w:rPr>
        <w:sz w:val="2"/>
        <w:szCs w:val="2"/>
      </w:rPr>
    </w:pPr>
  </w:p>
  <w:p w14:paraId="4133A36E" w14:textId="77777777" w:rsidR="005922EC" w:rsidRPr="00374688" w:rsidRDefault="0000376A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00376A">
    <w:pPr>
      <w:pStyle w:val="Footer"/>
      <w:rPr>
        <w:sz w:val="2"/>
      </w:rPr>
    </w:pPr>
  </w:p>
  <w:p w14:paraId="290BF5DA" w14:textId="77777777" w:rsidR="005922EC" w:rsidRDefault="0000376A">
    <w:pPr>
      <w:pStyle w:val="Footer"/>
      <w:rPr>
        <w:sz w:val="2"/>
      </w:rPr>
    </w:pPr>
  </w:p>
  <w:p w14:paraId="4AE36E22" w14:textId="77777777" w:rsidR="005922EC" w:rsidRPr="000164F0" w:rsidRDefault="0000376A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5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00376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00376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0EBAE5FD" w14:textId="77777777" w:rsidR="005922EC" w:rsidRPr="00473D9C" w:rsidRDefault="0000376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00376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00376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AE73C78" w14:textId="77777777" w:rsidR="005922EC" w:rsidRPr="00473D9C" w:rsidRDefault="0000376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06A03048" w14:textId="77777777" w:rsidR="005922EC" w:rsidRPr="00473D9C" w:rsidRDefault="0000376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00376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00376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00376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00376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00376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00376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00376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00376A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41A294B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D015C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00376A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5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00376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40A9C" wp14:editId="1530AAB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5D627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00376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00376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00376A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51AD6E3" w14:textId="77777777" w:rsidR="005922EC" w:rsidRDefault="0000376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00376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00376A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00376A">
    <w:pPr>
      <w:rPr>
        <w:sz w:val="2"/>
        <w:szCs w:val="2"/>
      </w:rPr>
    </w:pPr>
  </w:p>
  <w:p w14:paraId="421FF05C" w14:textId="77777777" w:rsidR="005922EC" w:rsidRPr="00B976E5" w:rsidRDefault="0000376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00376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00376A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EEB913A" wp14:editId="0713089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30ECA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00376A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0765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0765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00376A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BA05" w14:textId="77777777" w:rsidR="0000376A" w:rsidRDefault="0000376A">
      <w:r>
        <w:separator/>
      </w:r>
    </w:p>
  </w:footnote>
  <w:footnote w:type="continuationSeparator" w:id="0">
    <w:p w14:paraId="3927FF12" w14:textId="77777777" w:rsidR="0000376A" w:rsidRDefault="0000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8240" behindDoc="0" locked="0" layoutInCell="1" allowOverlap="1" wp14:anchorId="0383C8E4" wp14:editId="0D4EA5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00376A">
    <w:pPr>
      <w:pStyle w:val="Header"/>
      <w:jc w:val="right"/>
      <w:rPr>
        <w:sz w:val="2"/>
      </w:rPr>
    </w:pPr>
  </w:p>
  <w:p w14:paraId="418415F7" w14:textId="77777777" w:rsidR="005922EC" w:rsidRDefault="0000376A">
    <w:pPr>
      <w:pStyle w:val="Header"/>
      <w:jc w:val="right"/>
      <w:rPr>
        <w:sz w:val="2"/>
      </w:rPr>
    </w:pPr>
  </w:p>
  <w:p w14:paraId="034B8AA3" w14:textId="77777777" w:rsidR="005922EC" w:rsidRDefault="0000376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354A2EF9" wp14:editId="1D1ECC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00376A">
    <w:pPr>
      <w:pStyle w:val="Header"/>
      <w:jc w:val="right"/>
      <w:rPr>
        <w:sz w:val="2"/>
      </w:rPr>
    </w:pPr>
  </w:p>
  <w:p w14:paraId="48C3FDDA" w14:textId="77777777" w:rsidR="005922EC" w:rsidRDefault="0000376A">
    <w:pPr>
      <w:pStyle w:val="Header"/>
      <w:jc w:val="right"/>
      <w:rPr>
        <w:sz w:val="2"/>
      </w:rPr>
    </w:pPr>
  </w:p>
  <w:p w14:paraId="21EE78D3" w14:textId="77777777" w:rsidR="005922EC" w:rsidRPr="0056798D" w:rsidRDefault="0000376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00376A">
    <w:pPr>
      <w:pStyle w:val="Header"/>
      <w:jc w:val="right"/>
      <w:rPr>
        <w:sz w:val="2"/>
      </w:rPr>
    </w:pPr>
  </w:p>
  <w:p w14:paraId="37BD10D0" w14:textId="77777777" w:rsidR="005922EC" w:rsidRDefault="0000376A">
    <w:pPr>
      <w:pStyle w:val="Header"/>
      <w:jc w:val="right"/>
      <w:rPr>
        <w:sz w:val="2"/>
      </w:rPr>
    </w:pPr>
  </w:p>
  <w:p w14:paraId="6B3ABE9F" w14:textId="77777777" w:rsidR="005922EC" w:rsidRDefault="0000376A">
    <w:pPr>
      <w:pStyle w:val="Header"/>
      <w:jc w:val="right"/>
      <w:rPr>
        <w:sz w:val="2"/>
      </w:rPr>
    </w:pPr>
  </w:p>
  <w:p w14:paraId="47AFC968" w14:textId="77777777" w:rsidR="005922EC" w:rsidRDefault="0000376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00376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00376A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00376A">
    <w:pPr>
      <w:pStyle w:val="Header"/>
      <w:jc w:val="right"/>
      <w:rPr>
        <w:sz w:val="2"/>
      </w:rPr>
    </w:pPr>
  </w:p>
  <w:p w14:paraId="4B02493F" w14:textId="77777777" w:rsidR="005922EC" w:rsidRDefault="0000376A">
    <w:pPr>
      <w:pStyle w:val="Header"/>
      <w:jc w:val="right"/>
      <w:rPr>
        <w:sz w:val="2"/>
      </w:rPr>
    </w:pPr>
  </w:p>
  <w:p w14:paraId="31C0E562" w14:textId="77777777" w:rsidR="005922EC" w:rsidRDefault="0000376A">
    <w:pPr>
      <w:pStyle w:val="Header"/>
      <w:jc w:val="right"/>
      <w:rPr>
        <w:sz w:val="2"/>
      </w:rPr>
    </w:pPr>
  </w:p>
  <w:p w14:paraId="502C9EDE" w14:textId="77777777" w:rsidR="005922EC" w:rsidRDefault="0000376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376A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1086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37775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3A7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C5B3A"/>
    <w:rsid w:val="004D7DA5"/>
    <w:rsid w:val="004E29DD"/>
    <w:rsid w:val="004F6B76"/>
    <w:rsid w:val="004F779A"/>
    <w:rsid w:val="00503FE8"/>
    <w:rsid w:val="00507656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3FBA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B5909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8B6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C6FC1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7A0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661D"/>
    <w:rsid w:val="00F37489"/>
    <w:rsid w:val="00F61CFF"/>
    <w:rsid w:val="00F625A5"/>
    <w:rsid w:val="00F63C49"/>
    <w:rsid w:val="00F64F30"/>
    <w:rsid w:val="00F71197"/>
    <w:rsid w:val="00F76F70"/>
    <w:rsid w:val="00F808A2"/>
    <w:rsid w:val="00F96846"/>
    <w:rsid w:val="00F9785D"/>
    <w:rsid w:val="00FB013F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28</cp:revision>
  <cp:lastPrinted>2016-10-13T14:20:00Z</cp:lastPrinted>
  <dcterms:created xsi:type="dcterms:W3CDTF">2015-11-09T11:37:00Z</dcterms:created>
  <dcterms:modified xsi:type="dcterms:W3CDTF">2016-10-13T14:25:00Z</dcterms:modified>
</cp:coreProperties>
</file>