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A34EE" w14:textId="77777777" w:rsidR="00E11167" w:rsidRPr="009D4AFB" w:rsidRDefault="00E11167" w:rsidP="00E11167"/>
    <w:p w14:paraId="68DD99D3" w14:textId="77777777" w:rsidR="00E11167" w:rsidRPr="009D4AFB" w:rsidRDefault="00E11167" w:rsidP="00E11167"/>
    <w:p w14:paraId="18632E2A" w14:textId="77777777" w:rsidR="00E11167" w:rsidRPr="009D4AFB" w:rsidRDefault="00E11167" w:rsidP="00E11167"/>
    <w:p w14:paraId="2FEEB40F" w14:textId="77777777" w:rsidR="00E11167" w:rsidRPr="009D4AFB" w:rsidRDefault="00E11167" w:rsidP="00E11167"/>
    <w:p w14:paraId="737E8321" w14:textId="77777777" w:rsidR="00E11167" w:rsidRPr="009D4AFB" w:rsidRDefault="00E11167" w:rsidP="00E11167"/>
    <w:p w14:paraId="57798777" w14:textId="77777777" w:rsidR="00E11167" w:rsidRPr="009D4AFB" w:rsidRDefault="00E11167" w:rsidP="00E11167"/>
    <w:p w14:paraId="6C4ED172" w14:textId="77777777" w:rsidR="00E11167" w:rsidRPr="009D4AFB" w:rsidRDefault="00E11167" w:rsidP="00E11167">
      <w:pPr>
        <w:rPr>
          <w:rFonts w:asciiTheme="minorHAnsi" w:hAnsiTheme="minorHAnsi"/>
        </w:rPr>
      </w:pPr>
    </w:p>
    <w:p w14:paraId="0739A6EE" w14:textId="77777777" w:rsidR="00477051" w:rsidRPr="009D4AFB" w:rsidRDefault="00E11167" w:rsidP="00E11167">
      <w:pPr>
        <w:jc w:val="center"/>
        <w:rPr>
          <w:rFonts w:asciiTheme="minorHAnsi" w:hAnsiTheme="minorHAnsi"/>
          <w:sz w:val="56"/>
          <w:szCs w:val="56"/>
        </w:rPr>
      </w:pPr>
      <w:r w:rsidRPr="009D4AFB">
        <w:rPr>
          <w:rFonts w:asciiTheme="minorHAnsi" w:hAnsiTheme="minorHAnsi"/>
          <w:sz w:val="56"/>
          <w:szCs w:val="56"/>
        </w:rPr>
        <w:t>FINANCI</w:t>
      </w:r>
      <w:r w:rsidR="00D6588F" w:rsidRPr="009D4AFB">
        <w:rPr>
          <w:rFonts w:asciiTheme="minorHAnsi" w:hAnsiTheme="minorHAnsi"/>
          <w:sz w:val="56"/>
          <w:szCs w:val="56"/>
        </w:rPr>
        <w:t>JSKI REZULTATI</w:t>
      </w:r>
      <w:r w:rsidR="00AA2BF5" w:rsidRPr="009D4AFB">
        <w:rPr>
          <w:rFonts w:asciiTheme="minorHAnsi" w:hAnsiTheme="minorHAnsi"/>
          <w:sz w:val="56"/>
          <w:szCs w:val="56"/>
        </w:rPr>
        <w:t xml:space="preserve"> </w:t>
      </w:r>
    </w:p>
    <w:p w14:paraId="1242FD0C" w14:textId="3B0D65B1" w:rsidR="00E11167" w:rsidRPr="009D4AFB" w:rsidRDefault="00AA2BF5" w:rsidP="00E11167">
      <w:pPr>
        <w:jc w:val="center"/>
        <w:rPr>
          <w:rFonts w:asciiTheme="minorHAnsi" w:hAnsiTheme="minorHAnsi"/>
          <w:sz w:val="56"/>
          <w:szCs w:val="56"/>
        </w:rPr>
      </w:pPr>
      <w:r w:rsidRPr="009D4AFB">
        <w:rPr>
          <w:rFonts w:asciiTheme="minorHAnsi" w:hAnsiTheme="minorHAnsi"/>
          <w:sz w:val="56"/>
          <w:szCs w:val="56"/>
        </w:rPr>
        <w:t>ZA</w:t>
      </w:r>
      <w:r w:rsidR="00477051" w:rsidRPr="009D4AFB">
        <w:rPr>
          <w:rFonts w:asciiTheme="minorHAnsi" w:hAnsiTheme="minorHAnsi"/>
          <w:sz w:val="56"/>
          <w:szCs w:val="56"/>
        </w:rPr>
        <w:t xml:space="preserve"> </w:t>
      </w:r>
      <w:r w:rsidR="00235A26">
        <w:rPr>
          <w:rFonts w:asciiTheme="minorHAnsi" w:hAnsiTheme="minorHAnsi"/>
          <w:sz w:val="56"/>
          <w:szCs w:val="56"/>
        </w:rPr>
        <w:t>PRV</w:t>
      </w:r>
      <w:r w:rsidR="00A30EF9">
        <w:rPr>
          <w:rFonts w:asciiTheme="minorHAnsi" w:hAnsiTheme="minorHAnsi"/>
          <w:sz w:val="56"/>
          <w:szCs w:val="56"/>
        </w:rPr>
        <w:t>O P</w:t>
      </w:r>
      <w:r w:rsidR="00235A26">
        <w:rPr>
          <w:rFonts w:asciiTheme="minorHAnsi" w:hAnsiTheme="minorHAnsi"/>
          <w:sz w:val="56"/>
          <w:szCs w:val="56"/>
        </w:rPr>
        <w:t>O</w:t>
      </w:r>
      <w:r w:rsidR="00A30EF9">
        <w:rPr>
          <w:rFonts w:asciiTheme="minorHAnsi" w:hAnsiTheme="minorHAnsi"/>
          <w:sz w:val="56"/>
          <w:szCs w:val="56"/>
        </w:rPr>
        <w:t xml:space="preserve">LUGODIŠTE </w:t>
      </w:r>
      <w:r w:rsidR="00E11167" w:rsidRPr="009D4AFB">
        <w:rPr>
          <w:rFonts w:asciiTheme="minorHAnsi" w:hAnsiTheme="minorHAnsi"/>
          <w:sz w:val="56"/>
          <w:szCs w:val="56"/>
        </w:rPr>
        <w:t>201</w:t>
      </w:r>
      <w:r w:rsidR="00235A26">
        <w:rPr>
          <w:rFonts w:asciiTheme="minorHAnsi" w:hAnsiTheme="minorHAnsi"/>
          <w:sz w:val="56"/>
          <w:szCs w:val="56"/>
        </w:rPr>
        <w:t>7</w:t>
      </w:r>
      <w:r w:rsidR="00D6588F" w:rsidRPr="009D4AFB">
        <w:rPr>
          <w:rFonts w:asciiTheme="minorHAnsi" w:hAnsiTheme="minorHAnsi"/>
          <w:sz w:val="56"/>
          <w:szCs w:val="56"/>
        </w:rPr>
        <w:t>.</w:t>
      </w:r>
      <w:r w:rsidR="00242ED9" w:rsidRPr="009D4AFB">
        <w:rPr>
          <w:rFonts w:asciiTheme="minorHAnsi" w:hAnsiTheme="minorHAnsi"/>
          <w:sz w:val="56"/>
          <w:szCs w:val="56"/>
        </w:rPr>
        <w:t xml:space="preserve"> </w:t>
      </w:r>
      <w:r w:rsidR="00477051" w:rsidRPr="009D4AFB">
        <w:rPr>
          <w:rFonts w:asciiTheme="minorHAnsi" w:hAnsiTheme="minorHAnsi"/>
          <w:sz w:val="56"/>
          <w:szCs w:val="56"/>
        </w:rPr>
        <w:t>GODIN</w:t>
      </w:r>
      <w:r w:rsidR="00235A26">
        <w:rPr>
          <w:rFonts w:asciiTheme="minorHAnsi" w:hAnsiTheme="minorHAnsi"/>
          <w:sz w:val="56"/>
          <w:szCs w:val="56"/>
        </w:rPr>
        <w:t>E</w:t>
      </w:r>
    </w:p>
    <w:p w14:paraId="2EF26CF5" w14:textId="77777777" w:rsidR="00E11167" w:rsidRPr="009D4AFB" w:rsidRDefault="00E11167" w:rsidP="00E11167">
      <w:pPr>
        <w:jc w:val="center"/>
        <w:rPr>
          <w:rFonts w:asciiTheme="minorHAnsi" w:hAnsiTheme="minorHAnsi"/>
          <w:sz w:val="56"/>
          <w:szCs w:val="56"/>
        </w:rPr>
      </w:pPr>
    </w:p>
    <w:p w14:paraId="254AC44E" w14:textId="77777777" w:rsidR="00E11167" w:rsidRPr="009D4AFB" w:rsidRDefault="00E11167" w:rsidP="00E11167">
      <w:pPr>
        <w:rPr>
          <w:rFonts w:asciiTheme="minorHAnsi" w:hAnsiTheme="minorHAnsi"/>
        </w:rPr>
      </w:pPr>
    </w:p>
    <w:p w14:paraId="40599AE2" w14:textId="77777777" w:rsidR="00E11167" w:rsidRPr="009D4AFB" w:rsidRDefault="00E11167" w:rsidP="00E11167">
      <w:pPr>
        <w:rPr>
          <w:rFonts w:asciiTheme="minorHAnsi" w:hAnsiTheme="minorHAnsi"/>
        </w:rPr>
      </w:pPr>
    </w:p>
    <w:p w14:paraId="4897B2EF" w14:textId="77777777" w:rsidR="00E11167" w:rsidRPr="009D4AFB" w:rsidRDefault="00E11167" w:rsidP="00E11167">
      <w:pPr>
        <w:rPr>
          <w:rFonts w:asciiTheme="minorHAnsi" w:hAnsiTheme="minorHAnsi"/>
        </w:rPr>
      </w:pPr>
    </w:p>
    <w:p w14:paraId="7EB844B3" w14:textId="77777777" w:rsidR="00E11167" w:rsidRPr="009D4AFB" w:rsidRDefault="00E11167" w:rsidP="00E11167">
      <w:pPr>
        <w:rPr>
          <w:rFonts w:asciiTheme="minorHAnsi" w:hAnsiTheme="minorHAnsi"/>
        </w:rPr>
      </w:pPr>
    </w:p>
    <w:p w14:paraId="7E308AF9" w14:textId="77777777" w:rsidR="00E11167" w:rsidRPr="009D4AFB" w:rsidRDefault="00E11167" w:rsidP="00E11167">
      <w:pPr>
        <w:rPr>
          <w:rFonts w:asciiTheme="minorHAnsi" w:hAnsiTheme="minorHAnsi"/>
        </w:rPr>
      </w:pPr>
    </w:p>
    <w:p w14:paraId="27506DB7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538DD7AD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0397EBA8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76383D68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6698B384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0B2BCF29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2AB70334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4A02BB48" w14:textId="77777777" w:rsidR="00E11167" w:rsidRPr="009D4AFB" w:rsidRDefault="00E11167" w:rsidP="00E11167">
      <w:pPr>
        <w:rPr>
          <w:rFonts w:asciiTheme="minorHAnsi" w:hAnsiTheme="minorHAnsi"/>
          <w:sz w:val="20"/>
          <w:szCs w:val="20"/>
        </w:rPr>
      </w:pPr>
    </w:p>
    <w:p w14:paraId="65D78761" w14:textId="77777777" w:rsidR="00D6588F" w:rsidRPr="009D4AFB" w:rsidRDefault="00D6588F" w:rsidP="00D6588F">
      <w:pPr>
        <w:jc w:val="both"/>
        <w:outlineLvl w:val="0"/>
        <w:rPr>
          <w:rFonts w:asciiTheme="minorHAnsi" w:hAnsiTheme="minorHAnsi" w:cs="Calibri"/>
          <w:color w:val="808080"/>
          <w:sz w:val="20"/>
          <w:szCs w:val="20"/>
        </w:rPr>
      </w:pPr>
      <w:r w:rsidRPr="009D4AFB">
        <w:rPr>
          <w:rFonts w:asciiTheme="minorHAnsi" w:hAnsiTheme="minorHAnsi" w:cs="Calibri"/>
          <w:color w:val="808080"/>
          <w:sz w:val="20"/>
          <w:szCs w:val="20"/>
        </w:rPr>
        <w:t>Kontakt:</w:t>
      </w:r>
    </w:p>
    <w:p w14:paraId="1871865B" w14:textId="77777777" w:rsidR="00D6588F" w:rsidRPr="009D4AFB" w:rsidRDefault="00D6588F" w:rsidP="00D6588F">
      <w:pPr>
        <w:jc w:val="both"/>
        <w:rPr>
          <w:rFonts w:asciiTheme="minorHAnsi" w:hAnsiTheme="minorHAnsi" w:cs="Calibri"/>
          <w:sz w:val="20"/>
          <w:szCs w:val="20"/>
        </w:rPr>
      </w:pPr>
    </w:p>
    <w:p w14:paraId="563C1D09" w14:textId="77777777" w:rsidR="00D6588F" w:rsidRPr="009D4AF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9D4AFB">
        <w:rPr>
          <w:rFonts w:asciiTheme="minorHAnsi" w:hAnsiTheme="minorHAnsi" w:cs="Calibri"/>
          <w:color w:val="999999"/>
          <w:sz w:val="20"/>
          <w:szCs w:val="20"/>
        </w:rPr>
        <w:t>INA-Industrija nafte, d.d.</w:t>
      </w:r>
    </w:p>
    <w:p w14:paraId="5B32C327" w14:textId="3603F61B" w:rsidR="00D6588F" w:rsidRPr="009D4AFB" w:rsidRDefault="00A30EF9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>
        <w:rPr>
          <w:rFonts w:asciiTheme="minorHAnsi" w:hAnsiTheme="minorHAnsi" w:cs="Calibri"/>
          <w:color w:val="999999"/>
          <w:sz w:val="20"/>
          <w:szCs w:val="20"/>
        </w:rPr>
        <w:t>Ko</w:t>
      </w:r>
      <w:r w:rsidR="00D6588F" w:rsidRPr="009D4AFB">
        <w:rPr>
          <w:rFonts w:asciiTheme="minorHAnsi" w:hAnsiTheme="minorHAnsi" w:cs="Calibri"/>
          <w:color w:val="999999"/>
          <w:sz w:val="20"/>
          <w:szCs w:val="20"/>
        </w:rPr>
        <w:t>rporativn</w:t>
      </w:r>
      <w:r>
        <w:rPr>
          <w:rFonts w:asciiTheme="minorHAnsi" w:hAnsiTheme="minorHAnsi" w:cs="Calibri"/>
          <w:color w:val="999999"/>
          <w:sz w:val="20"/>
          <w:szCs w:val="20"/>
        </w:rPr>
        <w:t>e</w:t>
      </w:r>
      <w:r w:rsidR="00D6588F" w:rsidRPr="009D4AFB">
        <w:rPr>
          <w:rFonts w:asciiTheme="minorHAnsi" w:hAnsiTheme="minorHAnsi" w:cs="Calibri"/>
          <w:color w:val="999999"/>
          <w:sz w:val="20"/>
          <w:szCs w:val="20"/>
        </w:rPr>
        <w:t xml:space="preserve"> komunikacij</w:t>
      </w:r>
      <w:r>
        <w:rPr>
          <w:rFonts w:asciiTheme="minorHAnsi" w:hAnsiTheme="minorHAnsi" w:cs="Calibri"/>
          <w:color w:val="999999"/>
          <w:sz w:val="20"/>
          <w:szCs w:val="20"/>
        </w:rPr>
        <w:t>e</w:t>
      </w:r>
      <w:r w:rsidR="00D6588F" w:rsidRPr="009D4AFB">
        <w:rPr>
          <w:rFonts w:asciiTheme="minorHAnsi" w:hAnsiTheme="minorHAnsi" w:cs="Calibri"/>
          <w:color w:val="999999"/>
          <w:sz w:val="20"/>
          <w:szCs w:val="20"/>
        </w:rPr>
        <w:t xml:space="preserve"> </w:t>
      </w:r>
    </w:p>
    <w:p w14:paraId="457583B0" w14:textId="77777777" w:rsidR="00D6588F" w:rsidRPr="009D4AF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9D4AFB">
        <w:rPr>
          <w:rFonts w:asciiTheme="minorHAnsi" w:hAnsiTheme="minorHAnsi" w:cs="Calibri"/>
          <w:color w:val="999999"/>
          <w:sz w:val="20"/>
          <w:szCs w:val="20"/>
        </w:rPr>
        <w:t>Avenija Većeslava Holjevca 10, Zagreb</w:t>
      </w:r>
    </w:p>
    <w:p w14:paraId="4849CC95" w14:textId="77777777" w:rsidR="00D6588F" w:rsidRPr="009D4AF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</w:p>
    <w:p w14:paraId="523A3B35" w14:textId="77777777" w:rsidR="00D6588F" w:rsidRPr="009D4AFB" w:rsidRDefault="00D6588F" w:rsidP="00D6588F">
      <w:pPr>
        <w:jc w:val="both"/>
        <w:outlineLvl w:val="0"/>
        <w:rPr>
          <w:rFonts w:asciiTheme="minorHAnsi" w:hAnsiTheme="minorHAnsi" w:cs="Calibri"/>
          <w:color w:val="999999"/>
          <w:sz w:val="20"/>
          <w:szCs w:val="20"/>
        </w:rPr>
      </w:pPr>
      <w:r w:rsidRPr="009D4AFB">
        <w:rPr>
          <w:rFonts w:asciiTheme="minorHAnsi" w:hAnsiTheme="minorHAnsi" w:cs="Calibri"/>
          <w:color w:val="999999"/>
          <w:sz w:val="20"/>
          <w:szCs w:val="20"/>
        </w:rPr>
        <w:t>Služba za odnose s javnošću</w:t>
      </w:r>
    </w:p>
    <w:p w14:paraId="1EFE3A3F" w14:textId="77777777" w:rsidR="00D6588F" w:rsidRPr="009D4AF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9D4AFB">
        <w:rPr>
          <w:rFonts w:asciiTheme="minorHAnsi" w:hAnsiTheme="minorHAnsi" w:cs="Calibri"/>
          <w:color w:val="999999"/>
          <w:sz w:val="20"/>
          <w:szCs w:val="20"/>
        </w:rPr>
        <w:t xml:space="preserve">E-mail:  </w:t>
      </w:r>
      <w:hyperlink r:id="rId8" w:history="1">
        <w:r w:rsidRPr="009D4AFB">
          <w:rPr>
            <w:rStyle w:val="Hyperlink"/>
            <w:rFonts w:asciiTheme="minorHAnsi" w:hAnsiTheme="minorHAnsi" w:cs="Calibri"/>
            <w:color w:val="999999"/>
          </w:rPr>
          <w:t>PR@ina.hr</w:t>
        </w:r>
      </w:hyperlink>
    </w:p>
    <w:p w14:paraId="1A0D3C22" w14:textId="77777777" w:rsidR="00E11167" w:rsidRPr="009D4AFB" w:rsidRDefault="00D6588F" w:rsidP="00D6588F">
      <w:pPr>
        <w:jc w:val="both"/>
        <w:rPr>
          <w:rFonts w:asciiTheme="minorHAnsi" w:hAnsiTheme="minorHAnsi" w:cs="Calibri"/>
          <w:color w:val="999999"/>
          <w:sz w:val="20"/>
          <w:szCs w:val="20"/>
        </w:rPr>
      </w:pPr>
      <w:r w:rsidRPr="009D4AFB">
        <w:rPr>
          <w:rFonts w:asciiTheme="minorHAnsi" w:hAnsiTheme="minorHAnsi" w:cs="Calibri"/>
          <w:color w:val="999999"/>
          <w:sz w:val="20"/>
          <w:szCs w:val="20"/>
        </w:rPr>
        <w:t xml:space="preserve">Press centar na </w:t>
      </w:r>
      <w:hyperlink r:id="rId9" w:history="1">
        <w:r w:rsidRPr="009D4AFB">
          <w:rPr>
            <w:rStyle w:val="Hyperlink"/>
            <w:rFonts w:asciiTheme="minorHAnsi" w:hAnsiTheme="minorHAnsi" w:cs="Calibri"/>
            <w:color w:val="999999"/>
          </w:rPr>
          <w:t>www.ina.hr</w:t>
        </w:r>
      </w:hyperlink>
      <w:r w:rsidRPr="009D4AFB">
        <w:rPr>
          <w:rFonts w:asciiTheme="minorHAnsi" w:hAnsiTheme="minorHAnsi" w:cs="Calibri"/>
          <w:color w:val="999999"/>
          <w:sz w:val="20"/>
          <w:szCs w:val="20"/>
        </w:rPr>
        <w:t xml:space="preserve"> </w:t>
      </w:r>
    </w:p>
    <w:p w14:paraId="08C8B581" w14:textId="77777777" w:rsidR="00E11167" w:rsidRPr="009D4AFB" w:rsidRDefault="00E11167" w:rsidP="00E11167">
      <w:pPr>
        <w:rPr>
          <w:rFonts w:asciiTheme="minorHAnsi" w:hAnsiTheme="minorHAnsi"/>
        </w:rPr>
        <w:sectPr w:rsidR="00E11167" w:rsidRPr="009D4AFB" w:rsidSect="0039152A">
          <w:headerReference w:type="default" r:id="rId10"/>
          <w:footerReference w:type="default" r:id="rId11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6E7BE7A" w14:textId="77777777" w:rsidR="006D22B0" w:rsidRPr="009D4AFB" w:rsidRDefault="006D22B0" w:rsidP="00E1116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1"/>
    </w:p>
    <w:p w14:paraId="667DE309" w14:textId="1C4F4A2F" w:rsidR="00E11167" w:rsidRPr="009D4AFB" w:rsidRDefault="00A30EF9" w:rsidP="00E1116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Rast Ine ubrzan u</w:t>
      </w:r>
      <w:r w:rsidR="00477051" w:rsidRPr="009D4AFB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drugom</w:t>
      </w:r>
      <w:r w:rsidR="00235A26">
        <w:rPr>
          <w:rFonts w:asciiTheme="minorHAnsi" w:hAnsiTheme="minorHAnsi"/>
          <w:b/>
          <w:sz w:val="28"/>
          <w:szCs w:val="28"/>
        </w:rPr>
        <w:t xml:space="preserve"> tromjesečju 2017</w:t>
      </w:r>
      <w:r w:rsidR="00477051" w:rsidRPr="009D4AFB">
        <w:rPr>
          <w:rFonts w:asciiTheme="minorHAnsi" w:hAnsiTheme="minorHAnsi"/>
          <w:b/>
          <w:sz w:val="28"/>
          <w:szCs w:val="28"/>
        </w:rPr>
        <w:t xml:space="preserve">. </w:t>
      </w:r>
    </w:p>
    <w:p w14:paraId="067BB4E7" w14:textId="77777777" w:rsidR="006D22B0" w:rsidRPr="009D4AFB" w:rsidRDefault="006D22B0" w:rsidP="00E1116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2D7B338" w14:textId="77777777" w:rsidR="00E11167" w:rsidRPr="009D4AFB" w:rsidRDefault="00E11167" w:rsidP="00E11167">
      <w:pPr>
        <w:spacing w:line="360" w:lineRule="auto"/>
        <w:rPr>
          <w:rFonts w:asciiTheme="minorHAnsi" w:hAnsiTheme="minorHAnsi"/>
          <w:b/>
        </w:rPr>
      </w:pPr>
      <w:r w:rsidRPr="009D4AFB">
        <w:rPr>
          <w:rFonts w:asciiTheme="minorHAnsi" w:hAnsiTheme="minorHAnsi"/>
          <w:b/>
        </w:rPr>
        <w:t>K</w:t>
      </w:r>
      <w:r w:rsidR="00B55CFA" w:rsidRPr="009D4AFB">
        <w:rPr>
          <w:rFonts w:asciiTheme="minorHAnsi" w:hAnsiTheme="minorHAnsi"/>
          <w:b/>
        </w:rPr>
        <w:t>ljučna postignuća</w:t>
      </w:r>
    </w:p>
    <w:p w14:paraId="3803591D" w14:textId="4DA1E03E" w:rsidR="00EF54B0" w:rsidRPr="009D4AFB" w:rsidRDefault="00EF54B0" w:rsidP="0047705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D4AFB">
        <w:rPr>
          <w:rFonts w:asciiTheme="minorHAnsi" w:hAnsiTheme="minorHAnsi"/>
        </w:rPr>
        <w:t>EBITDA</w:t>
      </w:r>
      <w:r w:rsidRPr="009D4AFB">
        <w:rPr>
          <w:rFonts w:asciiTheme="minorHAnsi" w:hAnsiTheme="minorHAnsi"/>
          <w:vertAlign w:val="superscript"/>
        </w:rPr>
        <w:footnoteReference w:id="1"/>
      </w:r>
      <w:r w:rsidR="00213062" w:rsidRPr="009D4AFB">
        <w:rPr>
          <w:rFonts w:asciiTheme="minorHAnsi" w:hAnsiTheme="minorHAnsi"/>
        </w:rPr>
        <w:t xml:space="preserve"> </w:t>
      </w:r>
      <w:r w:rsidRPr="009D4AFB">
        <w:rPr>
          <w:rFonts w:asciiTheme="minorHAnsi" w:hAnsiTheme="minorHAnsi"/>
        </w:rPr>
        <w:t xml:space="preserve">INA Grupe iznosila je </w:t>
      </w:r>
      <w:r w:rsidR="005F16E9">
        <w:rPr>
          <w:rFonts w:asciiTheme="minorHAnsi" w:hAnsiTheme="minorHAnsi"/>
        </w:rPr>
        <w:t>1.3</w:t>
      </w:r>
      <w:r w:rsidR="00655C96">
        <w:rPr>
          <w:rFonts w:asciiTheme="minorHAnsi" w:hAnsiTheme="minorHAnsi"/>
        </w:rPr>
        <w:t>98</w:t>
      </w:r>
      <w:r w:rsidR="00616E8E" w:rsidRPr="009D4AFB">
        <w:rPr>
          <w:rFonts w:asciiTheme="minorHAnsi" w:hAnsiTheme="minorHAnsi"/>
        </w:rPr>
        <w:t xml:space="preserve"> </w:t>
      </w:r>
      <w:r w:rsidRPr="009D4AFB">
        <w:rPr>
          <w:rFonts w:asciiTheme="minorHAnsi" w:hAnsiTheme="minorHAnsi"/>
        </w:rPr>
        <w:t>milijuna kuna</w:t>
      </w:r>
      <w:r w:rsidR="00477051" w:rsidRPr="009D4AFB">
        <w:rPr>
          <w:rFonts w:asciiTheme="minorHAnsi" w:hAnsiTheme="minorHAnsi"/>
        </w:rPr>
        <w:t xml:space="preserve">, </w:t>
      </w:r>
      <w:r w:rsidR="005F16E9">
        <w:rPr>
          <w:rFonts w:asciiTheme="minorHAnsi" w:hAnsiTheme="minorHAnsi"/>
        </w:rPr>
        <w:t>16</w:t>
      </w:r>
      <w:r w:rsidR="00655C96">
        <w:rPr>
          <w:rFonts w:asciiTheme="minorHAnsi" w:hAnsiTheme="minorHAnsi"/>
        </w:rPr>
        <w:t>8</w:t>
      </w:r>
      <w:r w:rsidR="00235A26">
        <w:rPr>
          <w:rFonts w:asciiTheme="minorHAnsi" w:hAnsiTheme="minorHAnsi"/>
        </w:rPr>
        <w:t xml:space="preserve">% više u usporedbi s razinom iz prvog </w:t>
      </w:r>
      <w:r w:rsidR="005F16E9">
        <w:rPr>
          <w:rFonts w:asciiTheme="minorHAnsi" w:hAnsiTheme="minorHAnsi"/>
        </w:rPr>
        <w:t>polugodišt</w:t>
      </w:r>
      <w:r w:rsidR="00235A26">
        <w:rPr>
          <w:rFonts w:asciiTheme="minorHAnsi" w:hAnsiTheme="minorHAnsi"/>
        </w:rPr>
        <w:t xml:space="preserve">a 2016., </w:t>
      </w:r>
      <w:r w:rsidR="00477051" w:rsidRPr="009D4AFB">
        <w:rPr>
          <w:rFonts w:asciiTheme="minorHAnsi" w:hAnsiTheme="minorHAnsi"/>
        </w:rPr>
        <w:t xml:space="preserve">dok je neto dobit iznosila </w:t>
      </w:r>
      <w:r w:rsidR="00655C96">
        <w:rPr>
          <w:rFonts w:asciiTheme="minorHAnsi" w:hAnsiTheme="minorHAnsi"/>
        </w:rPr>
        <w:t xml:space="preserve">861 </w:t>
      </w:r>
      <w:r w:rsidR="00235A26">
        <w:rPr>
          <w:rFonts w:asciiTheme="minorHAnsi" w:hAnsiTheme="minorHAnsi"/>
        </w:rPr>
        <w:t>milijuna kuna</w:t>
      </w:r>
    </w:p>
    <w:p w14:paraId="1E60AFF6" w14:textId="7D232269" w:rsidR="00235A26" w:rsidRPr="009D4AFB" w:rsidRDefault="00C64DCE" w:rsidP="005F16E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Neto dug smanjen </w:t>
      </w:r>
      <w:r w:rsidR="005F16E9" w:rsidRPr="005F16E9">
        <w:rPr>
          <w:rFonts w:asciiTheme="minorHAnsi" w:hAnsiTheme="minorHAnsi"/>
        </w:rPr>
        <w:t>na 2.026 milijuna kuna, uz odnos duga i kapitala na povijesno najnižoj razini od 15,</w:t>
      </w:r>
      <w:r w:rsidR="00655C96">
        <w:rPr>
          <w:rFonts w:asciiTheme="minorHAnsi" w:hAnsiTheme="minorHAnsi"/>
        </w:rPr>
        <w:t>3</w:t>
      </w:r>
      <w:r w:rsidR="005F16E9" w:rsidRPr="005F16E9">
        <w:rPr>
          <w:rFonts w:asciiTheme="minorHAnsi" w:hAnsiTheme="minorHAnsi"/>
        </w:rPr>
        <w:t>%</w:t>
      </w:r>
      <w:r w:rsidR="00235A26" w:rsidRPr="009D4AFB">
        <w:rPr>
          <w:rFonts w:asciiTheme="minorHAnsi" w:hAnsiTheme="minorHAnsi"/>
        </w:rPr>
        <w:t xml:space="preserve"> </w:t>
      </w:r>
    </w:p>
    <w:p w14:paraId="6187A007" w14:textId="5BCDEE7D" w:rsidR="00235A26" w:rsidRPr="009D4AFB" w:rsidRDefault="00235A26" w:rsidP="00235A2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9D4AFB">
        <w:rPr>
          <w:rFonts w:asciiTheme="minorHAnsi" w:hAnsiTheme="minorHAnsi"/>
        </w:rPr>
        <w:t xml:space="preserve">Ukupna </w:t>
      </w:r>
      <w:r>
        <w:rPr>
          <w:rFonts w:asciiTheme="minorHAnsi" w:hAnsiTheme="minorHAnsi"/>
        </w:rPr>
        <w:t xml:space="preserve">kapitalna </w:t>
      </w:r>
      <w:r w:rsidRPr="009D4AFB">
        <w:rPr>
          <w:rFonts w:asciiTheme="minorHAnsi" w:hAnsiTheme="minorHAnsi"/>
        </w:rPr>
        <w:t xml:space="preserve">ulaganja iznose </w:t>
      </w:r>
      <w:r w:rsidR="005F16E9">
        <w:rPr>
          <w:rFonts w:asciiTheme="minorHAnsi" w:hAnsiTheme="minorHAnsi"/>
        </w:rPr>
        <w:t>520</w:t>
      </w:r>
      <w:r w:rsidRPr="009D4AFB">
        <w:rPr>
          <w:rFonts w:asciiTheme="minorHAnsi" w:hAnsiTheme="minorHAnsi"/>
        </w:rPr>
        <w:t xml:space="preserve"> milijuna kuna</w:t>
      </w:r>
    </w:p>
    <w:p w14:paraId="737E8B58" w14:textId="224AE49A" w:rsidR="00EF54B0" w:rsidRPr="009D4AFB" w:rsidRDefault="00235A26" w:rsidP="0047705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77051" w:rsidRPr="009D4AFB">
        <w:rPr>
          <w:rFonts w:asciiTheme="minorHAnsi" w:hAnsiTheme="minorHAnsi"/>
        </w:rPr>
        <w:t>omać</w:t>
      </w:r>
      <w:r>
        <w:rPr>
          <w:rFonts w:asciiTheme="minorHAnsi" w:hAnsiTheme="minorHAnsi"/>
        </w:rPr>
        <w:t>a</w:t>
      </w:r>
      <w:r w:rsidR="00477051" w:rsidRPr="009D4AFB">
        <w:rPr>
          <w:rFonts w:asciiTheme="minorHAnsi" w:hAnsiTheme="minorHAnsi"/>
        </w:rPr>
        <w:t xml:space="preserve"> proizvodnj</w:t>
      </w:r>
      <w:r>
        <w:rPr>
          <w:rFonts w:asciiTheme="minorHAnsi" w:hAnsiTheme="minorHAnsi"/>
        </w:rPr>
        <w:t>a</w:t>
      </w:r>
      <w:r w:rsidR="00477051" w:rsidRPr="009D4AFB">
        <w:rPr>
          <w:rFonts w:asciiTheme="minorHAnsi" w:hAnsiTheme="minorHAnsi"/>
        </w:rPr>
        <w:t xml:space="preserve"> sirove nafte </w:t>
      </w:r>
      <w:r>
        <w:rPr>
          <w:rFonts w:asciiTheme="minorHAnsi" w:hAnsiTheme="minorHAnsi"/>
        </w:rPr>
        <w:t xml:space="preserve">stabilna, dok domaća proizvodnja plina na kopnu bilježi rast od </w:t>
      </w:r>
      <w:r w:rsidR="005F16E9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% </w:t>
      </w:r>
      <w:r w:rsidR="00477051" w:rsidRPr="009D4AFB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>odnosu na</w:t>
      </w:r>
      <w:r w:rsidR="00477051" w:rsidRPr="009D4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prvo </w:t>
      </w:r>
      <w:r w:rsidR="005F16E9">
        <w:rPr>
          <w:rFonts w:asciiTheme="minorHAnsi" w:hAnsiTheme="minorHAnsi"/>
        </w:rPr>
        <w:t>polugodište</w:t>
      </w:r>
      <w:r>
        <w:rPr>
          <w:rFonts w:asciiTheme="minorHAnsi" w:hAnsiTheme="minorHAnsi"/>
        </w:rPr>
        <w:t xml:space="preserve"> </w:t>
      </w:r>
      <w:r w:rsidR="00477051" w:rsidRPr="009D4AFB">
        <w:rPr>
          <w:rFonts w:asciiTheme="minorHAnsi" w:hAnsiTheme="minorHAnsi"/>
        </w:rPr>
        <w:t>201</w:t>
      </w:r>
      <w:r>
        <w:rPr>
          <w:rFonts w:asciiTheme="minorHAnsi" w:hAnsiTheme="minorHAnsi"/>
        </w:rPr>
        <w:t>6</w:t>
      </w:r>
      <w:r w:rsidR="00477051" w:rsidRPr="009D4AFB">
        <w:rPr>
          <w:rFonts w:asciiTheme="minorHAnsi" w:hAnsiTheme="minorHAnsi"/>
        </w:rPr>
        <w:t>.</w:t>
      </w:r>
    </w:p>
    <w:p w14:paraId="34585B18" w14:textId="14DC3E14" w:rsidR="00716A77" w:rsidRPr="009D4AFB" w:rsidRDefault="00477051" w:rsidP="000F63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9D4AFB">
        <w:rPr>
          <w:rFonts w:asciiTheme="minorHAnsi" w:hAnsiTheme="minorHAnsi"/>
        </w:rPr>
        <w:t>Rafinerijska proizvodnja porasla je za</w:t>
      </w:r>
      <w:r w:rsidR="00235A26">
        <w:rPr>
          <w:rFonts w:asciiTheme="minorHAnsi" w:hAnsiTheme="minorHAnsi"/>
        </w:rPr>
        <w:t xml:space="preserve"> </w:t>
      </w:r>
      <w:r w:rsidR="005F16E9">
        <w:rPr>
          <w:rFonts w:asciiTheme="minorHAnsi" w:hAnsiTheme="minorHAnsi"/>
        </w:rPr>
        <w:t>34</w:t>
      </w:r>
      <w:r w:rsidR="00235A26">
        <w:rPr>
          <w:rFonts w:asciiTheme="minorHAnsi" w:hAnsiTheme="minorHAnsi"/>
        </w:rPr>
        <w:t>%</w:t>
      </w:r>
      <w:r w:rsidRPr="009D4AFB">
        <w:rPr>
          <w:rFonts w:asciiTheme="minorHAnsi" w:hAnsiTheme="minorHAnsi"/>
        </w:rPr>
        <w:t xml:space="preserve">, a prodaja rafinerijskih proizvoda za </w:t>
      </w:r>
      <w:r w:rsidR="005F16E9">
        <w:rPr>
          <w:rFonts w:asciiTheme="minorHAnsi" w:hAnsiTheme="minorHAnsi"/>
        </w:rPr>
        <w:t>23</w:t>
      </w:r>
      <w:r w:rsidR="00235A26">
        <w:rPr>
          <w:rFonts w:asciiTheme="minorHAnsi" w:hAnsiTheme="minorHAnsi"/>
        </w:rPr>
        <w:t>%</w:t>
      </w:r>
    </w:p>
    <w:p w14:paraId="07CEEC04" w14:textId="77777777" w:rsidR="00477051" w:rsidRPr="009D4AFB" w:rsidRDefault="00477051" w:rsidP="00477051">
      <w:pPr>
        <w:spacing w:line="360" w:lineRule="auto"/>
        <w:jc w:val="both"/>
        <w:rPr>
          <w:rFonts w:asciiTheme="minorHAnsi" w:hAnsiTheme="minorHAnsi"/>
          <w:b/>
        </w:rPr>
      </w:pPr>
    </w:p>
    <w:p w14:paraId="69C2CCD2" w14:textId="5D24FE7D" w:rsidR="007E5021" w:rsidRDefault="00E11167" w:rsidP="007E5021">
      <w:pPr>
        <w:spacing w:line="360" w:lineRule="auto"/>
        <w:jc w:val="both"/>
        <w:rPr>
          <w:rFonts w:asciiTheme="minorHAnsi" w:hAnsiTheme="minorHAnsi"/>
          <w:b/>
        </w:rPr>
      </w:pPr>
      <w:r w:rsidRPr="009D4AFB">
        <w:rPr>
          <w:rFonts w:asciiTheme="minorHAnsi" w:hAnsiTheme="minorHAnsi"/>
          <w:b/>
        </w:rPr>
        <w:t xml:space="preserve">Zagreb, </w:t>
      </w:r>
      <w:r w:rsidR="00242ED9" w:rsidRPr="009D4AFB">
        <w:rPr>
          <w:rFonts w:asciiTheme="minorHAnsi" w:hAnsiTheme="minorHAnsi"/>
          <w:b/>
        </w:rPr>
        <w:t>2</w:t>
      </w:r>
      <w:r w:rsidR="00477051" w:rsidRPr="009D4AFB">
        <w:rPr>
          <w:rFonts w:asciiTheme="minorHAnsi" w:hAnsiTheme="minorHAnsi"/>
          <w:b/>
        </w:rPr>
        <w:t>7</w:t>
      </w:r>
      <w:r w:rsidR="0086576E" w:rsidRPr="009D4AFB">
        <w:rPr>
          <w:rFonts w:asciiTheme="minorHAnsi" w:hAnsiTheme="minorHAnsi"/>
          <w:b/>
        </w:rPr>
        <w:t>.</w:t>
      </w:r>
      <w:r w:rsidR="00477051" w:rsidRPr="009D4AFB">
        <w:rPr>
          <w:rFonts w:asciiTheme="minorHAnsi" w:hAnsiTheme="minorHAnsi"/>
          <w:b/>
        </w:rPr>
        <w:t xml:space="preserve"> </w:t>
      </w:r>
      <w:r w:rsidR="005F16E9">
        <w:rPr>
          <w:rFonts w:asciiTheme="minorHAnsi" w:hAnsiTheme="minorHAnsi"/>
          <w:b/>
        </w:rPr>
        <w:t>srpnja</w:t>
      </w:r>
      <w:r w:rsidR="00242ED9" w:rsidRPr="009D4AFB">
        <w:rPr>
          <w:rFonts w:asciiTheme="minorHAnsi" w:hAnsiTheme="minorHAnsi"/>
          <w:b/>
        </w:rPr>
        <w:t xml:space="preserve"> 201</w:t>
      </w:r>
      <w:r w:rsidR="00477051" w:rsidRPr="009D4AFB">
        <w:rPr>
          <w:rFonts w:asciiTheme="minorHAnsi" w:hAnsiTheme="minorHAnsi"/>
          <w:b/>
        </w:rPr>
        <w:t>7</w:t>
      </w:r>
      <w:r w:rsidR="000E358E" w:rsidRPr="009D4AFB">
        <w:rPr>
          <w:rFonts w:asciiTheme="minorHAnsi" w:hAnsiTheme="minorHAnsi"/>
          <w:b/>
        </w:rPr>
        <w:t>.</w:t>
      </w:r>
      <w:r w:rsidRPr="009D4AFB">
        <w:rPr>
          <w:rFonts w:asciiTheme="minorHAnsi" w:hAnsiTheme="minorHAnsi"/>
          <w:b/>
        </w:rPr>
        <w:t xml:space="preserve"> –</w:t>
      </w:r>
      <w:r w:rsidR="007E5021">
        <w:rPr>
          <w:rFonts w:asciiTheme="minorHAnsi" w:hAnsiTheme="minorHAnsi"/>
          <w:b/>
        </w:rPr>
        <w:t xml:space="preserve"> </w:t>
      </w:r>
      <w:r w:rsidR="005F16E9" w:rsidRPr="005F16E9">
        <w:rPr>
          <w:rFonts w:asciiTheme="minorHAnsi" w:hAnsiTheme="minorHAnsi"/>
          <w:b/>
        </w:rPr>
        <w:t>Snažan rast zabilježen tijekom prvog tromjesečja 2017. ubrzan je u drugom tromjesečju. EBITDA je u prvom polugodištu porasla za 16</w:t>
      </w:r>
      <w:r w:rsidR="00655C96">
        <w:rPr>
          <w:rFonts w:asciiTheme="minorHAnsi" w:hAnsiTheme="minorHAnsi"/>
          <w:b/>
        </w:rPr>
        <w:t>8</w:t>
      </w:r>
      <w:r w:rsidR="005F16E9" w:rsidRPr="005F16E9">
        <w:rPr>
          <w:rFonts w:asciiTheme="minorHAnsi" w:hAnsiTheme="minorHAnsi"/>
          <w:b/>
        </w:rPr>
        <w:t>%, dosegnuvši 1.3</w:t>
      </w:r>
      <w:r w:rsidR="00655C96">
        <w:rPr>
          <w:rFonts w:asciiTheme="minorHAnsi" w:hAnsiTheme="minorHAnsi"/>
          <w:b/>
        </w:rPr>
        <w:t>98</w:t>
      </w:r>
      <w:r w:rsidR="005F16E9" w:rsidRPr="005F16E9">
        <w:rPr>
          <w:rFonts w:asciiTheme="minorHAnsi" w:hAnsiTheme="minorHAnsi"/>
          <w:b/>
        </w:rPr>
        <w:t xml:space="preserve"> milijuna kuna, dok je neto dobit premašila </w:t>
      </w:r>
      <w:r w:rsidR="00655C96">
        <w:rPr>
          <w:rFonts w:asciiTheme="minorHAnsi" w:hAnsiTheme="minorHAnsi"/>
          <w:b/>
        </w:rPr>
        <w:t>860</w:t>
      </w:r>
      <w:r w:rsidR="005F16E9" w:rsidRPr="005F16E9">
        <w:rPr>
          <w:rFonts w:asciiTheme="minorHAnsi" w:hAnsiTheme="minorHAnsi"/>
          <w:b/>
        </w:rPr>
        <w:t xml:space="preserve"> milijuna kuna, što je najbolji rezultat od prvog polugodišta 2011. godine. Iako</w:t>
      </w:r>
      <w:r w:rsidR="00655A8E">
        <w:rPr>
          <w:rFonts w:asciiTheme="minorHAnsi" w:hAnsiTheme="minorHAnsi"/>
          <w:b/>
        </w:rPr>
        <w:t xml:space="preserve"> su</w:t>
      </w:r>
      <w:r w:rsidR="005F16E9" w:rsidRPr="005F16E9">
        <w:rPr>
          <w:rFonts w:asciiTheme="minorHAnsi" w:hAnsiTheme="minorHAnsi"/>
          <w:b/>
        </w:rPr>
        <w:t xml:space="preserve"> Istraživanje i proizvodnja </w:t>
      </w:r>
      <w:r w:rsidR="00655A8E">
        <w:rPr>
          <w:rFonts w:asciiTheme="minorHAnsi" w:hAnsiTheme="minorHAnsi"/>
          <w:b/>
        </w:rPr>
        <w:t>i dalje</w:t>
      </w:r>
      <w:r w:rsidR="005F16E9" w:rsidRPr="005F16E9">
        <w:rPr>
          <w:rFonts w:asciiTheme="minorHAnsi" w:hAnsiTheme="minorHAnsi"/>
          <w:b/>
        </w:rPr>
        <w:t xml:space="preserve"> glavni nositelj rezultata, Rafinerije i marketing uključujući Trgovinu na malo </w:t>
      </w:r>
      <w:r w:rsidR="00655A8E">
        <w:rPr>
          <w:rFonts w:asciiTheme="minorHAnsi" w:hAnsiTheme="minorHAnsi"/>
          <w:b/>
        </w:rPr>
        <w:t>bilježe</w:t>
      </w:r>
      <w:r w:rsidR="005F16E9" w:rsidRPr="005F16E9">
        <w:rPr>
          <w:rFonts w:asciiTheme="minorHAnsi" w:hAnsiTheme="minorHAnsi"/>
          <w:b/>
        </w:rPr>
        <w:t xml:space="preserve"> najveće poboljšanje poslovanja.</w:t>
      </w:r>
      <w:r w:rsidR="007E5021" w:rsidRPr="007E5021">
        <w:rPr>
          <w:rFonts w:asciiTheme="minorHAnsi" w:hAnsiTheme="minorHAnsi"/>
          <w:b/>
        </w:rPr>
        <w:t xml:space="preserve"> </w:t>
      </w:r>
    </w:p>
    <w:p w14:paraId="20E50B9F" w14:textId="77777777" w:rsidR="007E5021" w:rsidRDefault="007E5021" w:rsidP="007E5021">
      <w:pPr>
        <w:spacing w:line="360" w:lineRule="auto"/>
        <w:jc w:val="both"/>
        <w:rPr>
          <w:rFonts w:asciiTheme="minorHAnsi" w:hAnsiTheme="minorHAnsi"/>
          <w:b/>
        </w:rPr>
      </w:pPr>
    </w:p>
    <w:p w14:paraId="6EBC9E55" w14:textId="1EB893F9" w:rsidR="00655C96" w:rsidRPr="005F16E9" w:rsidRDefault="005F16E9" w:rsidP="005F16E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Blagi </w:t>
      </w:r>
      <w:r w:rsidRPr="005F16E9">
        <w:rPr>
          <w:rFonts w:asciiTheme="minorHAnsi" w:hAnsiTheme="minorHAnsi"/>
        </w:rPr>
        <w:t xml:space="preserve">pad proizvodnje </w:t>
      </w:r>
      <w:r>
        <w:rPr>
          <w:rFonts w:asciiTheme="minorHAnsi" w:hAnsiTheme="minorHAnsi"/>
        </w:rPr>
        <w:t>djelatnosti</w:t>
      </w:r>
      <w:r w:rsidRPr="005F16E9">
        <w:rPr>
          <w:rFonts w:asciiTheme="minorHAnsi" w:hAnsiTheme="minorHAnsi"/>
        </w:rPr>
        <w:t xml:space="preserve"> Istraživanj</w:t>
      </w:r>
      <w:r>
        <w:rPr>
          <w:rFonts w:asciiTheme="minorHAnsi" w:hAnsiTheme="minorHAnsi"/>
        </w:rPr>
        <w:t>a</w:t>
      </w:r>
      <w:r w:rsidRPr="005F16E9">
        <w:rPr>
          <w:rFonts w:asciiTheme="minorHAnsi" w:hAnsiTheme="minorHAnsi"/>
        </w:rPr>
        <w:t xml:space="preserve"> i proizvodnj</w:t>
      </w:r>
      <w:r>
        <w:rPr>
          <w:rFonts w:asciiTheme="minorHAnsi" w:hAnsiTheme="minorHAnsi"/>
        </w:rPr>
        <w:t>e nadoknađen je zahvaljujući p</w:t>
      </w:r>
      <w:r w:rsidRPr="005F16E9">
        <w:rPr>
          <w:rFonts w:asciiTheme="minorHAnsi" w:hAnsiTheme="minorHAnsi"/>
        </w:rPr>
        <w:t>ovoljnije</w:t>
      </w:r>
      <w:r>
        <w:rPr>
          <w:rFonts w:asciiTheme="minorHAnsi" w:hAnsiTheme="minorHAnsi"/>
        </w:rPr>
        <w:t>m</w:t>
      </w:r>
      <w:r w:rsidRPr="005F16E9">
        <w:rPr>
          <w:rFonts w:asciiTheme="minorHAnsi" w:hAnsiTheme="minorHAnsi"/>
        </w:rPr>
        <w:t xml:space="preserve"> vanjsko</w:t>
      </w:r>
      <w:r>
        <w:rPr>
          <w:rFonts w:asciiTheme="minorHAnsi" w:hAnsiTheme="minorHAnsi"/>
        </w:rPr>
        <w:t>m okruženju</w:t>
      </w:r>
      <w:r w:rsidRPr="005F16E9">
        <w:rPr>
          <w:rFonts w:asciiTheme="minorHAnsi" w:hAnsiTheme="minorHAnsi"/>
        </w:rPr>
        <w:t>, što je rezultiralo porastom EBITDA od 2</w:t>
      </w:r>
      <w:r w:rsidR="00655C96">
        <w:rPr>
          <w:rFonts w:asciiTheme="minorHAnsi" w:hAnsiTheme="minorHAnsi"/>
        </w:rPr>
        <w:t>6</w:t>
      </w:r>
      <w:r w:rsidRPr="005F16E9">
        <w:rPr>
          <w:rFonts w:asciiTheme="minorHAnsi" w:hAnsiTheme="minorHAnsi"/>
        </w:rPr>
        <w:t xml:space="preserve">% u usporedbi s prvim polugodištem 2016. </w:t>
      </w:r>
      <w:r w:rsidR="00655A8E">
        <w:rPr>
          <w:rFonts w:asciiTheme="minorHAnsi" w:hAnsiTheme="minorHAnsi"/>
        </w:rPr>
        <w:t xml:space="preserve">Djelatnost </w:t>
      </w:r>
      <w:r w:rsidRPr="005F16E9">
        <w:rPr>
          <w:rFonts w:asciiTheme="minorHAnsi" w:hAnsiTheme="minorHAnsi"/>
        </w:rPr>
        <w:t>Rafinerij</w:t>
      </w:r>
      <w:r w:rsidR="00655A8E">
        <w:rPr>
          <w:rFonts w:asciiTheme="minorHAnsi" w:hAnsiTheme="minorHAnsi"/>
        </w:rPr>
        <w:t>a</w:t>
      </w:r>
      <w:r w:rsidRPr="005F16E9">
        <w:rPr>
          <w:rFonts w:asciiTheme="minorHAnsi" w:hAnsiTheme="minorHAnsi"/>
        </w:rPr>
        <w:t xml:space="preserve"> i marketing</w:t>
      </w:r>
      <w:r w:rsidR="00655A8E">
        <w:rPr>
          <w:rFonts w:asciiTheme="minorHAnsi" w:hAnsiTheme="minorHAnsi"/>
        </w:rPr>
        <w:t>a</w:t>
      </w:r>
      <w:r w:rsidRPr="005F16E9">
        <w:rPr>
          <w:rFonts w:asciiTheme="minorHAnsi" w:hAnsiTheme="minorHAnsi"/>
        </w:rPr>
        <w:t xml:space="preserve"> uključujući Trgovinu </w:t>
      </w:r>
      <w:r w:rsidR="00655A8E">
        <w:rPr>
          <w:rFonts w:asciiTheme="minorHAnsi" w:hAnsiTheme="minorHAnsi"/>
        </w:rPr>
        <w:t>iskoristila je razdoblje povoljnih marži</w:t>
      </w:r>
      <w:r w:rsidRPr="005F16E9">
        <w:rPr>
          <w:rFonts w:asciiTheme="minorHAnsi" w:hAnsiTheme="minorHAnsi"/>
        </w:rPr>
        <w:t xml:space="preserve"> koje su</w:t>
      </w:r>
      <w:r w:rsidR="00655A8E">
        <w:rPr>
          <w:rFonts w:asciiTheme="minorHAnsi" w:hAnsiTheme="minorHAnsi"/>
        </w:rPr>
        <w:t>,</w:t>
      </w:r>
      <w:r w:rsidR="00655C96">
        <w:rPr>
          <w:rFonts w:asciiTheme="minorHAnsi" w:hAnsiTheme="minorHAnsi"/>
        </w:rPr>
        <w:t xml:space="preserve"> uz više razine prerade</w:t>
      </w:r>
      <w:r w:rsidRPr="005F16E9">
        <w:rPr>
          <w:rFonts w:asciiTheme="minorHAnsi" w:hAnsiTheme="minorHAnsi"/>
        </w:rPr>
        <w:t xml:space="preserve"> i snaž</w:t>
      </w:r>
      <w:r w:rsidR="00655A8E">
        <w:rPr>
          <w:rFonts w:asciiTheme="minorHAnsi" w:hAnsiTheme="minorHAnsi"/>
        </w:rPr>
        <w:t>an</w:t>
      </w:r>
      <w:r w:rsidRPr="005F16E9">
        <w:rPr>
          <w:rFonts w:asciiTheme="minorHAnsi" w:hAnsiTheme="minorHAnsi"/>
        </w:rPr>
        <w:t xml:space="preserve"> maloprodajn</w:t>
      </w:r>
      <w:r w:rsidR="00655A8E">
        <w:rPr>
          <w:rFonts w:asciiTheme="minorHAnsi" w:hAnsiTheme="minorHAnsi"/>
        </w:rPr>
        <w:t>i</w:t>
      </w:r>
      <w:r w:rsidRPr="005F16E9">
        <w:rPr>
          <w:rFonts w:asciiTheme="minorHAnsi" w:hAnsiTheme="minorHAnsi"/>
        </w:rPr>
        <w:t xml:space="preserve"> rezultat</w:t>
      </w:r>
      <w:r w:rsidR="00655A8E">
        <w:rPr>
          <w:rFonts w:asciiTheme="minorHAnsi" w:hAnsiTheme="minorHAnsi"/>
        </w:rPr>
        <w:t>,</w:t>
      </w:r>
      <w:r w:rsidRPr="005F16E9">
        <w:rPr>
          <w:rFonts w:asciiTheme="minorHAnsi" w:hAnsiTheme="minorHAnsi"/>
        </w:rPr>
        <w:t xml:space="preserve"> </w:t>
      </w:r>
      <w:r w:rsidR="00655A8E">
        <w:rPr>
          <w:rFonts w:asciiTheme="minorHAnsi" w:hAnsiTheme="minorHAnsi"/>
        </w:rPr>
        <w:t>rezultirali pozitivnom</w:t>
      </w:r>
      <w:r w:rsidRPr="005F16E9">
        <w:rPr>
          <w:rFonts w:asciiTheme="minorHAnsi" w:hAnsiTheme="minorHAnsi"/>
        </w:rPr>
        <w:t xml:space="preserve"> EBITDA</w:t>
      </w:r>
      <w:r w:rsidR="00655A8E">
        <w:rPr>
          <w:rFonts w:asciiTheme="minorHAnsi" w:hAnsiTheme="minorHAnsi"/>
        </w:rPr>
        <w:t xml:space="preserve"> od</w:t>
      </w:r>
      <w:r w:rsidRPr="005F16E9">
        <w:rPr>
          <w:rFonts w:asciiTheme="minorHAnsi" w:hAnsiTheme="minorHAnsi"/>
        </w:rPr>
        <w:t xml:space="preserve"> 183 milijuna kuna za prvo polugodište. Maloprodaja je zabilježila rekordan porast</w:t>
      </w:r>
      <w:r w:rsidR="00655A8E">
        <w:rPr>
          <w:rFonts w:asciiTheme="minorHAnsi" w:hAnsiTheme="minorHAnsi"/>
        </w:rPr>
        <w:t>,</w:t>
      </w:r>
      <w:r w:rsidRPr="005F16E9">
        <w:rPr>
          <w:rFonts w:asciiTheme="minorHAnsi" w:hAnsiTheme="minorHAnsi"/>
        </w:rPr>
        <w:t xml:space="preserve"> kako u segmentima goriva tako i u </w:t>
      </w:r>
      <w:r w:rsidR="00655C96">
        <w:rPr>
          <w:rFonts w:asciiTheme="minorHAnsi" w:hAnsiTheme="minorHAnsi"/>
        </w:rPr>
        <w:t xml:space="preserve">segmentu robe široke potrošnje. </w:t>
      </w:r>
    </w:p>
    <w:p w14:paraId="4B666EA6" w14:textId="77777777" w:rsidR="005F16E9" w:rsidRPr="005F16E9" w:rsidRDefault="005F16E9" w:rsidP="005F16E9">
      <w:pPr>
        <w:spacing w:line="360" w:lineRule="auto"/>
        <w:jc w:val="both"/>
        <w:rPr>
          <w:rFonts w:asciiTheme="minorHAnsi" w:hAnsiTheme="minorHAnsi"/>
        </w:rPr>
      </w:pPr>
    </w:p>
    <w:p w14:paraId="2619F416" w14:textId="44C9E140" w:rsidR="00477051" w:rsidRPr="009D4AFB" w:rsidRDefault="005F16E9" w:rsidP="005F16E9">
      <w:pPr>
        <w:spacing w:line="360" w:lineRule="auto"/>
        <w:jc w:val="both"/>
        <w:rPr>
          <w:rFonts w:asciiTheme="minorHAnsi" w:hAnsiTheme="minorHAnsi"/>
          <w:b/>
        </w:rPr>
      </w:pPr>
      <w:r w:rsidRPr="005F16E9">
        <w:rPr>
          <w:rFonts w:asciiTheme="minorHAnsi" w:hAnsiTheme="minorHAnsi"/>
        </w:rPr>
        <w:lastRenderedPageBreak/>
        <w:t>Kapitalna ula</w:t>
      </w:r>
      <w:r w:rsidR="00580CD7">
        <w:rPr>
          <w:rFonts w:asciiTheme="minorHAnsi" w:hAnsiTheme="minorHAnsi"/>
        </w:rPr>
        <w:t>ganja u prvom polugodištu 2017.</w:t>
      </w:r>
      <w:r w:rsidRPr="005F16E9">
        <w:rPr>
          <w:rFonts w:asciiTheme="minorHAnsi" w:hAnsiTheme="minorHAnsi"/>
        </w:rPr>
        <w:t xml:space="preserve"> iznosila su 520 milijuna kuna te se očekuje intenzivna investicijska kampanja u drugoj polovici 2017. godine. Neto dug smanjen je na 2.026 milijuna kuna, uz odnos duga i kapitala na povijesno najnižoj razini od 15,</w:t>
      </w:r>
      <w:r w:rsidR="003E4D98">
        <w:rPr>
          <w:rFonts w:asciiTheme="minorHAnsi" w:hAnsiTheme="minorHAnsi"/>
        </w:rPr>
        <w:t>3</w:t>
      </w:r>
      <w:r w:rsidRPr="005F16E9">
        <w:rPr>
          <w:rFonts w:asciiTheme="minorHAnsi" w:hAnsiTheme="minorHAnsi"/>
        </w:rPr>
        <w:t>%</w:t>
      </w:r>
      <w:r w:rsidR="00477051" w:rsidRPr="007E5021">
        <w:rPr>
          <w:rFonts w:asciiTheme="minorHAnsi" w:hAnsiTheme="minorHAnsi"/>
        </w:rPr>
        <w:t>.</w:t>
      </w:r>
    </w:p>
    <w:p w14:paraId="543D28AA" w14:textId="77777777" w:rsidR="00D06359" w:rsidRPr="009D4AFB" w:rsidRDefault="00D06359" w:rsidP="00963630">
      <w:pPr>
        <w:spacing w:line="360" w:lineRule="auto"/>
        <w:jc w:val="both"/>
        <w:rPr>
          <w:rFonts w:asciiTheme="minorHAnsi" w:hAnsiTheme="minorHAnsi"/>
          <w:highlight w:val="yellow"/>
        </w:rPr>
      </w:pPr>
    </w:p>
    <w:p w14:paraId="2FB9F84E" w14:textId="03954312" w:rsidR="00C64DCE" w:rsidRPr="00C64DCE" w:rsidRDefault="00D76FF1" w:rsidP="00C64DCE">
      <w:pPr>
        <w:spacing w:line="360" w:lineRule="auto"/>
        <w:jc w:val="both"/>
        <w:rPr>
          <w:rFonts w:asciiTheme="minorHAnsi" w:hAnsiTheme="minorHAnsi"/>
        </w:rPr>
      </w:pPr>
      <w:r w:rsidRPr="00010CB2">
        <w:rPr>
          <w:rFonts w:asciiTheme="minorHAnsi" w:hAnsiTheme="minorHAnsi"/>
        </w:rPr>
        <w:t xml:space="preserve">Izjava predsjednika Uprave Ine gospodina Zoltána </w:t>
      </w:r>
      <w:proofErr w:type="spellStart"/>
      <w:r w:rsidRPr="00010CB2">
        <w:rPr>
          <w:rFonts w:asciiTheme="minorHAnsi" w:hAnsiTheme="minorHAnsi"/>
        </w:rPr>
        <w:t>Áldotta</w:t>
      </w:r>
      <w:proofErr w:type="spellEnd"/>
      <w:r w:rsidRPr="00010CB2">
        <w:rPr>
          <w:rFonts w:asciiTheme="minorHAnsi" w:hAnsiTheme="minorHAnsi"/>
        </w:rPr>
        <w:t>: „</w:t>
      </w:r>
      <w:r w:rsidR="00C64DCE" w:rsidRPr="00C64DCE">
        <w:rPr>
          <w:rFonts w:asciiTheme="minorHAnsi" w:hAnsiTheme="minorHAnsi"/>
        </w:rPr>
        <w:t>Prvo polugodište 2017. godine pokazalo je zavidan rast Ininih rezultata u svim aktivnostima. Svi najvažniji pokazatelji poboljšani su, pri čemu je EBITDA povećan</w:t>
      </w:r>
      <w:r w:rsidR="00C608A0">
        <w:rPr>
          <w:rFonts w:asciiTheme="minorHAnsi" w:hAnsiTheme="minorHAnsi"/>
        </w:rPr>
        <w:t>a</w:t>
      </w:r>
      <w:r w:rsidR="00C64DCE" w:rsidRPr="00C64DCE">
        <w:rPr>
          <w:rFonts w:asciiTheme="minorHAnsi" w:hAnsiTheme="minorHAnsi"/>
        </w:rPr>
        <w:t xml:space="preserve"> sa 521 milijun kuna u prvom polugodištu 2016. godine na 1.398 milijuna kuna u prvom polugodištu 2017. godine, dok je neto dobit bez jednokratnih stavki skočila na 60</w:t>
      </w:r>
      <w:r w:rsidR="00A14784">
        <w:rPr>
          <w:rFonts w:asciiTheme="minorHAnsi" w:hAnsiTheme="minorHAnsi"/>
        </w:rPr>
        <w:t>8</w:t>
      </w:r>
      <w:r w:rsidR="00C64DCE" w:rsidRPr="00C64DCE">
        <w:rPr>
          <w:rFonts w:asciiTheme="minorHAnsi" w:hAnsiTheme="minorHAnsi"/>
        </w:rPr>
        <w:t xml:space="preserve"> milijuna kuna u usporedbi s</w:t>
      </w:r>
      <w:r w:rsidR="00121717">
        <w:rPr>
          <w:rFonts w:asciiTheme="minorHAnsi" w:hAnsiTheme="minorHAnsi"/>
        </w:rPr>
        <w:t>a</w:t>
      </w:r>
      <w:bookmarkStart w:id="1" w:name="_GoBack"/>
      <w:bookmarkEnd w:id="1"/>
      <w:r w:rsidR="00C64DCE" w:rsidRPr="00C64DCE">
        <w:rPr>
          <w:rFonts w:asciiTheme="minorHAnsi" w:hAnsiTheme="minorHAnsi"/>
        </w:rPr>
        <w:t xml:space="preserve"> </w:t>
      </w:r>
      <w:r w:rsidR="00A14784">
        <w:rPr>
          <w:rFonts w:asciiTheme="minorHAnsi" w:hAnsiTheme="minorHAnsi"/>
        </w:rPr>
        <w:t>70</w:t>
      </w:r>
      <w:r w:rsidR="00C64DCE" w:rsidRPr="00C64DCE">
        <w:rPr>
          <w:rFonts w:asciiTheme="minorHAnsi" w:hAnsiTheme="minorHAnsi"/>
        </w:rPr>
        <w:t xml:space="preserve"> milijuna kuna u prvom polugodištu 2016.</w:t>
      </w:r>
    </w:p>
    <w:p w14:paraId="0C779CDC" w14:textId="77777777" w:rsidR="00C64DCE" w:rsidRP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  <w:r w:rsidRPr="00C64DCE">
        <w:rPr>
          <w:rFonts w:asciiTheme="minorHAnsi" w:hAnsiTheme="minorHAnsi"/>
        </w:rPr>
        <w:t>Program povećanja učinkovitosti iz 2016. godine nastavio je pokazivati vidljive rezultate u 2017., dok povoljno vanjsko okruženje donosi dodatno olakšanje. Zajedno, navedeno je dovelo do najniže razine zaduženosti u zadnjem desetljeću i dalo Ini sposobnost financiranja svih strateških projekata u nadolazećem razdoblju.</w:t>
      </w:r>
    </w:p>
    <w:p w14:paraId="3D89BCF8" w14:textId="7CE95CBF" w:rsidR="00C64DCE" w:rsidRP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  <w:r w:rsidRPr="00C64DCE">
        <w:rPr>
          <w:rFonts w:asciiTheme="minorHAnsi" w:hAnsiTheme="minorHAnsi"/>
        </w:rPr>
        <w:t xml:space="preserve">Rezultati Istraživanja i proizvodnje i dalje koriste poboljšano vanjsko okruženje s umjerenim rastom cijena Brenta i plina, dok je prirodni pad usporen uspješnim projektima usmjerenim rastu: EOR i viša proizvodnja s novih bušotina </w:t>
      </w:r>
      <w:proofErr w:type="spellStart"/>
      <w:r w:rsidRPr="00C64DCE">
        <w:rPr>
          <w:rFonts w:asciiTheme="minorHAnsi" w:hAnsiTheme="minorHAnsi"/>
        </w:rPr>
        <w:t>Selec</w:t>
      </w:r>
      <w:proofErr w:type="spellEnd"/>
      <w:r w:rsidRPr="00C64DCE">
        <w:rPr>
          <w:rFonts w:asciiTheme="minorHAnsi" w:hAnsiTheme="minorHAnsi"/>
        </w:rPr>
        <w:t xml:space="preserve"> i </w:t>
      </w:r>
      <w:proofErr w:type="spellStart"/>
      <w:r w:rsidRPr="00C64DCE">
        <w:rPr>
          <w:rFonts w:asciiTheme="minorHAnsi" w:hAnsiTheme="minorHAnsi"/>
        </w:rPr>
        <w:t>Đeletovci</w:t>
      </w:r>
      <w:proofErr w:type="spellEnd"/>
      <w:r w:rsidRPr="00C64DCE">
        <w:rPr>
          <w:rFonts w:asciiTheme="minorHAnsi" w:hAnsiTheme="minorHAnsi"/>
        </w:rPr>
        <w:t xml:space="preserve"> Zapad. Zajedno s program efikasnosti ovo je dovelo do boljeg financijskog rezultata.</w:t>
      </w:r>
      <w:r>
        <w:rPr>
          <w:rFonts w:asciiTheme="minorHAnsi" w:hAnsiTheme="minorHAnsi"/>
        </w:rPr>
        <w:t xml:space="preserve"> </w:t>
      </w:r>
      <w:r w:rsidRPr="00C64DCE">
        <w:rPr>
          <w:rFonts w:asciiTheme="minorHAnsi" w:hAnsiTheme="minorHAnsi"/>
        </w:rPr>
        <w:t>Ipak, napredak u području Rafinerija i marketinga uključujući Trgovinu na malo nadmašuje rast Istraživanja i proizvodnje. Značajno veće razine rafinerijske prerade dodatno podržane povoljnijim maržama dovele su rezultat u pozitivno područje u dijelu EBITDA, ali tijek novca je i dalje negativan.</w:t>
      </w:r>
    </w:p>
    <w:p w14:paraId="68235015" w14:textId="77777777" w:rsidR="00C64DCE" w:rsidRP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  <w:r w:rsidRPr="00C64DCE">
        <w:rPr>
          <w:rFonts w:asciiTheme="minorHAnsi" w:hAnsiTheme="minorHAnsi"/>
        </w:rPr>
        <w:t>Trgovina na malo održava dobar rezultat s rastom prodajne mreže u regiji zajedno sa širenjem u segmentu robe široke potrošnje, osiguravajući konstantno snažne rezultate.</w:t>
      </w:r>
    </w:p>
    <w:p w14:paraId="2DC4153D" w14:textId="77777777" w:rsidR="00C64DCE" w:rsidRP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  <w:r w:rsidRPr="00C64DCE">
        <w:rPr>
          <w:rFonts w:asciiTheme="minorHAnsi" w:hAnsiTheme="minorHAnsi"/>
        </w:rPr>
        <w:t>Značajno je spomenuti i stabilizirano poslovanje naših aktivnosti naftnih servisa, koji su najjače pogođeni prepolovljenim cijenama Brenta u proteklih nekoliko godina. CROSCO je ostvario pozitivan EBITDA u prvom polugodištu 2017.</w:t>
      </w:r>
    </w:p>
    <w:p w14:paraId="20E7C94B" w14:textId="566F964E" w:rsidR="006E2701" w:rsidRDefault="00C64DCE" w:rsidP="00C64DCE">
      <w:pPr>
        <w:spacing w:line="360" w:lineRule="auto"/>
        <w:jc w:val="both"/>
        <w:rPr>
          <w:rFonts w:asciiTheme="minorHAnsi" w:hAnsiTheme="minorHAnsi"/>
        </w:rPr>
      </w:pPr>
      <w:r w:rsidRPr="00C64DCE">
        <w:rPr>
          <w:rFonts w:asciiTheme="minorHAnsi" w:hAnsiTheme="minorHAnsi"/>
        </w:rPr>
        <w:lastRenderedPageBreak/>
        <w:t xml:space="preserve">Ovaj period olakšanja potrebno je iskoristiti za daljnje jačanje tržišne pozicije i aktivnosti, s obzirom na to da je dugoročne prognoze teško stvarati, a </w:t>
      </w:r>
      <w:proofErr w:type="spellStart"/>
      <w:r w:rsidRPr="00C64DCE">
        <w:rPr>
          <w:rFonts w:asciiTheme="minorHAnsi" w:hAnsiTheme="minorHAnsi"/>
        </w:rPr>
        <w:t>volatilnost</w:t>
      </w:r>
      <w:proofErr w:type="spellEnd"/>
      <w:r w:rsidRPr="00C64DCE">
        <w:rPr>
          <w:rFonts w:asciiTheme="minorHAnsi" w:hAnsiTheme="minorHAnsi"/>
        </w:rPr>
        <w:t xml:space="preserve"> tržišta može se ponovno pokazati izazovom.</w:t>
      </w:r>
      <w:r w:rsidR="00D76FF1" w:rsidRPr="00010CB2">
        <w:rPr>
          <w:rFonts w:asciiTheme="minorHAnsi" w:hAnsiTheme="minorHAnsi"/>
        </w:rPr>
        <w:t>“</w:t>
      </w:r>
    </w:p>
    <w:p w14:paraId="03B86A1B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135B0D4A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1CD363ED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74AD4712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368C84C9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47CEE79D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67984EA5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590DFD43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08B9CDB5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5B154E7A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5B708139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061A5EEC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3CB836D6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021C84F1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1B24B2D2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69ECEEA4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418BFDF1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3299E3C3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54C3882E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6C4C2C78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4152D6AE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22029805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27199E1C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</w:rPr>
      </w:pPr>
    </w:p>
    <w:p w14:paraId="772211D1" w14:textId="77777777" w:rsidR="00E11167" w:rsidRDefault="0081512A" w:rsidP="00E11167">
      <w:pPr>
        <w:spacing w:line="360" w:lineRule="auto"/>
        <w:jc w:val="center"/>
        <w:rPr>
          <w:rFonts w:asciiTheme="minorHAnsi" w:hAnsiTheme="minorHAnsi"/>
          <w:b/>
        </w:rPr>
      </w:pPr>
      <w:r w:rsidRPr="009D4AFB">
        <w:rPr>
          <w:rFonts w:asciiTheme="minorHAnsi" w:hAnsiTheme="minorHAnsi"/>
          <w:b/>
        </w:rPr>
        <w:lastRenderedPageBreak/>
        <w:t>Pregled operativnih rezultata</w:t>
      </w:r>
    </w:p>
    <w:p w14:paraId="54CB391E" w14:textId="77777777" w:rsidR="00C64DCE" w:rsidRPr="009D4AFB" w:rsidRDefault="00C64DCE" w:rsidP="00E11167">
      <w:pPr>
        <w:spacing w:line="360" w:lineRule="auto"/>
        <w:jc w:val="center"/>
        <w:rPr>
          <w:rFonts w:asciiTheme="minorHAnsi" w:hAnsiTheme="minorHAnsi"/>
          <w:b/>
        </w:rPr>
      </w:pPr>
    </w:p>
    <w:p w14:paraId="6D142D33" w14:textId="031E160E" w:rsidR="00E11167" w:rsidRPr="009D4AFB" w:rsidRDefault="0081512A" w:rsidP="00F2217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D4AFB">
        <w:rPr>
          <w:rFonts w:asciiTheme="minorHAnsi" w:hAnsiTheme="minorHAnsi"/>
        </w:rPr>
        <w:t xml:space="preserve">EBITDA INA Grupe </w:t>
      </w:r>
      <w:r w:rsidR="00616E8E" w:rsidRPr="009D4AFB">
        <w:rPr>
          <w:rFonts w:asciiTheme="minorHAnsi" w:hAnsiTheme="minorHAnsi"/>
        </w:rPr>
        <w:t>iznosila</w:t>
      </w:r>
      <w:r w:rsidRPr="009D4AFB">
        <w:rPr>
          <w:rFonts w:asciiTheme="minorHAnsi" w:hAnsiTheme="minorHAnsi"/>
        </w:rPr>
        <w:t xml:space="preserve"> je </w:t>
      </w:r>
      <w:r w:rsidR="00580CD7">
        <w:rPr>
          <w:rFonts w:asciiTheme="minorHAnsi" w:hAnsiTheme="minorHAnsi"/>
        </w:rPr>
        <w:t>1.3</w:t>
      </w:r>
      <w:r w:rsidR="00655C96">
        <w:rPr>
          <w:rFonts w:asciiTheme="minorHAnsi" w:hAnsiTheme="minorHAnsi"/>
        </w:rPr>
        <w:t>98</w:t>
      </w:r>
      <w:r w:rsidR="00F22178" w:rsidRPr="009D4AFB">
        <w:rPr>
          <w:rFonts w:asciiTheme="minorHAnsi" w:hAnsiTheme="minorHAnsi"/>
        </w:rPr>
        <w:t xml:space="preserve"> </w:t>
      </w:r>
      <w:r w:rsidRPr="009D4AFB">
        <w:rPr>
          <w:rFonts w:asciiTheme="minorHAnsi" w:hAnsiTheme="minorHAnsi"/>
        </w:rPr>
        <w:t>milij</w:t>
      </w:r>
      <w:r w:rsidR="00034329" w:rsidRPr="009D4AFB">
        <w:rPr>
          <w:rFonts w:asciiTheme="minorHAnsi" w:hAnsiTheme="minorHAnsi"/>
        </w:rPr>
        <w:t>una</w:t>
      </w:r>
      <w:r w:rsidRPr="009D4AFB">
        <w:rPr>
          <w:rFonts w:asciiTheme="minorHAnsi" w:hAnsiTheme="minorHAnsi"/>
        </w:rPr>
        <w:t xml:space="preserve"> kuna</w:t>
      </w:r>
    </w:p>
    <w:p w14:paraId="3A16EC32" w14:textId="2F36BD33" w:rsidR="00E11167" w:rsidRPr="009D4AFB" w:rsidRDefault="00655C96" w:rsidP="00DA391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Dobit iz osnovne djelatnosti</w:t>
      </w:r>
      <w:r w:rsidR="00235A26">
        <w:rPr>
          <w:rFonts w:asciiTheme="minorHAnsi" w:hAnsiTheme="minorHAnsi"/>
        </w:rPr>
        <w:t xml:space="preserve"> </w:t>
      </w:r>
      <w:r w:rsidR="0081512A" w:rsidRPr="009D4AFB">
        <w:rPr>
          <w:rFonts w:asciiTheme="minorHAnsi" w:hAnsiTheme="minorHAnsi"/>
        </w:rPr>
        <w:t>iznosi</w:t>
      </w:r>
      <w:r w:rsidR="00235A26">
        <w:rPr>
          <w:rFonts w:asciiTheme="minorHAnsi" w:hAnsiTheme="minorHAnsi"/>
        </w:rPr>
        <w:t>la</w:t>
      </w:r>
      <w:r w:rsidR="00DA391C" w:rsidRPr="009D4AFB">
        <w:rPr>
          <w:rFonts w:asciiTheme="minorHAnsi" w:hAnsiTheme="minorHAnsi"/>
        </w:rPr>
        <w:t xml:space="preserve"> je </w:t>
      </w:r>
      <w:r>
        <w:rPr>
          <w:rFonts w:asciiTheme="minorHAnsi" w:hAnsiTheme="minorHAnsi"/>
        </w:rPr>
        <w:t>910</w:t>
      </w:r>
      <w:r w:rsidR="00A77432" w:rsidRPr="009D4AFB">
        <w:rPr>
          <w:rFonts w:asciiTheme="minorHAnsi" w:hAnsiTheme="minorHAnsi"/>
        </w:rPr>
        <w:t xml:space="preserve"> </w:t>
      </w:r>
      <w:r w:rsidR="0081512A" w:rsidRPr="009D4AFB">
        <w:rPr>
          <w:rFonts w:asciiTheme="minorHAnsi" w:hAnsiTheme="minorHAnsi"/>
        </w:rPr>
        <w:t>milijuna kuna</w:t>
      </w:r>
    </w:p>
    <w:p w14:paraId="233786D3" w14:textId="4DA86C0B" w:rsidR="009D4AFB" w:rsidRPr="009D4AFB" w:rsidRDefault="009D4AFB" w:rsidP="009D4AF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D4AFB">
        <w:rPr>
          <w:rFonts w:asciiTheme="minorHAnsi" w:hAnsiTheme="minorHAnsi"/>
        </w:rPr>
        <w:t xml:space="preserve">Neto dobit iznosila je </w:t>
      </w:r>
      <w:r w:rsidR="00655C96">
        <w:rPr>
          <w:rFonts w:asciiTheme="minorHAnsi" w:hAnsiTheme="minorHAnsi"/>
        </w:rPr>
        <w:t>861</w:t>
      </w:r>
      <w:r w:rsidRPr="009D4AFB">
        <w:rPr>
          <w:rFonts w:asciiTheme="minorHAnsi" w:hAnsiTheme="minorHAnsi"/>
        </w:rPr>
        <w:t xml:space="preserve"> milijuna kuna</w:t>
      </w:r>
    </w:p>
    <w:p w14:paraId="02236471" w14:textId="20C77911" w:rsidR="00E25BB8" w:rsidRDefault="008F2170" w:rsidP="00126DF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9D4AFB">
        <w:rPr>
          <w:rFonts w:asciiTheme="minorHAnsi" w:hAnsiTheme="minorHAnsi"/>
        </w:rPr>
        <w:t>Kapitalna</w:t>
      </w:r>
      <w:r w:rsidR="00D06359">
        <w:rPr>
          <w:rFonts w:asciiTheme="minorHAnsi" w:hAnsiTheme="minorHAnsi"/>
        </w:rPr>
        <w:t xml:space="preserve"> </w:t>
      </w:r>
      <w:r w:rsidRPr="009D4AFB">
        <w:rPr>
          <w:rFonts w:asciiTheme="minorHAnsi" w:hAnsiTheme="minorHAnsi"/>
        </w:rPr>
        <w:t xml:space="preserve">ulaganja iznosila su </w:t>
      </w:r>
      <w:r w:rsidR="0081512A" w:rsidRPr="009D4AFB">
        <w:rPr>
          <w:rFonts w:asciiTheme="minorHAnsi" w:hAnsiTheme="minorHAnsi"/>
        </w:rPr>
        <w:t xml:space="preserve">ukupno </w:t>
      </w:r>
      <w:r w:rsidR="00580CD7">
        <w:rPr>
          <w:rFonts w:asciiTheme="minorHAnsi" w:hAnsiTheme="minorHAnsi"/>
        </w:rPr>
        <w:t>520</w:t>
      </w:r>
      <w:r w:rsidR="006244AD" w:rsidRPr="009D4AFB">
        <w:rPr>
          <w:rFonts w:asciiTheme="minorHAnsi" w:hAnsiTheme="minorHAnsi"/>
        </w:rPr>
        <w:t xml:space="preserve"> </w:t>
      </w:r>
      <w:r w:rsidR="0081512A" w:rsidRPr="009D4AFB">
        <w:rPr>
          <w:rFonts w:asciiTheme="minorHAnsi" w:hAnsiTheme="minorHAnsi"/>
        </w:rPr>
        <w:t>milijuna kuna</w:t>
      </w:r>
    </w:p>
    <w:p w14:paraId="2CBFA399" w14:textId="77777777" w:rsidR="00C64DCE" w:rsidRPr="00C64DCE" w:rsidRDefault="00C64DCE" w:rsidP="00C64DCE">
      <w:pPr>
        <w:pStyle w:val="ListParagraph"/>
        <w:spacing w:line="360" w:lineRule="auto"/>
        <w:rPr>
          <w:rFonts w:asciiTheme="minorHAnsi" w:hAnsiTheme="minorHAnsi"/>
        </w:rPr>
      </w:pPr>
    </w:p>
    <w:p w14:paraId="5145B47E" w14:textId="1A0BD572" w:rsidR="00655C96" w:rsidRDefault="00655C96" w:rsidP="00A2591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57BF99F3" wp14:editId="6EBB146F">
            <wp:extent cx="3005455" cy="2127885"/>
            <wp:effectExtent l="0" t="0" r="444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37989" w14:textId="083DED83" w:rsidR="00126DF1" w:rsidRPr="009D4AFB" w:rsidRDefault="00126DF1" w:rsidP="00A25916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402F41C6" wp14:editId="52FE7E3E">
            <wp:extent cx="3005455" cy="2127885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5FDB0" w14:textId="77777777" w:rsidR="00C64DCE" w:rsidRDefault="00C64DCE" w:rsidP="001A47B8">
      <w:pPr>
        <w:spacing w:line="360" w:lineRule="auto"/>
        <w:jc w:val="both"/>
        <w:rPr>
          <w:rFonts w:asciiTheme="minorHAnsi" w:hAnsiTheme="minorHAnsi"/>
          <w:b/>
        </w:rPr>
      </w:pPr>
    </w:p>
    <w:p w14:paraId="64023715" w14:textId="77777777" w:rsidR="00C64DCE" w:rsidRDefault="00C64DCE" w:rsidP="001A47B8">
      <w:pPr>
        <w:spacing w:line="360" w:lineRule="auto"/>
        <w:jc w:val="both"/>
        <w:rPr>
          <w:rFonts w:asciiTheme="minorHAnsi" w:hAnsiTheme="minorHAnsi"/>
          <w:b/>
        </w:rPr>
      </w:pPr>
    </w:p>
    <w:p w14:paraId="4DBE1C38" w14:textId="77777777" w:rsidR="00C64DCE" w:rsidRDefault="00C64DCE" w:rsidP="001A47B8">
      <w:pPr>
        <w:spacing w:line="360" w:lineRule="auto"/>
        <w:jc w:val="both"/>
        <w:rPr>
          <w:rFonts w:asciiTheme="minorHAnsi" w:hAnsiTheme="minorHAnsi"/>
          <w:b/>
        </w:rPr>
      </w:pPr>
    </w:p>
    <w:p w14:paraId="4EF3FC79" w14:textId="77777777" w:rsidR="00C64DCE" w:rsidRDefault="00C64DCE" w:rsidP="001A47B8">
      <w:pPr>
        <w:spacing w:line="360" w:lineRule="auto"/>
        <w:jc w:val="both"/>
        <w:rPr>
          <w:rFonts w:asciiTheme="minorHAnsi" w:hAnsiTheme="minorHAnsi"/>
          <w:b/>
        </w:rPr>
      </w:pPr>
    </w:p>
    <w:p w14:paraId="3CB88428" w14:textId="5C3AFD8B" w:rsidR="00235A26" w:rsidRDefault="0081512A" w:rsidP="001A47B8">
      <w:pPr>
        <w:spacing w:line="360" w:lineRule="auto"/>
        <w:jc w:val="both"/>
        <w:rPr>
          <w:rFonts w:asciiTheme="minorHAnsi" w:hAnsiTheme="minorHAnsi"/>
        </w:rPr>
      </w:pPr>
      <w:r w:rsidRPr="00DA5039">
        <w:rPr>
          <w:rFonts w:asciiTheme="minorHAnsi" w:hAnsiTheme="minorHAnsi"/>
          <w:b/>
        </w:rPr>
        <w:t>Istraživanje i proizvodn</w:t>
      </w:r>
      <w:r w:rsidR="00E524BC" w:rsidRPr="00DA5039">
        <w:rPr>
          <w:rFonts w:asciiTheme="minorHAnsi" w:hAnsiTheme="minorHAnsi"/>
          <w:b/>
        </w:rPr>
        <w:t>j</w:t>
      </w:r>
      <w:r w:rsidRPr="00DA5039">
        <w:rPr>
          <w:rFonts w:asciiTheme="minorHAnsi" w:hAnsiTheme="minorHAnsi"/>
          <w:b/>
        </w:rPr>
        <w:t>a nafte i plina</w:t>
      </w:r>
      <w:r w:rsidR="00746587" w:rsidRPr="00DA5039">
        <w:rPr>
          <w:rFonts w:asciiTheme="minorHAnsi" w:hAnsiTheme="minorHAnsi"/>
          <w:b/>
        </w:rPr>
        <w:t xml:space="preserve"> –</w:t>
      </w:r>
      <w:r w:rsidR="00E11167" w:rsidRPr="00DA5039">
        <w:rPr>
          <w:rFonts w:asciiTheme="minorHAnsi" w:hAnsiTheme="minorHAnsi"/>
        </w:rPr>
        <w:t xml:space="preserve"> </w:t>
      </w:r>
      <w:r w:rsidR="00DA5039" w:rsidRPr="00DA5039">
        <w:rPr>
          <w:rFonts w:asciiTheme="minorHAnsi" w:hAnsiTheme="minorHAnsi"/>
        </w:rPr>
        <w:t xml:space="preserve">U </w:t>
      </w:r>
      <w:r w:rsidR="00235A26">
        <w:rPr>
          <w:rFonts w:asciiTheme="minorHAnsi" w:hAnsiTheme="minorHAnsi"/>
        </w:rPr>
        <w:t>prvom tromjesečju 2017</w:t>
      </w:r>
      <w:r w:rsidR="00DA5039" w:rsidRPr="00DA5039">
        <w:rPr>
          <w:rFonts w:asciiTheme="minorHAnsi" w:hAnsiTheme="minorHAnsi"/>
        </w:rPr>
        <w:t xml:space="preserve">. EBITDA </w:t>
      </w:r>
      <w:r w:rsidR="00235A26">
        <w:rPr>
          <w:rFonts w:asciiTheme="minorHAnsi" w:hAnsiTheme="minorHAnsi"/>
        </w:rPr>
        <w:t>je</w:t>
      </w:r>
      <w:r w:rsidR="00DA5039" w:rsidRPr="00DA5039">
        <w:rPr>
          <w:rFonts w:asciiTheme="minorHAnsi" w:hAnsiTheme="minorHAnsi"/>
        </w:rPr>
        <w:t xml:space="preserve"> dosegla </w:t>
      </w:r>
      <w:r w:rsidR="00580CD7">
        <w:rPr>
          <w:rFonts w:asciiTheme="minorHAnsi" w:hAnsiTheme="minorHAnsi"/>
        </w:rPr>
        <w:t>1.</w:t>
      </w:r>
      <w:r w:rsidR="004B7CDC">
        <w:rPr>
          <w:rFonts w:asciiTheme="minorHAnsi" w:hAnsiTheme="minorHAnsi"/>
        </w:rPr>
        <w:t>302</w:t>
      </w:r>
      <w:r w:rsidR="00DA5039" w:rsidRPr="00DA5039">
        <w:rPr>
          <w:rFonts w:asciiTheme="minorHAnsi" w:hAnsiTheme="minorHAnsi"/>
        </w:rPr>
        <w:t xml:space="preserve"> milijuna kuna</w:t>
      </w:r>
      <w:r w:rsidR="00235A26">
        <w:rPr>
          <w:rFonts w:asciiTheme="minorHAnsi" w:hAnsiTheme="minorHAnsi"/>
        </w:rPr>
        <w:t xml:space="preserve">, </w:t>
      </w:r>
      <w:r w:rsidR="00580CD7">
        <w:rPr>
          <w:rFonts w:asciiTheme="minorHAnsi" w:hAnsiTheme="minorHAnsi"/>
        </w:rPr>
        <w:t>2</w:t>
      </w:r>
      <w:r w:rsidR="004B7CDC">
        <w:rPr>
          <w:rFonts w:asciiTheme="minorHAnsi" w:hAnsiTheme="minorHAnsi"/>
        </w:rPr>
        <w:t>6</w:t>
      </w:r>
      <w:r w:rsidR="00235A26">
        <w:rPr>
          <w:rFonts w:asciiTheme="minorHAnsi" w:hAnsiTheme="minorHAnsi"/>
        </w:rPr>
        <w:t xml:space="preserve"> posto više nego u istom razdoblju prošle godine</w:t>
      </w:r>
      <w:r w:rsidR="00DA5039" w:rsidRPr="00DA5039">
        <w:rPr>
          <w:rFonts w:asciiTheme="minorHAnsi" w:hAnsiTheme="minorHAnsi"/>
        </w:rPr>
        <w:t xml:space="preserve">. </w:t>
      </w:r>
      <w:r w:rsidR="001A47B8">
        <w:rPr>
          <w:rFonts w:asciiTheme="minorHAnsi" w:hAnsiTheme="minorHAnsi"/>
        </w:rPr>
        <w:t>C</w:t>
      </w:r>
      <w:r w:rsidR="001A47B8" w:rsidRPr="001A47B8">
        <w:rPr>
          <w:rFonts w:asciiTheme="minorHAnsi" w:hAnsiTheme="minorHAnsi"/>
        </w:rPr>
        <w:t>ijena Brenta</w:t>
      </w:r>
      <w:r w:rsidR="001A47B8">
        <w:rPr>
          <w:rFonts w:asciiTheme="minorHAnsi" w:hAnsiTheme="minorHAnsi"/>
        </w:rPr>
        <w:t xml:space="preserve"> viša za </w:t>
      </w:r>
      <w:r w:rsidR="00580CD7">
        <w:rPr>
          <w:rFonts w:asciiTheme="minorHAnsi" w:hAnsiTheme="minorHAnsi"/>
        </w:rPr>
        <w:t>30</w:t>
      </w:r>
      <w:r w:rsidR="001A47B8" w:rsidRPr="001A47B8">
        <w:rPr>
          <w:rFonts w:asciiTheme="minorHAnsi" w:hAnsiTheme="minorHAnsi"/>
        </w:rPr>
        <w:t xml:space="preserve">% </w:t>
      </w:r>
      <w:r w:rsidR="001A47B8">
        <w:rPr>
          <w:rFonts w:asciiTheme="minorHAnsi" w:hAnsiTheme="minorHAnsi"/>
        </w:rPr>
        <w:t>imala je</w:t>
      </w:r>
      <w:r w:rsidR="001A47B8" w:rsidRPr="001A47B8">
        <w:rPr>
          <w:rFonts w:asciiTheme="minorHAnsi" w:hAnsiTheme="minorHAnsi"/>
        </w:rPr>
        <w:t xml:space="preserve"> pozitivan </w:t>
      </w:r>
      <w:r w:rsidR="001A47B8">
        <w:rPr>
          <w:rFonts w:asciiTheme="minorHAnsi" w:hAnsiTheme="minorHAnsi"/>
        </w:rPr>
        <w:t xml:space="preserve">učinak </w:t>
      </w:r>
      <w:r w:rsidR="001A47B8" w:rsidRPr="001A47B8">
        <w:rPr>
          <w:rFonts w:asciiTheme="minorHAnsi" w:hAnsiTheme="minorHAnsi"/>
        </w:rPr>
        <w:t>na prihode</w:t>
      </w:r>
      <w:r w:rsidR="001A47B8">
        <w:rPr>
          <w:rFonts w:asciiTheme="minorHAnsi" w:hAnsiTheme="minorHAnsi"/>
        </w:rPr>
        <w:t xml:space="preserve"> od </w:t>
      </w:r>
      <w:r w:rsidR="001A47B8" w:rsidRPr="001A47B8">
        <w:rPr>
          <w:rFonts w:asciiTheme="minorHAnsi" w:hAnsiTheme="minorHAnsi"/>
        </w:rPr>
        <w:t>proda</w:t>
      </w:r>
      <w:r w:rsidR="00580CD7">
        <w:rPr>
          <w:rFonts w:asciiTheme="minorHAnsi" w:hAnsiTheme="minorHAnsi"/>
        </w:rPr>
        <w:t>je nafte i kondenzata u iznosu 266</w:t>
      </w:r>
      <w:r w:rsidR="001A47B8" w:rsidRPr="001A47B8">
        <w:rPr>
          <w:rFonts w:asciiTheme="minorHAnsi" w:hAnsiTheme="minorHAnsi"/>
        </w:rPr>
        <w:t xml:space="preserve"> milijuna kuna</w:t>
      </w:r>
      <w:r w:rsidR="001A47B8">
        <w:rPr>
          <w:rFonts w:asciiTheme="minorHAnsi" w:hAnsiTheme="minorHAnsi"/>
        </w:rPr>
        <w:t>, dok je niža ostvarena cijena plina uzrokovala pad prihoda od (</w:t>
      </w:r>
      <w:r w:rsidR="00580CD7">
        <w:rPr>
          <w:rFonts w:asciiTheme="minorHAnsi" w:hAnsiTheme="minorHAnsi"/>
        </w:rPr>
        <w:t>73)</w:t>
      </w:r>
      <w:r w:rsidR="001A47B8">
        <w:rPr>
          <w:rFonts w:asciiTheme="minorHAnsi" w:hAnsiTheme="minorHAnsi"/>
        </w:rPr>
        <w:t xml:space="preserve"> milijuna kuna. Domaća proizvodnja nafte </w:t>
      </w:r>
      <w:r w:rsidR="00580CD7">
        <w:rPr>
          <w:rFonts w:asciiTheme="minorHAnsi" w:hAnsiTheme="minorHAnsi"/>
        </w:rPr>
        <w:t>na razini je 2016.</w:t>
      </w:r>
      <w:r w:rsidR="001A47B8">
        <w:rPr>
          <w:rFonts w:asciiTheme="minorHAnsi" w:hAnsiTheme="minorHAnsi"/>
        </w:rPr>
        <w:t xml:space="preserve">, uglavnom </w:t>
      </w:r>
      <w:r w:rsidR="00580CD7">
        <w:rPr>
          <w:rFonts w:asciiTheme="minorHAnsi" w:hAnsiTheme="minorHAnsi"/>
        </w:rPr>
        <w:t xml:space="preserve">zahvaljujući </w:t>
      </w:r>
      <w:r w:rsidR="00580CD7" w:rsidRPr="00580CD7">
        <w:rPr>
          <w:rFonts w:asciiTheme="minorHAnsi" w:hAnsiTheme="minorHAnsi"/>
        </w:rPr>
        <w:t>pozitivno</w:t>
      </w:r>
      <w:r w:rsidR="00580CD7">
        <w:rPr>
          <w:rFonts w:asciiTheme="minorHAnsi" w:hAnsiTheme="minorHAnsi"/>
        </w:rPr>
        <w:t>m</w:t>
      </w:r>
      <w:r w:rsidR="00580CD7" w:rsidRPr="00580CD7">
        <w:rPr>
          <w:rFonts w:asciiTheme="minorHAnsi" w:hAnsiTheme="minorHAnsi"/>
        </w:rPr>
        <w:t xml:space="preserve"> učinka optimizacije polja i projekta EOR</w:t>
      </w:r>
      <w:r w:rsidR="00580CD7">
        <w:rPr>
          <w:rFonts w:asciiTheme="minorHAnsi" w:hAnsiTheme="minorHAnsi"/>
        </w:rPr>
        <w:t xml:space="preserve"> i </w:t>
      </w:r>
      <w:r w:rsidR="00580CD7" w:rsidRPr="00580CD7">
        <w:rPr>
          <w:rFonts w:asciiTheme="minorHAnsi" w:hAnsiTheme="minorHAnsi"/>
        </w:rPr>
        <w:t>već</w:t>
      </w:r>
      <w:r w:rsidR="00580CD7">
        <w:rPr>
          <w:rFonts w:asciiTheme="minorHAnsi" w:hAnsiTheme="minorHAnsi"/>
        </w:rPr>
        <w:t>oj proizvodnji</w:t>
      </w:r>
      <w:r w:rsidR="00580CD7" w:rsidRPr="00580CD7">
        <w:rPr>
          <w:rFonts w:asciiTheme="minorHAnsi" w:hAnsiTheme="minorHAnsi"/>
        </w:rPr>
        <w:t xml:space="preserve"> iz novih polja</w:t>
      </w:r>
      <w:r w:rsidR="00580CD7">
        <w:rPr>
          <w:rFonts w:asciiTheme="minorHAnsi" w:hAnsiTheme="minorHAnsi"/>
        </w:rPr>
        <w:t xml:space="preserve">, dok je na rezultat djelomično utjecao prirodni pad i ograničenja cjevovoda na polju </w:t>
      </w:r>
      <w:proofErr w:type="spellStart"/>
      <w:r w:rsidR="00580CD7">
        <w:rPr>
          <w:rFonts w:asciiTheme="minorHAnsi" w:hAnsiTheme="minorHAnsi"/>
        </w:rPr>
        <w:t>Hrastilnica</w:t>
      </w:r>
      <w:proofErr w:type="spellEnd"/>
      <w:r w:rsidR="00580CD7">
        <w:rPr>
          <w:rFonts w:asciiTheme="minorHAnsi" w:hAnsiTheme="minorHAnsi"/>
        </w:rPr>
        <w:t xml:space="preserve">. </w:t>
      </w:r>
      <w:r w:rsidR="00580CD7" w:rsidRPr="00580CD7">
        <w:rPr>
          <w:rFonts w:asciiTheme="minorHAnsi" w:hAnsiTheme="minorHAnsi"/>
        </w:rPr>
        <w:t>P</w:t>
      </w:r>
      <w:r w:rsidR="00580CD7">
        <w:rPr>
          <w:rFonts w:asciiTheme="minorHAnsi" w:hAnsiTheme="minorHAnsi"/>
        </w:rPr>
        <w:t>ad p</w:t>
      </w:r>
      <w:r w:rsidR="00580CD7" w:rsidRPr="00580CD7">
        <w:rPr>
          <w:rFonts w:asciiTheme="minorHAnsi" w:hAnsiTheme="minorHAnsi"/>
        </w:rPr>
        <w:t>roizvodnj</w:t>
      </w:r>
      <w:r w:rsidR="00580CD7">
        <w:rPr>
          <w:rFonts w:asciiTheme="minorHAnsi" w:hAnsiTheme="minorHAnsi"/>
        </w:rPr>
        <w:t>e</w:t>
      </w:r>
      <w:r w:rsidR="00580CD7" w:rsidRPr="00580CD7">
        <w:rPr>
          <w:rFonts w:asciiTheme="minorHAnsi" w:hAnsiTheme="minorHAnsi"/>
        </w:rPr>
        <w:t xml:space="preserve"> prirodnog plina </w:t>
      </w:r>
      <w:r w:rsidR="00580CD7">
        <w:rPr>
          <w:rFonts w:asciiTheme="minorHAnsi" w:hAnsiTheme="minorHAnsi"/>
        </w:rPr>
        <w:t xml:space="preserve">ublažen je </w:t>
      </w:r>
      <w:r w:rsidR="00580CD7" w:rsidRPr="00580CD7">
        <w:rPr>
          <w:rFonts w:asciiTheme="minorHAnsi" w:hAnsiTheme="minorHAnsi"/>
        </w:rPr>
        <w:t>6% već</w:t>
      </w:r>
      <w:r w:rsidR="00580CD7">
        <w:rPr>
          <w:rFonts w:asciiTheme="minorHAnsi" w:hAnsiTheme="minorHAnsi"/>
        </w:rPr>
        <w:t>om</w:t>
      </w:r>
      <w:r w:rsidR="00580CD7" w:rsidRPr="00580CD7">
        <w:rPr>
          <w:rFonts w:asciiTheme="minorHAnsi" w:hAnsiTheme="minorHAnsi"/>
        </w:rPr>
        <w:t xml:space="preserve"> proizvodnj</w:t>
      </w:r>
      <w:r w:rsidR="00580CD7">
        <w:rPr>
          <w:rFonts w:asciiTheme="minorHAnsi" w:hAnsiTheme="minorHAnsi"/>
        </w:rPr>
        <w:t>om</w:t>
      </w:r>
      <w:r w:rsidR="00580CD7" w:rsidRPr="00580CD7">
        <w:rPr>
          <w:rFonts w:asciiTheme="minorHAnsi" w:hAnsiTheme="minorHAnsi"/>
        </w:rPr>
        <w:t xml:space="preserve"> na kopnu</w:t>
      </w:r>
      <w:r w:rsidR="00580CD7">
        <w:rPr>
          <w:rFonts w:asciiTheme="minorHAnsi" w:hAnsiTheme="minorHAnsi"/>
        </w:rPr>
        <w:t>,</w:t>
      </w:r>
      <w:r w:rsidR="00580CD7" w:rsidRPr="00580CD7">
        <w:rPr>
          <w:rFonts w:asciiTheme="minorHAnsi" w:hAnsiTheme="minorHAnsi"/>
        </w:rPr>
        <w:t xml:space="preserve"> što je uglavnom rezultat </w:t>
      </w:r>
      <w:r w:rsidR="00580CD7">
        <w:rPr>
          <w:rFonts w:asciiTheme="minorHAnsi" w:hAnsiTheme="minorHAnsi"/>
        </w:rPr>
        <w:t xml:space="preserve">početka </w:t>
      </w:r>
      <w:r w:rsidR="00580CD7" w:rsidRPr="00580CD7">
        <w:rPr>
          <w:rFonts w:asciiTheme="minorHAnsi" w:hAnsiTheme="minorHAnsi"/>
        </w:rPr>
        <w:t>proizvodnje s polja u Međimurju</w:t>
      </w:r>
      <w:r w:rsidR="00580CD7">
        <w:rPr>
          <w:rFonts w:asciiTheme="minorHAnsi" w:hAnsiTheme="minorHAnsi"/>
        </w:rPr>
        <w:t xml:space="preserve">. </w:t>
      </w:r>
      <w:r w:rsidR="00E11167" w:rsidRPr="00235A26">
        <w:rPr>
          <w:rFonts w:asciiTheme="minorHAnsi" w:hAnsiTheme="minorHAnsi"/>
        </w:rPr>
        <w:t xml:space="preserve">CAPEX </w:t>
      </w:r>
      <w:r w:rsidR="00A77432" w:rsidRPr="00235A26">
        <w:rPr>
          <w:rFonts w:asciiTheme="minorHAnsi" w:hAnsiTheme="minorHAnsi"/>
        </w:rPr>
        <w:t xml:space="preserve">je iznosio </w:t>
      </w:r>
      <w:r w:rsidR="00580CD7">
        <w:rPr>
          <w:rFonts w:asciiTheme="minorHAnsi" w:hAnsiTheme="minorHAnsi"/>
        </w:rPr>
        <w:t>2</w:t>
      </w:r>
      <w:r w:rsidR="004B7CDC">
        <w:rPr>
          <w:rFonts w:asciiTheme="minorHAnsi" w:hAnsiTheme="minorHAnsi"/>
        </w:rPr>
        <w:t>59</w:t>
      </w:r>
      <w:r w:rsidR="00235A26">
        <w:rPr>
          <w:rFonts w:asciiTheme="minorHAnsi" w:hAnsiTheme="minorHAnsi"/>
        </w:rPr>
        <w:t xml:space="preserve"> </w:t>
      </w:r>
      <w:r w:rsidR="00E524BC" w:rsidRPr="00235A26">
        <w:rPr>
          <w:rFonts w:asciiTheme="minorHAnsi" w:hAnsiTheme="minorHAnsi"/>
        </w:rPr>
        <w:t>milijuna kuna</w:t>
      </w:r>
      <w:r w:rsidR="00235A26">
        <w:rPr>
          <w:rFonts w:asciiTheme="minorHAnsi" w:hAnsiTheme="minorHAnsi"/>
        </w:rPr>
        <w:t>, od čega se na k</w:t>
      </w:r>
      <w:r w:rsidR="00E524BC" w:rsidRPr="00235A26">
        <w:rPr>
          <w:rFonts w:asciiTheme="minorHAnsi" w:hAnsiTheme="minorHAnsi"/>
        </w:rPr>
        <w:t xml:space="preserve">apitalna ulaganja u Hrvatskoj </w:t>
      </w:r>
      <w:r w:rsidR="00235A26">
        <w:rPr>
          <w:rFonts w:asciiTheme="minorHAnsi" w:hAnsiTheme="minorHAnsi"/>
        </w:rPr>
        <w:t xml:space="preserve">odnosi </w:t>
      </w:r>
      <w:r w:rsidR="00580CD7">
        <w:rPr>
          <w:rFonts w:asciiTheme="minorHAnsi" w:hAnsiTheme="minorHAnsi"/>
        </w:rPr>
        <w:t>252</w:t>
      </w:r>
      <w:r w:rsidR="00235A26">
        <w:rPr>
          <w:rFonts w:asciiTheme="minorHAnsi" w:hAnsiTheme="minorHAnsi"/>
        </w:rPr>
        <w:t xml:space="preserve"> milijuna kuna. </w:t>
      </w:r>
    </w:p>
    <w:p w14:paraId="4868984D" w14:textId="6A0059F9" w:rsidR="00126DF1" w:rsidRDefault="00126DF1" w:rsidP="00831CC7">
      <w:pPr>
        <w:spacing w:line="360" w:lineRule="auto"/>
        <w:jc w:val="center"/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361C492A" wp14:editId="4262F93C">
            <wp:extent cx="3005455" cy="2127885"/>
            <wp:effectExtent l="0" t="0" r="444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7B064" w14:textId="2EE73515" w:rsidR="00126DF1" w:rsidRPr="009D4AFB" w:rsidRDefault="00126DF1" w:rsidP="00831CC7">
      <w:pPr>
        <w:spacing w:line="360" w:lineRule="auto"/>
        <w:jc w:val="center"/>
        <w:rPr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4D5EA269" wp14:editId="796EE8D5">
            <wp:extent cx="3005455" cy="2322830"/>
            <wp:effectExtent l="0" t="0" r="444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F4879" w14:textId="77777777" w:rsidR="00C64DCE" w:rsidRDefault="00C64DCE" w:rsidP="00C64DCE">
      <w:pPr>
        <w:spacing w:line="360" w:lineRule="auto"/>
        <w:jc w:val="both"/>
        <w:rPr>
          <w:rFonts w:asciiTheme="minorHAnsi" w:hAnsiTheme="minorHAnsi"/>
          <w:b/>
        </w:rPr>
      </w:pPr>
    </w:p>
    <w:p w14:paraId="4AF5C5B7" w14:textId="1F7C4669" w:rsidR="006E262D" w:rsidRDefault="00E524BC" w:rsidP="00C64DCE">
      <w:pPr>
        <w:spacing w:line="360" w:lineRule="auto"/>
        <w:jc w:val="both"/>
        <w:rPr>
          <w:rFonts w:asciiTheme="minorHAnsi" w:hAnsiTheme="minorHAnsi"/>
        </w:rPr>
      </w:pPr>
      <w:r w:rsidRPr="00DA5039">
        <w:rPr>
          <w:rFonts w:asciiTheme="minorHAnsi" w:hAnsiTheme="minorHAnsi"/>
          <w:b/>
        </w:rPr>
        <w:t>Rafinerije i marketing, uključujući Trgovinu na malo</w:t>
      </w:r>
      <w:r w:rsidR="00746587" w:rsidRPr="00DA5039">
        <w:rPr>
          <w:rFonts w:asciiTheme="minorHAnsi" w:hAnsiTheme="minorHAnsi"/>
          <w:b/>
        </w:rPr>
        <w:t xml:space="preserve"> –</w:t>
      </w:r>
      <w:r w:rsidR="00494CEC">
        <w:rPr>
          <w:rFonts w:asciiTheme="minorHAnsi" w:hAnsiTheme="minorHAnsi"/>
        </w:rPr>
        <w:t xml:space="preserve"> </w:t>
      </w:r>
      <w:r w:rsidR="00DA5039" w:rsidRPr="00DA5039">
        <w:rPr>
          <w:rFonts w:asciiTheme="minorHAnsi" w:hAnsiTheme="minorHAnsi"/>
        </w:rPr>
        <w:t xml:space="preserve">EBITDA </w:t>
      </w:r>
      <w:r w:rsidR="00580CD7">
        <w:rPr>
          <w:rFonts w:asciiTheme="minorHAnsi" w:hAnsiTheme="minorHAnsi"/>
        </w:rPr>
        <w:t>je u prvih šest mjeseci</w:t>
      </w:r>
      <w:r w:rsidR="00494CEC">
        <w:rPr>
          <w:rFonts w:asciiTheme="minorHAnsi" w:hAnsiTheme="minorHAnsi"/>
        </w:rPr>
        <w:t xml:space="preserve"> 2017. godine iznosila </w:t>
      </w:r>
      <w:r w:rsidR="00580CD7">
        <w:rPr>
          <w:rFonts w:asciiTheme="minorHAnsi" w:hAnsiTheme="minorHAnsi"/>
        </w:rPr>
        <w:t>183</w:t>
      </w:r>
      <w:r w:rsidR="00494CEC">
        <w:rPr>
          <w:rFonts w:asciiTheme="minorHAnsi" w:hAnsiTheme="minorHAnsi"/>
        </w:rPr>
        <w:t xml:space="preserve"> milijuna kuna, dok je operativn</w:t>
      </w:r>
      <w:r w:rsidR="00580CD7">
        <w:rPr>
          <w:rFonts w:asciiTheme="minorHAnsi" w:hAnsiTheme="minorHAnsi"/>
        </w:rPr>
        <w:t xml:space="preserve">i rezultat iznosio (57) </w:t>
      </w:r>
      <w:r w:rsidR="00494CEC">
        <w:rPr>
          <w:rFonts w:asciiTheme="minorHAnsi" w:hAnsiTheme="minorHAnsi"/>
        </w:rPr>
        <w:t>milijuna kuna u usporedbi s gubitkom od (</w:t>
      </w:r>
      <w:r w:rsidR="00580CD7">
        <w:rPr>
          <w:rFonts w:asciiTheme="minorHAnsi" w:hAnsiTheme="minorHAnsi"/>
        </w:rPr>
        <w:t>2</w:t>
      </w:r>
      <w:r w:rsidR="004B7CDC">
        <w:rPr>
          <w:rFonts w:asciiTheme="minorHAnsi" w:hAnsiTheme="minorHAnsi"/>
        </w:rPr>
        <w:t>98</w:t>
      </w:r>
      <w:r w:rsidR="00580CD7">
        <w:rPr>
          <w:rFonts w:asciiTheme="minorHAnsi" w:hAnsiTheme="minorHAnsi"/>
        </w:rPr>
        <w:t>)</w:t>
      </w:r>
      <w:r w:rsidR="00494CEC">
        <w:rPr>
          <w:rFonts w:asciiTheme="minorHAnsi" w:hAnsiTheme="minorHAnsi"/>
        </w:rPr>
        <w:t xml:space="preserve"> milijuna kuna u istom razdoblju prošle godine. P</w:t>
      </w:r>
      <w:r w:rsidR="00494CEC" w:rsidRPr="009D4AFB">
        <w:rPr>
          <w:rFonts w:asciiTheme="minorHAnsi" w:hAnsiTheme="minorHAnsi"/>
        </w:rPr>
        <w:t xml:space="preserve">rihodi </w:t>
      </w:r>
      <w:r w:rsidR="00494CEC">
        <w:rPr>
          <w:rFonts w:asciiTheme="minorHAnsi" w:hAnsiTheme="minorHAnsi"/>
        </w:rPr>
        <w:t>su</w:t>
      </w:r>
      <w:r w:rsidR="00494CEC" w:rsidRPr="009D4AFB">
        <w:rPr>
          <w:rFonts w:asciiTheme="minorHAnsi" w:hAnsiTheme="minorHAnsi"/>
        </w:rPr>
        <w:t xml:space="preserve"> iznosili </w:t>
      </w:r>
      <w:r w:rsidR="00580CD7">
        <w:rPr>
          <w:rFonts w:asciiTheme="minorHAnsi" w:hAnsiTheme="minorHAnsi"/>
        </w:rPr>
        <w:t>7.196</w:t>
      </w:r>
      <w:r w:rsidR="00494CEC">
        <w:rPr>
          <w:rFonts w:asciiTheme="minorHAnsi" w:hAnsiTheme="minorHAnsi"/>
        </w:rPr>
        <w:t xml:space="preserve"> </w:t>
      </w:r>
      <w:r w:rsidR="00494CEC" w:rsidRPr="009D4AFB">
        <w:rPr>
          <w:rFonts w:asciiTheme="minorHAnsi" w:hAnsiTheme="minorHAnsi"/>
        </w:rPr>
        <w:t>milijuna kuna</w:t>
      </w:r>
      <w:r w:rsidR="00494CEC">
        <w:rPr>
          <w:rFonts w:asciiTheme="minorHAnsi" w:hAnsiTheme="minorHAnsi"/>
        </w:rPr>
        <w:t xml:space="preserve">, </w:t>
      </w:r>
      <w:r w:rsidR="00580CD7">
        <w:rPr>
          <w:rFonts w:asciiTheme="minorHAnsi" w:hAnsiTheme="minorHAnsi"/>
        </w:rPr>
        <w:t>44</w:t>
      </w:r>
      <w:r w:rsidR="00494CEC">
        <w:rPr>
          <w:rFonts w:asciiTheme="minorHAnsi" w:hAnsiTheme="minorHAnsi"/>
        </w:rPr>
        <w:t xml:space="preserve"> posto više nego u prvom </w:t>
      </w:r>
      <w:r w:rsidR="00580CD7">
        <w:rPr>
          <w:rFonts w:asciiTheme="minorHAnsi" w:hAnsiTheme="minorHAnsi"/>
        </w:rPr>
        <w:t>polugodištu</w:t>
      </w:r>
      <w:r w:rsidR="00494CEC">
        <w:rPr>
          <w:rFonts w:asciiTheme="minorHAnsi" w:hAnsiTheme="minorHAnsi"/>
        </w:rPr>
        <w:t xml:space="preserve"> 2016. </w:t>
      </w:r>
      <w:r w:rsidR="00DA5039">
        <w:rPr>
          <w:rFonts w:asciiTheme="minorHAnsi" w:hAnsiTheme="minorHAnsi"/>
        </w:rPr>
        <w:t>Na rezultat je pozitivno utjeca</w:t>
      </w:r>
      <w:r w:rsidR="00DA5039" w:rsidRPr="00DA5039">
        <w:rPr>
          <w:rFonts w:asciiTheme="minorHAnsi" w:hAnsiTheme="minorHAnsi"/>
        </w:rPr>
        <w:t>o niz čimbenika</w:t>
      </w:r>
      <w:r w:rsidR="00DA5039">
        <w:rPr>
          <w:rFonts w:asciiTheme="minorHAnsi" w:hAnsiTheme="minorHAnsi"/>
        </w:rPr>
        <w:t>:</w:t>
      </w:r>
      <w:r w:rsidR="001A47B8">
        <w:rPr>
          <w:rFonts w:asciiTheme="minorHAnsi" w:hAnsiTheme="minorHAnsi"/>
        </w:rPr>
        <w:t xml:space="preserve"> </w:t>
      </w:r>
      <w:r w:rsidR="00580CD7">
        <w:rPr>
          <w:rFonts w:asciiTheme="minorHAnsi" w:hAnsiTheme="minorHAnsi"/>
        </w:rPr>
        <w:t>p</w:t>
      </w:r>
      <w:r w:rsidR="00580CD7" w:rsidRPr="00580CD7">
        <w:rPr>
          <w:rFonts w:asciiTheme="minorHAnsi" w:hAnsiTheme="minorHAnsi"/>
        </w:rPr>
        <w:t>ovoljno vanjsko okruženje, uglavnom zahvaljujući stabilnoj cijeni DTD Brenta i veći</w:t>
      </w:r>
      <w:r w:rsidR="00580CD7">
        <w:rPr>
          <w:rFonts w:asciiTheme="minorHAnsi" w:hAnsiTheme="minorHAnsi"/>
        </w:rPr>
        <w:t>m</w:t>
      </w:r>
      <w:r w:rsidR="00580CD7" w:rsidRPr="00580CD7">
        <w:rPr>
          <w:rFonts w:asciiTheme="minorHAnsi" w:hAnsiTheme="minorHAnsi"/>
        </w:rPr>
        <w:t xml:space="preserve"> marž</w:t>
      </w:r>
      <w:r w:rsidR="00580CD7">
        <w:rPr>
          <w:rFonts w:asciiTheme="minorHAnsi" w:hAnsiTheme="minorHAnsi"/>
        </w:rPr>
        <w:t>ama</w:t>
      </w:r>
      <w:r w:rsidR="00580CD7" w:rsidRPr="00580CD7">
        <w:rPr>
          <w:rFonts w:asciiTheme="minorHAnsi" w:hAnsiTheme="minorHAnsi"/>
        </w:rPr>
        <w:t xml:space="preserve"> na dizel goriva, kao i manje negativn</w:t>
      </w:r>
      <w:r w:rsidR="00580CD7">
        <w:rPr>
          <w:rFonts w:asciiTheme="minorHAnsi" w:hAnsiTheme="minorHAnsi"/>
        </w:rPr>
        <w:t>im</w:t>
      </w:r>
      <w:r w:rsidR="00580CD7" w:rsidRPr="00580CD7">
        <w:rPr>
          <w:rFonts w:asciiTheme="minorHAnsi" w:hAnsiTheme="minorHAnsi"/>
        </w:rPr>
        <w:t xml:space="preserve"> marž</w:t>
      </w:r>
      <w:r w:rsidR="00580CD7">
        <w:rPr>
          <w:rFonts w:asciiTheme="minorHAnsi" w:hAnsiTheme="minorHAnsi"/>
        </w:rPr>
        <w:t>ama</w:t>
      </w:r>
      <w:r w:rsidR="00580CD7" w:rsidRPr="00580CD7">
        <w:rPr>
          <w:rFonts w:asciiTheme="minorHAnsi" w:hAnsiTheme="minorHAnsi"/>
        </w:rPr>
        <w:t xml:space="preserve"> na lož ulja koje imaju izravan utjecaj na rafinerijske marže</w:t>
      </w:r>
      <w:r w:rsidR="00580CD7">
        <w:rPr>
          <w:rFonts w:asciiTheme="minorHAnsi" w:hAnsiTheme="minorHAnsi"/>
        </w:rPr>
        <w:t>. Također, ukupan volumen prodaje p</w:t>
      </w:r>
      <w:r w:rsidR="00580CD7" w:rsidRPr="00580CD7">
        <w:rPr>
          <w:rFonts w:asciiTheme="minorHAnsi" w:hAnsiTheme="minorHAnsi"/>
        </w:rPr>
        <w:t>ovećan</w:t>
      </w:r>
      <w:r w:rsidR="00580CD7">
        <w:rPr>
          <w:rFonts w:asciiTheme="minorHAnsi" w:hAnsiTheme="minorHAnsi"/>
        </w:rPr>
        <w:t xml:space="preserve"> </w:t>
      </w:r>
      <w:r w:rsidR="00580CD7" w:rsidRPr="00580CD7">
        <w:rPr>
          <w:rFonts w:asciiTheme="minorHAnsi" w:hAnsiTheme="minorHAnsi"/>
        </w:rPr>
        <w:t xml:space="preserve">je kao rezultat porasta prodaje na ključnim </w:t>
      </w:r>
      <w:r w:rsidR="00580CD7">
        <w:rPr>
          <w:rFonts w:asciiTheme="minorHAnsi" w:hAnsiTheme="minorHAnsi"/>
        </w:rPr>
        <w:t xml:space="preserve">i ostalim izvoznim tržištima. </w:t>
      </w:r>
      <w:r w:rsidR="00580CD7" w:rsidRPr="00580CD7">
        <w:rPr>
          <w:rFonts w:asciiTheme="minorHAnsi" w:hAnsiTheme="minorHAnsi"/>
        </w:rPr>
        <w:t>Veće rafinerijske marže i veća potražnja rezultirali su višom</w:t>
      </w:r>
      <w:r w:rsidR="00580CD7">
        <w:rPr>
          <w:rFonts w:asciiTheme="minorHAnsi" w:hAnsiTheme="minorHAnsi"/>
        </w:rPr>
        <w:t xml:space="preserve"> razinom prerade u rafinerijama. </w:t>
      </w:r>
      <w:r w:rsidR="00580CD7" w:rsidRPr="00580CD7">
        <w:rPr>
          <w:rFonts w:asciiTheme="minorHAnsi" w:hAnsiTheme="minorHAnsi"/>
        </w:rPr>
        <w:t xml:space="preserve">Ukupni volumen prodaje na malo </w:t>
      </w:r>
      <w:r w:rsidR="00580CD7">
        <w:rPr>
          <w:rFonts w:asciiTheme="minorHAnsi" w:hAnsiTheme="minorHAnsi"/>
        </w:rPr>
        <w:t xml:space="preserve">rastao je </w:t>
      </w:r>
      <w:r w:rsidR="00580CD7" w:rsidRPr="00580CD7">
        <w:rPr>
          <w:rFonts w:asciiTheme="minorHAnsi" w:hAnsiTheme="minorHAnsi"/>
        </w:rPr>
        <w:t xml:space="preserve">uglavnom zahvaljujući širenju mreže uz konsolidaciju </w:t>
      </w:r>
      <w:proofErr w:type="spellStart"/>
      <w:r w:rsidR="00580CD7" w:rsidRPr="00E4448B">
        <w:rPr>
          <w:rFonts w:asciiTheme="minorHAnsi" w:hAnsiTheme="minorHAnsi"/>
        </w:rPr>
        <w:t>Energopetrola</w:t>
      </w:r>
      <w:proofErr w:type="spellEnd"/>
      <w:r w:rsidR="00580CD7" w:rsidRPr="00E4448B">
        <w:rPr>
          <w:rFonts w:asciiTheme="minorHAnsi" w:hAnsiTheme="minorHAnsi"/>
        </w:rPr>
        <w:t xml:space="preserve"> i aktivnom prodajom goriva </w:t>
      </w:r>
      <w:proofErr w:type="spellStart"/>
      <w:r w:rsidR="00580CD7" w:rsidRPr="00E4448B">
        <w:rPr>
          <w:rFonts w:asciiTheme="minorHAnsi" w:hAnsiTheme="minorHAnsi"/>
        </w:rPr>
        <w:t>Class</w:t>
      </w:r>
      <w:proofErr w:type="spellEnd"/>
      <w:r w:rsidR="00580CD7" w:rsidRPr="00E4448B">
        <w:rPr>
          <w:rFonts w:asciiTheme="minorHAnsi" w:hAnsiTheme="minorHAnsi"/>
        </w:rPr>
        <w:t xml:space="preserve"> Plus (predstavljeno u drugom tromjesečju 2017.). Povećanje marže na robu široke potrošnje rezultat je kontinuiranih ulaganja i razvojnih aktivnosti u segmentu robe, pridonoseći 21% ukupnoj marži.</w:t>
      </w:r>
      <w:r w:rsidR="00580CD7">
        <w:rPr>
          <w:rFonts w:asciiTheme="minorHAnsi" w:hAnsiTheme="minorHAnsi"/>
        </w:rPr>
        <w:t xml:space="preserve"> </w:t>
      </w:r>
      <w:r w:rsidR="004D0E71" w:rsidRPr="00494CEC">
        <w:rPr>
          <w:rFonts w:asciiTheme="minorHAnsi" w:hAnsiTheme="minorHAnsi"/>
        </w:rPr>
        <w:t xml:space="preserve">Ukupni </w:t>
      </w:r>
      <w:r w:rsidR="00E11167" w:rsidRPr="00494CEC">
        <w:rPr>
          <w:rFonts w:asciiTheme="minorHAnsi" w:hAnsiTheme="minorHAnsi"/>
        </w:rPr>
        <w:t xml:space="preserve">CAPEX </w:t>
      </w:r>
      <w:r w:rsidR="004D0E71" w:rsidRPr="00494CEC">
        <w:rPr>
          <w:rFonts w:asciiTheme="minorHAnsi" w:hAnsiTheme="minorHAnsi"/>
        </w:rPr>
        <w:t>iznosio je</w:t>
      </w:r>
      <w:r w:rsidRPr="00494CEC">
        <w:rPr>
          <w:rFonts w:asciiTheme="minorHAnsi" w:hAnsiTheme="minorHAnsi"/>
        </w:rPr>
        <w:t xml:space="preserve"> </w:t>
      </w:r>
      <w:r w:rsidR="00580CD7">
        <w:rPr>
          <w:rFonts w:asciiTheme="minorHAnsi" w:hAnsiTheme="minorHAnsi"/>
        </w:rPr>
        <w:t>244</w:t>
      </w:r>
      <w:r w:rsidR="004D0E71" w:rsidRPr="00494CEC">
        <w:rPr>
          <w:rFonts w:asciiTheme="minorHAnsi" w:hAnsiTheme="minorHAnsi"/>
        </w:rPr>
        <w:t xml:space="preserve"> </w:t>
      </w:r>
      <w:r w:rsidRPr="00494CEC">
        <w:rPr>
          <w:rFonts w:asciiTheme="minorHAnsi" w:hAnsiTheme="minorHAnsi"/>
        </w:rPr>
        <w:t xml:space="preserve">milijuna kuna; </w:t>
      </w:r>
      <w:r w:rsidR="00580CD7">
        <w:rPr>
          <w:rFonts w:asciiTheme="minorHAnsi" w:hAnsiTheme="minorHAnsi"/>
        </w:rPr>
        <w:t>205</w:t>
      </w:r>
      <w:r w:rsidRPr="00494CEC">
        <w:rPr>
          <w:rFonts w:asciiTheme="minorHAnsi" w:hAnsiTheme="minorHAnsi"/>
        </w:rPr>
        <w:t xml:space="preserve"> milijun</w:t>
      </w:r>
      <w:r w:rsidR="00DA391C" w:rsidRPr="00494CEC">
        <w:rPr>
          <w:rFonts w:asciiTheme="minorHAnsi" w:hAnsiTheme="minorHAnsi"/>
        </w:rPr>
        <w:t>a</w:t>
      </w:r>
      <w:r w:rsidRPr="00494CEC">
        <w:rPr>
          <w:rFonts w:asciiTheme="minorHAnsi" w:hAnsiTheme="minorHAnsi"/>
        </w:rPr>
        <w:t xml:space="preserve"> kuna </w:t>
      </w:r>
      <w:r w:rsidR="00EC736A" w:rsidRPr="00494CEC">
        <w:rPr>
          <w:rFonts w:asciiTheme="minorHAnsi" w:hAnsiTheme="minorHAnsi"/>
        </w:rPr>
        <w:t>za</w:t>
      </w:r>
      <w:r w:rsidRPr="00494CEC">
        <w:rPr>
          <w:rFonts w:asciiTheme="minorHAnsi" w:hAnsiTheme="minorHAnsi"/>
        </w:rPr>
        <w:t xml:space="preserve"> Rafinerije i marketing te </w:t>
      </w:r>
      <w:r w:rsidR="00580CD7">
        <w:rPr>
          <w:rFonts w:asciiTheme="minorHAnsi" w:hAnsiTheme="minorHAnsi"/>
        </w:rPr>
        <w:t>39</w:t>
      </w:r>
      <w:r w:rsidRPr="00494CEC">
        <w:rPr>
          <w:rFonts w:asciiTheme="minorHAnsi" w:hAnsiTheme="minorHAnsi"/>
        </w:rPr>
        <w:t xml:space="preserve"> milijun</w:t>
      </w:r>
      <w:r w:rsidR="00DA391C" w:rsidRPr="00494CEC">
        <w:rPr>
          <w:rFonts w:asciiTheme="minorHAnsi" w:hAnsiTheme="minorHAnsi"/>
        </w:rPr>
        <w:t>a</w:t>
      </w:r>
      <w:r w:rsidRPr="00494CEC">
        <w:rPr>
          <w:rFonts w:asciiTheme="minorHAnsi" w:hAnsiTheme="minorHAnsi"/>
        </w:rPr>
        <w:t xml:space="preserve"> kuna u Trgovini na malo</w:t>
      </w:r>
      <w:r w:rsidR="00494CEC">
        <w:rPr>
          <w:rFonts w:asciiTheme="minorHAnsi" w:hAnsiTheme="minorHAnsi"/>
        </w:rPr>
        <w:t>. N</w:t>
      </w:r>
      <w:r w:rsidR="00040ABD" w:rsidRPr="009D4AFB">
        <w:rPr>
          <w:rFonts w:asciiTheme="minorHAnsi" w:hAnsiTheme="minorHAnsi"/>
        </w:rPr>
        <w:t>a dan 3</w:t>
      </w:r>
      <w:r w:rsidR="00580CD7">
        <w:rPr>
          <w:rFonts w:asciiTheme="minorHAnsi" w:hAnsiTheme="minorHAnsi"/>
        </w:rPr>
        <w:t>0</w:t>
      </w:r>
      <w:r w:rsidR="00040ABD" w:rsidRPr="009D4AFB">
        <w:rPr>
          <w:rFonts w:asciiTheme="minorHAnsi" w:hAnsiTheme="minorHAnsi"/>
        </w:rPr>
        <w:t>.</w:t>
      </w:r>
      <w:r w:rsidR="00A77432" w:rsidRPr="009D4AFB">
        <w:rPr>
          <w:rFonts w:asciiTheme="minorHAnsi" w:hAnsiTheme="minorHAnsi"/>
        </w:rPr>
        <w:t xml:space="preserve"> </w:t>
      </w:r>
      <w:r w:rsidR="00580CD7">
        <w:rPr>
          <w:rFonts w:asciiTheme="minorHAnsi" w:hAnsiTheme="minorHAnsi"/>
        </w:rPr>
        <w:t>lipnja</w:t>
      </w:r>
      <w:r w:rsidR="00DA391C" w:rsidRPr="009D4AFB">
        <w:rPr>
          <w:rFonts w:asciiTheme="minorHAnsi" w:hAnsiTheme="minorHAnsi"/>
        </w:rPr>
        <w:t xml:space="preserve"> 201</w:t>
      </w:r>
      <w:r w:rsidR="00494CEC">
        <w:rPr>
          <w:rFonts w:asciiTheme="minorHAnsi" w:hAnsiTheme="minorHAnsi"/>
        </w:rPr>
        <w:t>7</w:t>
      </w:r>
      <w:r w:rsidR="00040ABD" w:rsidRPr="009D4AFB">
        <w:rPr>
          <w:rFonts w:asciiTheme="minorHAnsi" w:hAnsiTheme="minorHAnsi"/>
        </w:rPr>
        <w:t xml:space="preserve">. INA Grupa upravljala je mrežom od </w:t>
      </w:r>
      <w:r w:rsidR="00BE436F" w:rsidRPr="009D4AFB">
        <w:rPr>
          <w:rFonts w:asciiTheme="minorHAnsi" w:hAnsiTheme="minorHAnsi"/>
        </w:rPr>
        <w:t>49</w:t>
      </w:r>
      <w:r w:rsidR="00580CD7">
        <w:rPr>
          <w:rFonts w:asciiTheme="minorHAnsi" w:hAnsiTheme="minorHAnsi"/>
        </w:rPr>
        <w:t>4</w:t>
      </w:r>
      <w:r w:rsidR="00040ABD" w:rsidRPr="009D4AFB">
        <w:rPr>
          <w:rFonts w:asciiTheme="minorHAnsi" w:hAnsiTheme="minorHAnsi"/>
        </w:rPr>
        <w:t xml:space="preserve"> </w:t>
      </w:r>
      <w:r w:rsidR="00923510">
        <w:rPr>
          <w:rFonts w:asciiTheme="minorHAnsi" w:hAnsiTheme="minorHAnsi"/>
        </w:rPr>
        <w:t>malo</w:t>
      </w:r>
      <w:r w:rsidR="00423095" w:rsidRPr="009D4AFB">
        <w:rPr>
          <w:rFonts w:asciiTheme="minorHAnsi" w:hAnsiTheme="minorHAnsi"/>
        </w:rPr>
        <w:t>prodajn</w:t>
      </w:r>
      <w:r w:rsidR="00580CD7">
        <w:rPr>
          <w:rFonts w:asciiTheme="minorHAnsi" w:hAnsiTheme="minorHAnsi"/>
        </w:rPr>
        <w:t>a</w:t>
      </w:r>
      <w:r w:rsidR="00423095" w:rsidRPr="009D4AFB">
        <w:rPr>
          <w:rFonts w:asciiTheme="minorHAnsi" w:hAnsiTheme="minorHAnsi"/>
        </w:rPr>
        <w:t xml:space="preserve"> mjesta</w:t>
      </w:r>
      <w:r w:rsidR="00890FBD" w:rsidRPr="00FA2888">
        <w:rPr>
          <w:rFonts w:asciiTheme="minorHAnsi" w:hAnsiTheme="minorHAnsi"/>
        </w:rPr>
        <w:t>.</w:t>
      </w:r>
      <w:r w:rsidR="00040ABD" w:rsidRPr="009D4AFB">
        <w:rPr>
          <w:rFonts w:asciiTheme="minorHAnsi" w:hAnsiTheme="minorHAnsi"/>
        </w:rPr>
        <w:t xml:space="preserve"> </w:t>
      </w:r>
    </w:p>
    <w:p w14:paraId="5D1F338B" w14:textId="56531DCE" w:rsidR="00126DF1" w:rsidRDefault="00126DF1" w:rsidP="00890FBD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lastRenderedPageBreak/>
        <w:drawing>
          <wp:inline distT="0" distB="0" distL="0" distR="0" wp14:anchorId="2C281E6C" wp14:editId="6232EA4B">
            <wp:extent cx="3005455" cy="2341245"/>
            <wp:effectExtent l="0" t="0" r="444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568C42" w14:textId="63B85BA0" w:rsidR="00126DF1" w:rsidRDefault="00126DF1" w:rsidP="00890FBD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63FFC5BC" wp14:editId="0BB96DDD">
            <wp:extent cx="3005455" cy="2322830"/>
            <wp:effectExtent l="0" t="0" r="444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79E3C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29FC17A9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47246FBB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5BDF41C2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1EEA8DBD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274C5278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36049206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6862AE25" w14:textId="77777777" w:rsidR="00C64DCE" w:rsidRDefault="00C64DCE" w:rsidP="00FA2888">
      <w:pPr>
        <w:spacing w:line="360" w:lineRule="auto"/>
        <w:jc w:val="both"/>
        <w:rPr>
          <w:rFonts w:asciiTheme="minorHAnsi" w:hAnsiTheme="minorHAnsi"/>
        </w:rPr>
      </w:pPr>
    </w:p>
    <w:p w14:paraId="67CE0765" w14:textId="7A0009E0" w:rsidR="00EC736A" w:rsidRPr="009D4AFB" w:rsidRDefault="00FA2888" w:rsidP="00FA2888">
      <w:pPr>
        <w:spacing w:line="360" w:lineRule="auto"/>
        <w:jc w:val="both"/>
        <w:rPr>
          <w:rFonts w:asciiTheme="minorHAnsi" w:hAnsiTheme="minorHAnsi"/>
        </w:rPr>
      </w:pPr>
      <w:r w:rsidRPr="00FA2888">
        <w:rPr>
          <w:rFonts w:asciiTheme="minorHAnsi" w:hAnsiTheme="minorHAnsi"/>
        </w:rPr>
        <w:lastRenderedPageBreak/>
        <w:t xml:space="preserve">Omjer duga i kapitala </w:t>
      </w:r>
      <w:r w:rsidR="00494CEC">
        <w:rPr>
          <w:rFonts w:asciiTheme="minorHAnsi" w:hAnsiTheme="minorHAnsi"/>
        </w:rPr>
        <w:t>iznosio je</w:t>
      </w:r>
      <w:r w:rsidRPr="00FA2888">
        <w:rPr>
          <w:rFonts w:asciiTheme="minorHAnsi" w:hAnsiTheme="minorHAnsi"/>
        </w:rPr>
        <w:t xml:space="preserve"> </w:t>
      </w:r>
      <w:r w:rsidR="00580CD7">
        <w:rPr>
          <w:rFonts w:asciiTheme="minorHAnsi" w:hAnsiTheme="minorHAnsi"/>
        </w:rPr>
        <w:t>15,</w:t>
      </w:r>
      <w:r w:rsidR="004B7CDC">
        <w:rPr>
          <w:rFonts w:asciiTheme="minorHAnsi" w:hAnsiTheme="minorHAnsi"/>
        </w:rPr>
        <w:t>3</w:t>
      </w:r>
      <w:r w:rsidRPr="00FA2888">
        <w:rPr>
          <w:rFonts w:asciiTheme="minorHAnsi" w:hAnsiTheme="minorHAnsi"/>
        </w:rPr>
        <w:t>%, dok je neto dug iznosio 2.</w:t>
      </w:r>
      <w:r w:rsidR="00580CD7">
        <w:rPr>
          <w:rFonts w:asciiTheme="minorHAnsi" w:hAnsiTheme="minorHAnsi"/>
        </w:rPr>
        <w:t>026</w:t>
      </w:r>
      <w:r w:rsidRPr="00FA2888">
        <w:rPr>
          <w:rFonts w:asciiTheme="minorHAnsi" w:hAnsiTheme="minorHAnsi"/>
        </w:rPr>
        <w:t xml:space="preserve"> milijuna kuna</w:t>
      </w:r>
      <w:r w:rsidR="00F22178" w:rsidRPr="00FA2888">
        <w:rPr>
          <w:rFonts w:asciiTheme="minorHAnsi" w:hAnsiTheme="minorHAnsi"/>
        </w:rPr>
        <w:t xml:space="preserve">. </w:t>
      </w:r>
      <w:bookmarkEnd w:id="0"/>
    </w:p>
    <w:p w14:paraId="30CB53F0" w14:textId="55116230" w:rsidR="00126DF1" w:rsidRDefault="00126DF1" w:rsidP="00A42180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6076F010" wp14:editId="5920A972">
            <wp:extent cx="3005455" cy="2316480"/>
            <wp:effectExtent l="0" t="0" r="444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87DEAB" w14:textId="6772FAAD" w:rsidR="004B7CDC" w:rsidRPr="009D4AFB" w:rsidRDefault="004B7CDC" w:rsidP="006E262D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r-HR"/>
        </w:rPr>
        <w:drawing>
          <wp:inline distT="0" distB="0" distL="0" distR="0" wp14:anchorId="43093B86" wp14:editId="5D0A1921">
            <wp:extent cx="3005455" cy="2316480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7CDC" w:rsidRPr="009D4AFB" w:rsidSect="004712BC">
      <w:headerReference w:type="default" r:id="rId20"/>
      <w:type w:val="continuous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AA27C" w14:textId="77777777" w:rsidR="00DE64C5" w:rsidRDefault="00DE64C5" w:rsidP="00E11167">
      <w:r>
        <w:separator/>
      </w:r>
    </w:p>
  </w:endnote>
  <w:endnote w:type="continuationSeparator" w:id="0">
    <w:p w14:paraId="0E6BC52E" w14:textId="77777777" w:rsidR="00DE64C5" w:rsidRDefault="00DE64C5" w:rsidP="00E1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0622A" w:rsidRPr="00CD53EE" w14:paraId="371323FD" w14:textId="77777777" w:rsidTr="002D2A8F">
      <w:trPr>
        <w:cantSplit/>
        <w:trHeight w:val="517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0622A" w:rsidRPr="00CD53EE" w14:paraId="3AEC813F" w14:textId="77777777" w:rsidTr="002D2A8F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0E1DFB0" w14:textId="77777777" w:rsidR="00B0622A" w:rsidRPr="00E22D6A" w:rsidRDefault="00B0622A" w:rsidP="00B0622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44F482B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70905C4E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6D320F80" w14:textId="77777777" w:rsidR="00B0622A" w:rsidRPr="00126238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4898262" w14:textId="77777777" w:rsidR="00B0622A" w:rsidRPr="00126238" w:rsidRDefault="00B0622A" w:rsidP="00B0622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A5BBE33" w14:textId="77777777" w:rsidR="00B0622A" w:rsidRPr="00CD53EE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C9C60C6" w14:textId="77777777" w:rsidR="00B0622A" w:rsidRPr="00E938AF" w:rsidRDefault="00B0622A" w:rsidP="00B0622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397941" w14:textId="77777777" w:rsidR="00B0622A" w:rsidRPr="00E938AF" w:rsidRDefault="00B0622A" w:rsidP="00B0622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5ED669E" w14:textId="77777777" w:rsidR="00B0622A" w:rsidRPr="00E938AF" w:rsidRDefault="00B0622A" w:rsidP="00B0622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F86711E" w14:textId="77777777" w:rsidR="00B0622A" w:rsidRPr="00126238" w:rsidRDefault="00B0622A" w:rsidP="00B0622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3AE952A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B9D6378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1FFDCC0F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68A30A4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E78F192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0D860C1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804A979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5E66D3D" w14:textId="77777777" w:rsidR="00B0622A" w:rsidRPr="00126238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3F96E50" w14:textId="77777777" w:rsidR="00B0622A" w:rsidRDefault="00B0622A" w:rsidP="00B0622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309D2E5" w14:textId="77777777" w:rsidR="00B0622A" w:rsidRPr="00721675" w:rsidRDefault="00B0622A" w:rsidP="00B0622A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0622A" w:rsidRPr="00CD53EE" w14:paraId="603F3458" w14:textId="77777777" w:rsidTr="002D2A8F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271080" w14:textId="77777777" w:rsidR="00B0622A" w:rsidRPr="00CD53EE" w:rsidRDefault="00B0622A" w:rsidP="00B0622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B0C455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768D5CF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BDF335F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CC2C729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75F4F48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E713966" w14:textId="77777777" w:rsidR="00B0622A" w:rsidRPr="00AC0994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8B3D965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6A7BB47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BC8667D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42109F21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2B5870A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590A3A23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6530B2" w14:textId="77777777" w:rsidR="00B0622A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D0A10A7" w14:textId="77777777" w:rsidR="00B0622A" w:rsidRPr="00E938AF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2DB766" w14:textId="77777777" w:rsidR="00B0622A" w:rsidRPr="00126238" w:rsidRDefault="00B0622A" w:rsidP="00B0622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1B101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7502AE3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8A10CC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0B333C8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05D6590D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B22EF97" w14:textId="77777777" w:rsidR="00B0622A" w:rsidRPr="00AC0994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564E193E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D2B51DE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1F06C2B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F728225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F774B9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E45A849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55D282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479A4D6" w14:textId="77777777" w:rsidR="00B0622A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B576E4" w14:textId="77777777" w:rsidR="00B0622A" w:rsidRPr="00E938AF" w:rsidRDefault="00B0622A" w:rsidP="00B0622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9ED7CF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5C9BE8C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79FC9FD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814DF00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3BBF903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D4CC539" w14:textId="77777777" w:rsidR="00B0622A" w:rsidRPr="00AC0994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5371372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CF1BA15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07C7DEA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2F73C05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1C666A2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535C197C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F4A9293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AE5D3CA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DFAC3AD" w14:textId="77777777" w:rsidR="00B0622A" w:rsidRPr="00126238" w:rsidRDefault="00B0622A" w:rsidP="00B0622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8318EC7" w14:textId="77777777"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0622A" w:rsidRPr="00CD53EE" w14:paraId="77C85158" w14:textId="77777777" w:rsidTr="002D2A8F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3C7FBD1" w14:textId="77777777" w:rsidR="00B0622A" w:rsidRPr="00A17F18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A1477B0" w14:textId="77777777" w:rsidR="00B0622A" w:rsidRPr="00A17F18" w:rsidRDefault="00B0622A" w:rsidP="00B0622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E407107" w14:textId="77777777" w:rsidR="00B0622A" w:rsidRPr="009E4E6F" w:rsidRDefault="00B0622A" w:rsidP="00B0622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93D0E6E" w14:textId="77777777" w:rsidR="00B0622A" w:rsidRPr="00CD53EE" w:rsidRDefault="00B0622A" w:rsidP="0010125D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10125D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10125D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65F7996" w14:textId="77777777" w:rsidR="00B0622A" w:rsidRPr="00CD53EE" w:rsidRDefault="00B0622A" w:rsidP="00B0622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AE5A5B6" w14:textId="77777777" w:rsidR="00B0622A" w:rsidRPr="00CD53EE" w:rsidRDefault="00B0622A" w:rsidP="00B0622A">
          <w:pPr>
            <w:pStyle w:val="Footer"/>
            <w:rPr>
              <w:sz w:val="11"/>
              <w:szCs w:val="11"/>
            </w:rPr>
          </w:pPr>
        </w:p>
      </w:tc>
    </w:tr>
    <w:tr w:rsidR="00B0622A" w:rsidRPr="00CD53EE" w14:paraId="00F9CE78" w14:textId="77777777" w:rsidTr="002D2A8F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5877D3" w14:textId="77777777" w:rsidR="00B0622A" w:rsidRPr="00CD53EE" w:rsidRDefault="00B0622A" w:rsidP="00B0622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A728BF7" w14:textId="77777777" w:rsidR="00B0622A" w:rsidRDefault="00B0622A" w:rsidP="00B0622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0622A" w:rsidRPr="00374688" w14:paraId="1D7BB622" w14:textId="77777777" w:rsidTr="002D2A8F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67704950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B96B73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95BF3CB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7A4847F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1717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1717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0622A" w:rsidRPr="00374688" w14:paraId="4420934F" w14:textId="77777777" w:rsidTr="002D2A8F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2E070075" w14:textId="77777777" w:rsidR="00B0622A" w:rsidRPr="00374688" w:rsidRDefault="00B0622A" w:rsidP="00B0622A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DA954A1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0622A" w:rsidRPr="00374688" w14:paraId="38350C04" w14:textId="77777777" w:rsidTr="002D2A8F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0C009FA" w14:textId="77777777" w:rsidR="00B0622A" w:rsidRPr="00374688" w:rsidRDefault="00B0622A" w:rsidP="00B0622A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24B9236" w14:textId="77777777" w:rsidR="00B0622A" w:rsidRPr="00374688" w:rsidRDefault="00B0622A" w:rsidP="00B0622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1717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21717">
            <w:rPr>
              <w:rFonts w:cs="Arial"/>
              <w:noProof/>
              <w:vanish/>
              <w:sz w:val="11"/>
              <w:szCs w:val="11"/>
            </w:rPr>
            <w:t>9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61ACC98" w14:textId="77777777" w:rsidR="00E11167" w:rsidRPr="005B4643" w:rsidRDefault="00E11167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121717">
      <w:rPr>
        <w:rFonts w:ascii="Arial" w:hAnsi="Arial" w:cs="Arial"/>
        <w:noProof/>
        <w:sz w:val="20"/>
      </w:rPr>
      <w:t>9</w:t>
    </w:r>
    <w:r w:rsidRPr="005B4643">
      <w:rPr>
        <w:rFonts w:ascii="Arial" w:hAnsi="Arial" w:cs="Arial"/>
        <w:noProof/>
        <w:sz w:val="20"/>
      </w:rPr>
      <w:fldChar w:fldCharType="end"/>
    </w:r>
  </w:p>
  <w:p w14:paraId="2D27C693" w14:textId="77777777" w:rsidR="00E11167" w:rsidRDefault="00E111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D6F8" w14:textId="77777777" w:rsidR="00DE64C5" w:rsidRDefault="00DE64C5" w:rsidP="00E11167">
      <w:r>
        <w:separator/>
      </w:r>
    </w:p>
  </w:footnote>
  <w:footnote w:type="continuationSeparator" w:id="0">
    <w:p w14:paraId="005E3ACA" w14:textId="77777777" w:rsidR="00DE64C5" w:rsidRDefault="00DE64C5" w:rsidP="00E11167">
      <w:r>
        <w:continuationSeparator/>
      </w:r>
    </w:p>
  </w:footnote>
  <w:footnote w:id="1">
    <w:p w14:paraId="1792C096" w14:textId="77777777" w:rsidR="00EF54B0" w:rsidRDefault="00EF54B0" w:rsidP="00EF54B0">
      <w:pPr>
        <w:pStyle w:val="FootnoteText"/>
      </w:pPr>
      <w:r w:rsidRPr="00EF54B0">
        <w:rPr>
          <w:rStyle w:val="FootnoteReference"/>
        </w:rPr>
        <w:footnoteRef/>
      </w:r>
      <w:r w:rsidRPr="00EF54B0">
        <w:t xml:space="preserve"> </w:t>
      </w:r>
      <w:r w:rsidRPr="00EF54B0">
        <w:rPr>
          <w:rFonts w:asciiTheme="minorHAnsi" w:hAnsiTheme="minorHAnsi"/>
          <w:sz w:val="16"/>
          <w:szCs w:val="16"/>
        </w:rPr>
        <w:t>EBITDA = EBIT + amortizacija + vrijednosno usklađenje + rezerviranja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1EA4D" w14:textId="77777777" w:rsidR="00E11167" w:rsidRDefault="00E11167">
    <w:pPr>
      <w:pStyle w:val="Header"/>
    </w:pPr>
    <w:r>
      <w:rPr>
        <w:noProof/>
        <w:lang w:eastAsia="hr-HR"/>
      </w:rPr>
      <w:drawing>
        <wp:inline distT="0" distB="0" distL="0" distR="0" wp14:anchorId="13EA312A" wp14:editId="1A6CC212">
          <wp:extent cx="1213485" cy="451485"/>
          <wp:effectExtent l="0" t="0" r="5715" b="5715"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6891A" w14:textId="77777777" w:rsidR="00E11167" w:rsidRDefault="00E1116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98C4" w14:textId="77777777" w:rsidR="002620FE" w:rsidRDefault="00860C0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95DEDA7" wp14:editId="0372F397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A57"/>
    <w:multiLevelType w:val="hybridMultilevel"/>
    <w:tmpl w:val="EFECC7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36D7"/>
    <w:multiLevelType w:val="hybridMultilevel"/>
    <w:tmpl w:val="27FC5C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6952"/>
    <w:multiLevelType w:val="hybridMultilevel"/>
    <w:tmpl w:val="65E47C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5A"/>
    <w:rsid w:val="000051E2"/>
    <w:rsid w:val="00010CB2"/>
    <w:rsid w:val="0001225A"/>
    <w:rsid w:val="00013107"/>
    <w:rsid w:val="000145A6"/>
    <w:rsid w:val="00015C4D"/>
    <w:rsid w:val="000172B6"/>
    <w:rsid w:val="00022EA9"/>
    <w:rsid w:val="00027746"/>
    <w:rsid w:val="00027BEE"/>
    <w:rsid w:val="00034329"/>
    <w:rsid w:val="00040ABD"/>
    <w:rsid w:val="00044AC0"/>
    <w:rsid w:val="00044D71"/>
    <w:rsid w:val="000524F4"/>
    <w:rsid w:val="00055D52"/>
    <w:rsid w:val="00065CB3"/>
    <w:rsid w:val="0008261A"/>
    <w:rsid w:val="000977E3"/>
    <w:rsid w:val="000A0BFF"/>
    <w:rsid w:val="000B085A"/>
    <w:rsid w:val="000B327E"/>
    <w:rsid w:val="000C2CE6"/>
    <w:rsid w:val="000D4C52"/>
    <w:rsid w:val="000D5FAE"/>
    <w:rsid w:val="000D66DF"/>
    <w:rsid w:val="000E358E"/>
    <w:rsid w:val="000E49A0"/>
    <w:rsid w:val="000F07A3"/>
    <w:rsid w:val="000F19F7"/>
    <w:rsid w:val="00100EF1"/>
    <w:rsid w:val="0010125D"/>
    <w:rsid w:val="00121717"/>
    <w:rsid w:val="0012477B"/>
    <w:rsid w:val="00126DF1"/>
    <w:rsid w:val="00132BFA"/>
    <w:rsid w:val="00134C2B"/>
    <w:rsid w:val="00147672"/>
    <w:rsid w:val="00155780"/>
    <w:rsid w:val="001637B1"/>
    <w:rsid w:val="0017036C"/>
    <w:rsid w:val="00173473"/>
    <w:rsid w:val="0018483C"/>
    <w:rsid w:val="001864ED"/>
    <w:rsid w:val="00191574"/>
    <w:rsid w:val="00193C95"/>
    <w:rsid w:val="001A0AED"/>
    <w:rsid w:val="001A236B"/>
    <w:rsid w:val="001A25FD"/>
    <w:rsid w:val="001A34F1"/>
    <w:rsid w:val="001A3A4C"/>
    <w:rsid w:val="001A47B8"/>
    <w:rsid w:val="001A64CD"/>
    <w:rsid w:val="001B504C"/>
    <w:rsid w:val="001E7160"/>
    <w:rsid w:val="001F56EC"/>
    <w:rsid w:val="001F71F2"/>
    <w:rsid w:val="0020107F"/>
    <w:rsid w:val="00201F3E"/>
    <w:rsid w:val="00203511"/>
    <w:rsid w:val="0020599C"/>
    <w:rsid w:val="00213062"/>
    <w:rsid w:val="00213B87"/>
    <w:rsid w:val="0021678C"/>
    <w:rsid w:val="00217FD3"/>
    <w:rsid w:val="0022082F"/>
    <w:rsid w:val="0022311E"/>
    <w:rsid w:val="00223D53"/>
    <w:rsid w:val="00227278"/>
    <w:rsid w:val="00233A10"/>
    <w:rsid w:val="0023451A"/>
    <w:rsid w:val="00234635"/>
    <w:rsid w:val="00234920"/>
    <w:rsid w:val="00235A26"/>
    <w:rsid w:val="00236461"/>
    <w:rsid w:val="002379B9"/>
    <w:rsid w:val="0024237E"/>
    <w:rsid w:val="00242ED9"/>
    <w:rsid w:val="002431E5"/>
    <w:rsid w:val="00256E5C"/>
    <w:rsid w:val="002766C5"/>
    <w:rsid w:val="00291889"/>
    <w:rsid w:val="00293289"/>
    <w:rsid w:val="002A01EB"/>
    <w:rsid w:val="002A3AA7"/>
    <w:rsid w:val="002B5522"/>
    <w:rsid w:val="002C08BB"/>
    <w:rsid w:val="002D1913"/>
    <w:rsid w:val="002D3FE8"/>
    <w:rsid w:val="0030178F"/>
    <w:rsid w:val="003064F6"/>
    <w:rsid w:val="00312674"/>
    <w:rsid w:val="0031659E"/>
    <w:rsid w:val="003203D0"/>
    <w:rsid w:val="0032776B"/>
    <w:rsid w:val="00337898"/>
    <w:rsid w:val="0034119D"/>
    <w:rsid w:val="00343CB6"/>
    <w:rsid w:val="00345092"/>
    <w:rsid w:val="00346716"/>
    <w:rsid w:val="00357900"/>
    <w:rsid w:val="00377E51"/>
    <w:rsid w:val="003814F6"/>
    <w:rsid w:val="00383E3C"/>
    <w:rsid w:val="00397409"/>
    <w:rsid w:val="003A4B6F"/>
    <w:rsid w:val="003B023F"/>
    <w:rsid w:val="003B2425"/>
    <w:rsid w:val="003B6230"/>
    <w:rsid w:val="003C144F"/>
    <w:rsid w:val="003E4D98"/>
    <w:rsid w:val="003E5046"/>
    <w:rsid w:val="00403389"/>
    <w:rsid w:val="00403560"/>
    <w:rsid w:val="0041101F"/>
    <w:rsid w:val="00420474"/>
    <w:rsid w:val="00422B24"/>
    <w:rsid w:val="00423095"/>
    <w:rsid w:val="00424221"/>
    <w:rsid w:val="00425711"/>
    <w:rsid w:val="00431014"/>
    <w:rsid w:val="00434E69"/>
    <w:rsid w:val="00437FE2"/>
    <w:rsid w:val="00440FBB"/>
    <w:rsid w:val="00445122"/>
    <w:rsid w:val="00454D5E"/>
    <w:rsid w:val="0045635F"/>
    <w:rsid w:val="004639A8"/>
    <w:rsid w:val="00470234"/>
    <w:rsid w:val="00475AB8"/>
    <w:rsid w:val="00476777"/>
    <w:rsid w:val="00477051"/>
    <w:rsid w:val="00477DF9"/>
    <w:rsid w:val="00494CEC"/>
    <w:rsid w:val="004A2423"/>
    <w:rsid w:val="004A36FF"/>
    <w:rsid w:val="004B0AFD"/>
    <w:rsid w:val="004B22DE"/>
    <w:rsid w:val="004B6427"/>
    <w:rsid w:val="004B7CDC"/>
    <w:rsid w:val="004C05F6"/>
    <w:rsid w:val="004C19C0"/>
    <w:rsid w:val="004C2128"/>
    <w:rsid w:val="004C37BC"/>
    <w:rsid w:val="004C5849"/>
    <w:rsid w:val="004D0E71"/>
    <w:rsid w:val="004D2C5E"/>
    <w:rsid w:val="004D7DA5"/>
    <w:rsid w:val="004E29DD"/>
    <w:rsid w:val="004F2FF1"/>
    <w:rsid w:val="004F75E9"/>
    <w:rsid w:val="004F779A"/>
    <w:rsid w:val="00505582"/>
    <w:rsid w:val="005077D5"/>
    <w:rsid w:val="00511BF0"/>
    <w:rsid w:val="0051317B"/>
    <w:rsid w:val="0052098B"/>
    <w:rsid w:val="00530D60"/>
    <w:rsid w:val="00533201"/>
    <w:rsid w:val="0054365E"/>
    <w:rsid w:val="0055288C"/>
    <w:rsid w:val="00564017"/>
    <w:rsid w:val="00580CD7"/>
    <w:rsid w:val="00582120"/>
    <w:rsid w:val="005848B8"/>
    <w:rsid w:val="00592E26"/>
    <w:rsid w:val="005A2CFF"/>
    <w:rsid w:val="005B10A1"/>
    <w:rsid w:val="005C38B7"/>
    <w:rsid w:val="005D0188"/>
    <w:rsid w:val="005E706A"/>
    <w:rsid w:val="005F16E9"/>
    <w:rsid w:val="006060FD"/>
    <w:rsid w:val="0060641A"/>
    <w:rsid w:val="00613575"/>
    <w:rsid w:val="006151F9"/>
    <w:rsid w:val="00616E8E"/>
    <w:rsid w:val="006244AD"/>
    <w:rsid w:val="00625798"/>
    <w:rsid w:val="00635A02"/>
    <w:rsid w:val="00640D64"/>
    <w:rsid w:val="00641E5E"/>
    <w:rsid w:val="00652641"/>
    <w:rsid w:val="0065437F"/>
    <w:rsid w:val="00655A8E"/>
    <w:rsid w:val="00655C96"/>
    <w:rsid w:val="00656555"/>
    <w:rsid w:val="00657587"/>
    <w:rsid w:val="00662295"/>
    <w:rsid w:val="00663FF0"/>
    <w:rsid w:val="00665AD9"/>
    <w:rsid w:val="00667230"/>
    <w:rsid w:val="00674B1D"/>
    <w:rsid w:val="00674DAB"/>
    <w:rsid w:val="00682C6F"/>
    <w:rsid w:val="006839F7"/>
    <w:rsid w:val="006B1B5A"/>
    <w:rsid w:val="006B3FDB"/>
    <w:rsid w:val="006B4AEC"/>
    <w:rsid w:val="006B7FBE"/>
    <w:rsid w:val="006C5480"/>
    <w:rsid w:val="006C666E"/>
    <w:rsid w:val="006D22B0"/>
    <w:rsid w:val="006D2E0C"/>
    <w:rsid w:val="006D52A1"/>
    <w:rsid w:val="006E262D"/>
    <w:rsid w:val="006E2701"/>
    <w:rsid w:val="006F110E"/>
    <w:rsid w:val="006F2D96"/>
    <w:rsid w:val="006F691D"/>
    <w:rsid w:val="00711D2F"/>
    <w:rsid w:val="00716A77"/>
    <w:rsid w:val="00740D64"/>
    <w:rsid w:val="00741D32"/>
    <w:rsid w:val="0074484D"/>
    <w:rsid w:val="00746587"/>
    <w:rsid w:val="00760095"/>
    <w:rsid w:val="00766726"/>
    <w:rsid w:val="00776446"/>
    <w:rsid w:val="00794095"/>
    <w:rsid w:val="007B022B"/>
    <w:rsid w:val="007B14BE"/>
    <w:rsid w:val="007B1D62"/>
    <w:rsid w:val="007B44E7"/>
    <w:rsid w:val="007C3367"/>
    <w:rsid w:val="007D2B00"/>
    <w:rsid w:val="007D6F34"/>
    <w:rsid w:val="007E5021"/>
    <w:rsid w:val="007F5C60"/>
    <w:rsid w:val="007F7E5C"/>
    <w:rsid w:val="008017FC"/>
    <w:rsid w:val="00803072"/>
    <w:rsid w:val="0080311E"/>
    <w:rsid w:val="00804CDB"/>
    <w:rsid w:val="008055F8"/>
    <w:rsid w:val="00807C74"/>
    <w:rsid w:val="00811B68"/>
    <w:rsid w:val="0081512A"/>
    <w:rsid w:val="00817950"/>
    <w:rsid w:val="0082247E"/>
    <w:rsid w:val="00831CC7"/>
    <w:rsid w:val="008347B6"/>
    <w:rsid w:val="008407F2"/>
    <w:rsid w:val="00844B80"/>
    <w:rsid w:val="008525D8"/>
    <w:rsid w:val="00852ADB"/>
    <w:rsid w:val="00857D23"/>
    <w:rsid w:val="008608AF"/>
    <w:rsid w:val="00860C04"/>
    <w:rsid w:val="0086427B"/>
    <w:rsid w:val="0086576E"/>
    <w:rsid w:val="0088215A"/>
    <w:rsid w:val="008869EC"/>
    <w:rsid w:val="00890FBD"/>
    <w:rsid w:val="00895F22"/>
    <w:rsid w:val="0089733E"/>
    <w:rsid w:val="008A3E5B"/>
    <w:rsid w:val="008B1E75"/>
    <w:rsid w:val="008B5FD9"/>
    <w:rsid w:val="008C3B67"/>
    <w:rsid w:val="008D6C85"/>
    <w:rsid w:val="008E512B"/>
    <w:rsid w:val="008E51A9"/>
    <w:rsid w:val="008E6FAA"/>
    <w:rsid w:val="008F2170"/>
    <w:rsid w:val="00900A93"/>
    <w:rsid w:val="00905F02"/>
    <w:rsid w:val="00922C22"/>
    <w:rsid w:val="00923510"/>
    <w:rsid w:val="009322ED"/>
    <w:rsid w:val="009423F3"/>
    <w:rsid w:val="00943D53"/>
    <w:rsid w:val="009605EA"/>
    <w:rsid w:val="0096259C"/>
    <w:rsid w:val="00963630"/>
    <w:rsid w:val="00965E50"/>
    <w:rsid w:val="009762D1"/>
    <w:rsid w:val="00981578"/>
    <w:rsid w:val="00987F7A"/>
    <w:rsid w:val="009902B6"/>
    <w:rsid w:val="009B14E6"/>
    <w:rsid w:val="009C1542"/>
    <w:rsid w:val="009D307C"/>
    <w:rsid w:val="009D4AFB"/>
    <w:rsid w:val="009D78B9"/>
    <w:rsid w:val="009E0B0E"/>
    <w:rsid w:val="009E1B40"/>
    <w:rsid w:val="009E381A"/>
    <w:rsid w:val="009E4296"/>
    <w:rsid w:val="009E753D"/>
    <w:rsid w:val="009F0513"/>
    <w:rsid w:val="009F3354"/>
    <w:rsid w:val="00A014A0"/>
    <w:rsid w:val="00A02E91"/>
    <w:rsid w:val="00A03FCD"/>
    <w:rsid w:val="00A044C5"/>
    <w:rsid w:val="00A14784"/>
    <w:rsid w:val="00A1606B"/>
    <w:rsid w:val="00A25916"/>
    <w:rsid w:val="00A30EF9"/>
    <w:rsid w:val="00A333D4"/>
    <w:rsid w:val="00A369BE"/>
    <w:rsid w:val="00A42180"/>
    <w:rsid w:val="00A444F0"/>
    <w:rsid w:val="00A46E99"/>
    <w:rsid w:val="00A52CE0"/>
    <w:rsid w:val="00A534BF"/>
    <w:rsid w:val="00A701A4"/>
    <w:rsid w:val="00A7228B"/>
    <w:rsid w:val="00A77432"/>
    <w:rsid w:val="00A819F4"/>
    <w:rsid w:val="00A909C1"/>
    <w:rsid w:val="00A91380"/>
    <w:rsid w:val="00A92F54"/>
    <w:rsid w:val="00AA110D"/>
    <w:rsid w:val="00AA198B"/>
    <w:rsid w:val="00AA1BC6"/>
    <w:rsid w:val="00AA2BF5"/>
    <w:rsid w:val="00AA6B9A"/>
    <w:rsid w:val="00AB4CBD"/>
    <w:rsid w:val="00AD033E"/>
    <w:rsid w:val="00AD0553"/>
    <w:rsid w:val="00AD19CE"/>
    <w:rsid w:val="00AE0CE0"/>
    <w:rsid w:val="00AE1DF2"/>
    <w:rsid w:val="00AF047B"/>
    <w:rsid w:val="00B04E48"/>
    <w:rsid w:val="00B0622A"/>
    <w:rsid w:val="00B10FBC"/>
    <w:rsid w:val="00B12E52"/>
    <w:rsid w:val="00B316C6"/>
    <w:rsid w:val="00B330E9"/>
    <w:rsid w:val="00B34D8A"/>
    <w:rsid w:val="00B45BCA"/>
    <w:rsid w:val="00B515FD"/>
    <w:rsid w:val="00B526AA"/>
    <w:rsid w:val="00B535BB"/>
    <w:rsid w:val="00B55CFA"/>
    <w:rsid w:val="00B6110C"/>
    <w:rsid w:val="00B61B4E"/>
    <w:rsid w:val="00B6387D"/>
    <w:rsid w:val="00B64A28"/>
    <w:rsid w:val="00B64C55"/>
    <w:rsid w:val="00B65ACF"/>
    <w:rsid w:val="00B72AA9"/>
    <w:rsid w:val="00B800D6"/>
    <w:rsid w:val="00B80DA8"/>
    <w:rsid w:val="00B8143E"/>
    <w:rsid w:val="00B86C00"/>
    <w:rsid w:val="00B9291F"/>
    <w:rsid w:val="00B963BE"/>
    <w:rsid w:val="00BA5E10"/>
    <w:rsid w:val="00BC17C1"/>
    <w:rsid w:val="00BC3116"/>
    <w:rsid w:val="00BC770F"/>
    <w:rsid w:val="00BD62FD"/>
    <w:rsid w:val="00BD6B46"/>
    <w:rsid w:val="00BE436F"/>
    <w:rsid w:val="00BE54A0"/>
    <w:rsid w:val="00BF61DF"/>
    <w:rsid w:val="00C120CE"/>
    <w:rsid w:val="00C156B2"/>
    <w:rsid w:val="00C176E0"/>
    <w:rsid w:val="00C27CC5"/>
    <w:rsid w:val="00C34536"/>
    <w:rsid w:val="00C44385"/>
    <w:rsid w:val="00C56FA2"/>
    <w:rsid w:val="00C608A0"/>
    <w:rsid w:val="00C60C29"/>
    <w:rsid w:val="00C60F04"/>
    <w:rsid w:val="00C6357F"/>
    <w:rsid w:val="00C64DCE"/>
    <w:rsid w:val="00C72C1B"/>
    <w:rsid w:val="00C80A08"/>
    <w:rsid w:val="00C83B13"/>
    <w:rsid w:val="00C9084B"/>
    <w:rsid w:val="00C91307"/>
    <w:rsid w:val="00C96F23"/>
    <w:rsid w:val="00C97EFF"/>
    <w:rsid w:val="00CA2A27"/>
    <w:rsid w:val="00CC1889"/>
    <w:rsid w:val="00CF785A"/>
    <w:rsid w:val="00D017BA"/>
    <w:rsid w:val="00D0219A"/>
    <w:rsid w:val="00D06359"/>
    <w:rsid w:val="00D06F7C"/>
    <w:rsid w:val="00D07A08"/>
    <w:rsid w:val="00D07E87"/>
    <w:rsid w:val="00D1387C"/>
    <w:rsid w:val="00D146C3"/>
    <w:rsid w:val="00D14FDD"/>
    <w:rsid w:val="00D17925"/>
    <w:rsid w:val="00D23B4F"/>
    <w:rsid w:val="00D300A0"/>
    <w:rsid w:val="00D34AD3"/>
    <w:rsid w:val="00D37D9A"/>
    <w:rsid w:val="00D46074"/>
    <w:rsid w:val="00D526FE"/>
    <w:rsid w:val="00D53879"/>
    <w:rsid w:val="00D6588F"/>
    <w:rsid w:val="00D66D41"/>
    <w:rsid w:val="00D66F09"/>
    <w:rsid w:val="00D76FF1"/>
    <w:rsid w:val="00D77EF0"/>
    <w:rsid w:val="00D839F5"/>
    <w:rsid w:val="00D90601"/>
    <w:rsid w:val="00DA3120"/>
    <w:rsid w:val="00DA391C"/>
    <w:rsid w:val="00DA5039"/>
    <w:rsid w:val="00DA612F"/>
    <w:rsid w:val="00DB15A2"/>
    <w:rsid w:val="00DB7889"/>
    <w:rsid w:val="00DE64C5"/>
    <w:rsid w:val="00E015F6"/>
    <w:rsid w:val="00E11167"/>
    <w:rsid w:val="00E25BB8"/>
    <w:rsid w:val="00E2763D"/>
    <w:rsid w:val="00E31723"/>
    <w:rsid w:val="00E32D92"/>
    <w:rsid w:val="00E33444"/>
    <w:rsid w:val="00E3411F"/>
    <w:rsid w:val="00E34F0E"/>
    <w:rsid w:val="00E36988"/>
    <w:rsid w:val="00E411F8"/>
    <w:rsid w:val="00E43DE4"/>
    <w:rsid w:val="00E4448B"/>
    <w:rsid w:val="00E51EEC"/>
    <w:rsid w:val="00E524BC"/>
    <w:rsid w:val="00E5646A"/>
    <w:rsid w:val="00E65613"/>
    <w:rsid w:val="00E65F1B"/>
    <w:rsid w:val="00E67B86"/>
    <w:rsid w:val="00E67BE7"/>
    <w:rsid w:val="00E77F60"/>
    <w:rsid w:val="00E81039"/>
    <w:rsid w:val="00E8307E"/>
    <w:rsid w:val="00E84898"/>
    <w:rsid w:val="00E871E4"/>
    <w:rsid w:val="00E96AA4"/>
    <w:rsid w:val="00EA40BB"/>
    <w:rsid w:val="00EA479D"/>
    <w:rsid w:val="00EB5441"/>
    <w:rsid w:val="00EC736A"/>
    <w:rsid w:val="00ED57CF"/>
    <w:rsid w:val="00EE046A"/>
    <w:rsid w:val="00EE111E"/>
    <w:rsid w:val="00EE2482"/>
    <w:rsid w:val="00EE66EC"/>
    <w:rsid w:val="00EF1C2A"/>
    <w:rsid w:val="00EF54B0"/>
    <w:rsid w:val="00F01BFD"/>
    <w:rsid w:val="00F01D8C"/>
    <w:rsid w:val="00F021ED"/>
    <w:rsid w:val="00F04045"/>
    <w:rsid w:val="00F17A6A"/>
    <w:rsid w:val="00F21047"/>
    <w:rsid w:val="00F213C3"/>
    <w:rsid w:val="00F219B2"/>
    <w:rsid w:val="00F22178"/>
    <w:rsid w:val="00F275B2"/>
    <w:rsid w:val="00F41B0B"/>
    <w:rsid w:val="00F56AB4"/>
    <w:rsid w:val="00F579D5"/>
    <w:rsid w:val="00F61D54"/>
    <w:rsid w:val="00F625A5"/>
    <w:rsid w:val="00F63C49"/>
    <w:rsid w:val="00F71197"/>
    <w:rsid w:val="00F80EA4"/>
    <w:rsid w:val="00F81F4A"/>
    <w:rsid w:val="00F8747E"/>
    <w:rsid w:val="00F93EDD"/>
    <w:rsid w:val="00FA2888"/>
    <w:rsid w:val="00FA63E5"/>
    <w:rsid w:val="00FB5E97"/>
    <w:rsid w:val="00FB69CD"/>
    <w:rsid w:val="00FC0F17"/>
    <w:rsid w:val="00FC1049"/>
    <w:rsid w:val="00FC2D7E"/>
    <w:rsid w:val="00FC3C14"/>
    <w:rsid w:val="00FC646E"/>
    <w:rsid w:val="00FD3036"/>
    <w:rsid w:val="00FD3977"/>
    <w:rsid w:val="00FD41FF"/>
    <w:rsid w:val="00FF2612"/>
    <w:rsid w:val="00FF2B6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B6298AE"/>
  <w15:docId w15:val="{96704608-8388-4F7A-B5E5-D77907D2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111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11167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E11167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semiHidden/>
    <w:rsid w:val="00E1116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11167"/>
    <w:rPr>
      <w:vertAlign w:val="superscript"/>
    </w:rPr>
  </w:style>
  <w:style w:type="paragraph" w:styleId="ListParagraph">
    <w:name w:val="List Paragraph"/>
    <w:basedOn w:val="Normal"/>
    <w:qFormat/>
    <w:rsid w:val="00E1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2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2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2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2C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na.hr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ina.hr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1457-FA30-4B09-B8D9-858F9011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Knežević Sandra</cp:lastModifiedBy>
  <cp:revision>10</cp:revision>
  <cp:lastPrinted>2017-07-27T11:27:00Z</cp:lastPrinted>
  <dcterms:created xsi:type="dcterms:W3CDTF">2017-07-26T09:57:00Z</dcterms:created>
  <dcterms:modified xsi:type="dcterms:W3CDTF">2017-07-27T11:27:00Z</dcterms:modified>
</cp:coreProperties>
</file>