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36107" w:rsidRPr="007B510A" w:rsidRDefault="00136107" w:rsidP="002337DD">
      <w:pPr>
        <w:jc w:val="center"/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</w:pPr>
      <w:r w:rsidRPr="007B510A"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  <w:lastRenderedPageBreak/>
        <w:t>INA MS povećava plaće radnicima na maloprodajnim mjestima</w:t>
      </w:r>
    </w:p>
    <w:p w:rsidR="006304FE" w:rsidRPr="007B510A" w:rsidRDefault="006304FE" w:rsidP="00F45B30">
      <w:pPr>
        <w:spacing w:line="276" w:lineRule="auto"/>
        <w:rPr>
          <w:rFonts w:asciiTheme="minorHAnsi" w:hAnsiTheme="minorHAnsi" w:cstheme="minorHAnsi"/>
          <w:b/>
          <w:color w:val="005A9C"/>
          <w:sz w:val="28"/>
          <w:szCs w:val="28"/>
          <w:lang w:eastAsia="hr-HR"/>
        </w:rPr>
      </w:pPr>
    </w:p>
    <w:p w:rsidR="00FC6E29" w:rsidRPr="007B510A" w:rsidRDefault="00FC6E29" w:rsidP="00FC6E29">
      <w:pPr>
        <w:rPr>
          <w:rFonts w:asciiTheme="minorHAnsi" w:hAnsiTheme="minorHAnsi" w:cstheme="minorHAnsi"/>
          <w:sz w:val="20"/>
        </w:rPr>
      </w:pPr>
    </w:p>
    <w:p w:rsidR="00136107" w:rsidRPr="007B510A" w:rsidRDefault="00136107" w:rsidP="001361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B510A">
        <w:rPr>
          <w:rFonts w:asciiTheme="minorHAnsi" w:hAnsiTheme="minorHAnsi" w:cstheme="minorHAnsi"/>
          <w:iCs/>
        </w:rPr>
        <w:t>INA Maloprodajni servisi će od travnja povećati mjesečna primanja svojim radnicima na maloprodajnim mjestima i do 25 posto.</w:t>
      </w:r>
    </w:p>
    <w:p w:rsidR="00FC6E29" w:rsidRPr="007B510A" w:rsidRDefault="00FC6E29" w:rsidP="00FC6E29">
      <w:pPr>
        <w:rPr>
          <w:rFonts w:asciiTheme="minorHAnsi" w:hAnsiTheme="minorHAnsi" w:cstheme="minorHAnsi"/>
          <w:szCs w:val="22"/>
        </w:rPr>
        <w:sectPr w:rsidR="00FC6E29" w:rsidRPr="007B510A" w:rsidSect="003B0A1B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36107" w:rsidRPr="007B510A" w:rsidRDefault="00136107" w:rsidP="00DA48C7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7B510A">
        <w:rPr>
          <w:rFonts w:asciiTheme="minorHAnsi" w:hAnsiTheme="minorHAnsi" w:cstheme="minorHAnsi"/>
          <w:b/>
          <w:szCs w:val="22"/>
        </w:rPr>
        <w:lastRenderedPageBreak/>
        <w:t>Zagreb, 12. ožujka 2019. - Radnicima INA Maloprodajnih servisa će se od travnja povećati mjesečna primanja i do 25 posto. Rezultat je to kolektivnih pregovora između INA MS-a, Sindikata naftne djelatnosti-INAŠ i Sindikata naftnog gospodarstva.</w:t>
      </w:r>
    </w:p>
    <w:p w:rsidR="00DA48C7" w:rsidRPr="007B510A" w:rsidRDefault="00DA48C7" w:rsidP="00DA48C7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136107" w:rsidRPr="007B510A" w:rsidRDefault="004F26C8" w:rsidP="001361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Radnic</w:t>
      </w:r>
      <w:r w:rsidR="00136107"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>ima  u najnižim i srednjim platnim razredima povećat će se mjesečna primanja za 14 - 25 %  kroz povećanje osnovne mjesečne plaće i uvođenje mjesečnog dodatka, dok se za 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radnike</w:t>
      </w:r>
      <w:bookmarkStart w:id="0" w:name="_GoBack"/>
      <w:bookmarkEnd w:id="0"/>
      <w:r w:rsidR="00136107"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u višim platnim razredima i voditelje uvodi mjesečni dodatak. Uvodi se i novi sustav stimulacije  s ciljem povećanja prodaje i adekvatnog nagrađivanja najboljih radnika. Novim sustav</w:t>
      </w:r>
      <w:r w:rsidR="00936B5B">
        <w:rPr>
          <w:rFonts w:asciiTheme="minorHAnsi" w:eastAsia="Times New Roman" w:hAnsiTheme="minorHAnsi" w:cstheme="minorHAnsi"/>
          <w:sz w:val="22"/>
          <w:szCs w:val="22"/>
          <w:lang w:eastAsia="en-US"/>
        </w:rPr>
        <w:t>om stimulacija radnici će moći</w:t>
      </w:r>
      <w:r w:rsidR="00136107"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ostvariti viši iznos kvartalne stimulacije kroz višu stopu bonusa i veći postotak isplate bonusa. Pored toga, svim INA MS radnicima bit će u ožujku isplaćena i dodatna nagrada u iznosu od 1.000 kn neto. </w:t>
      </w:r>
    </w:p>
    <w:p w:rsidR="00136107" w:rsidRPr="007B510A" w:rsidRDefault="00136107" w:rsidP="00136107">
      <w:pPr>
        <w:shd w:val="clear" w:color="auto" w:fill="FAFAFA"/>
        <w:spacing w:line="276" w:lineRule="auto"/>
        <w:rPr>
          <w:rFonts w:asciiTheme="minorHAnsi" w:hAnsiTheme="minorHAnsi" w:cstheme="minorHAnsi"/>
          <w:szCs w:val="22"/>
        </w:rPr>
      </w:pPr>
      <w:r w:rsidRPr="007B510A">
        <w:rPr>
          <w:rFonts w:asciiTheme="minorHAnsi" w:hAnsiTheme="minorHAnsi" w:cstheme="minorHAnsi"/>
          <w:szCs w:val="22"/>
        </w:rPr>
        <w:t> </w:t>
      </w:r>
    </w:p>
    <w:p w:rsidR="00136107" w:rsidRPr="007B510A" w:rsidRDefault="00136107" w:rsidP="00136107">
      <w:pPr>
        <w:shd w:val="clear" w:color="auto" w:fill="FAFAFA"/>
        <w:spacing w:line="276" w:lineRule="auto"/>
        <w:rPr>
          <w:rFonts w:asciiTheme="minorHAnsi" w:hAnsiTheme="minorHAnsi" w:cstheme="minorHAnsi"/>
          <w:szCs w:val="22"/>
        </w:rPr>
      </w:pPr>
      <w:r w:rsidRPr="007B510A">
        <w:rPr>
          <w:rFonts w:asciiTheme="minorHAnsi" w:hAnsiTheme="minorHAnsi" w:cstheme="minorHAnsi"/>
          <w:szCs w:val="22"/>
        </w:rPr>
        <w:t xml:space="preserve">Već krajem prošle godine, radnicima u cijeloj INA Grupi je, uz isplatu prigodnog dara povodom Božića u neto iznosu od 1.000 kn, isplaćen i dodatni neto iznos od 1.000 kn. INA MS svojim radnicima osigurava niz dodatnih materijalnih i nematerijalnih pogodnosti koje ulaze u ukupni kompenzacijski paket, kao što su: božićnica u iznosu od 1.000 kn, regres u iznosu od 1.500 kn, božićni dar za djecu u iznosu od 600 kn po djetetu, </w:t>
      </w:r>
      <w:proofErr w:type="spellStart"/>
      <w:r w:rsidRPr="007B510A">
        <w:rPr>
          <w:rFonts w:asciiTheme="minorHAnsi" w:hAnsiTheme="minorHAnsi" w:cstheme="minorHAnsi"/>
          <w:szCs w:val="22"/>
        </w:rPr>
        <w:t>Uskrsnica</w:t>
      </w:r>
      <w:proofErr w:type="spellEnd"/>
      <w:r w:rsidRPr="007B510A">
        <w:rPr>
          <w:rFonts w:asciiTheme="minorHAnsi" w:hAnsiTheme="minorHAnsi" w:cstheme="minorHAnsi"/>
          <w:szCs w:val="22"/>
        </w:rPr>
        <w:t xml:space="preserve"> u iznosu od 600 kn, sistematski pregledi, široka polica dodatnog zdravstvenog osiguranja te brojne druge pogodnosti. Osim toga, posebna pažnja pridaje se edukaciji i razvoju radnika. Posljednje dvije godine provodi se program „Osmijeh“ putem kojeg se radnici usavršavaju u području unaprjeđenja kvalitete usluge, razvoja prodajnih i komunikacijskih vještina i brige o kupcu.  </w:t>
      </w:r>
    </w:p>
    <w:p w:rsidR="00136107" w:rsidRPr="007B510A" w:rsidRDefault="00136107" w:rsidP="00136107">
      <w:pPr>
        <w:shd w:val="clear" w:color="auto" w:fill="FAFAFA"/>
        <w:spacing w:line="276" w:lineRule="auto"/>
        <w:rPr>
          <w:rFonts w:asciiTheme="minorHAnsi" w:hAnsiTheme="minorHAnsi" w:cstheme="minorHAnsi"/>
          <w:szCs w:val="22"/>
        </w:rPr>
      </w:pPr>
      <w:r w:rsidRPr="007B510A">
        <w:rPr>
          <w:rFonts w:asciiTheme="minorHAnsi" w:hAnsiTheme="minorHAnsi" w:cstheme="minorHAnsi"/>
          <w:szCs w:val="22"/>
        </w:rPr>
        <w:t> </w:t>
      </w:r>
    </w:p>
    <w:p w:rsidR="00136107" w:rsidRPr="007B510A" w:rsidRDefault="00136107" w:rsidP="00136107">
      <w:pPr>
        <w:pStyle w:val="Normal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>„</w:t>
      </w:r>
      <w:r w:rsidRPr="007B510A">
        <w:rPr>
          <w:rFonts w:asciiTheme="minorHAnsi" w:eastAsia="Times New Roman" w:hAnsiTheme="minorHAnsi" w:cstheme="minorHAnsi"/>
          <w:i/>
          <w:sz w:val="22"/>
          <w:szCs w:val="22"/>
          <w:lang w:eastAsia="en-US"/>
        </w:rPr>
        <w:t xml:space="preserve">Ljudi su presudni za uspjeh naše kompanije i njihovo zadovoljstvo nam je važno. Želimo im pružiti bolje uvjete rada kako bismo ih nagradili i dodatno motivirali. Na tržištu koje se neprestano mijenja, naš je fokus na inovativnosti poslovanja s ciljem zadovoljavanja potreba i zahtjeva naših kupaca. U tom smislu </w:t>
      </w:r>
      <w:r w:rsidRPr="007B510A">
        <w:rPr>
          <w:rFonts w:asciiTheme="minorHAnsi" w:eastAsia="Times New Roman" w:hAnsiTheme="minorHAnsi" w:cstheme="minorHAnsi"/>
          <w:i/>
          <w:sz w:val="22"/>
          <w:szCs w:val="22"/>
          <w:lang w:eastAsia="en-US"/>
        </w:rPr>
        <w:lastRenderedPageBreak/>
        <w:t>kontinuirano razvijamo nove proizvode i usluge, a tu i naši radnici imaju ključnu ulogu. Zadovoljan radnik za nas znači i zadovoljnog kupca</w:t>
      </w:r>
      <w:r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“ - izjavio je direktor INA Maloprodajnih servisa, Borko Buturac. </w:t>
      </w:r>
    </w:p>
    <w:p w:rsidR="002337DD" w:rsidRDefault="002337DD" w:rsidP="001361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136107" w:rsidRDefault="00136107" w:rsidP="001361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>Na maloprodajnim mjestima zaposleno je oko 2.500 radnika. U tijeku je natječaj za sezonske radnike</w:t>
      </w:r>
      <w:r w:rsidRPr="007B510A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hyperlink r:id="rId15" w:history="1">
        <w:r w:rsidRPr="007B510A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Portal za zapošljavanje</w:t>
        </w:r>
      </w:hyperlink>
      <w:r w:rsidRPr="007B510A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Pr="007B510A">
        <w:rPr>
          <w:rFonts w:asciiTheme="minorHAnsi" w:eastAsia="Times New Roman" w:hAnsiTheme="minorHAnsi" w:cstheme="minorHAnsi"/>
          <w:sz w:val="22"/>
          <w:szCs w:val="22"/>
          <w:lang w:eastAsia="en-US"/>
        </w:rPr>
        <w:t>jer se svake godine tijekom turističke sezone zapošljavaju novi radnici koji, po završetku sezone, imaju priliku postati stalni Inini zaposlenici.</w:t>
      </w:r>
    </w:p>
    <w:p w:rsidR="002337DD" w:rsidRPr="007B510A" w:rsidRDefault="002337DD" w:rsidP="001361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136107" w:rsidRPr="007B510A" w:rsidRDefault="00136107" w:rsidP="00136107">
      <w:pPr>
        <w:spacing w:line="276" w:lineRule="auto"/>
        <w:rPr>
          <w:rFonts w:asciiTheme="minorHAnsi" w:hAnsiTheme="minorHAnsi" w:cstheme="minorHAnsi"/>
          <w:szCs w:val="22"/>
        </w:rPr>
      </w:pPr>
      <w:r w:rsidRPr="007B510A">
        <w:rPr>
          <w:rFonts w:asciiTheme="minorHAnsi" w:hAnsiTheme="minorHAnsi" w:cstheme="minorHAnsi"/>
          <w:szCs w:val="22"/>
        </w:rPr>
        <w:t xml:space="preserve">INA Grupa upravlja najvećom moderniziranom maloprodajnom mrežom u regiji koja trenutno broji 500 maloprodajnih mjesta koje dnevno posjeti oko 200.000 kupaca. U posljednjih 10 godina maloprodajna mreža se ubrzano modernizira kroz kapitalna ulaganja te unapređenje kvalitete putem novih proizvoda i usluga za kupce. </w:t>
      </w:r>
    </w:p>
    <w:p w:rsidR="00136107" w:rsidRPr="007B510A" w:rsidRDefault="00136107" w:rsidP="00136107">
      <w:pPr>
        <w:rPr>
          <w:rFonts w:asciiTheme="minorHAnsi" w:hAnsiTheme="minorHAnsi" w:cstheme="minorHAnsi"/>
          <w:b/>
          <w:bCs/>
          <w:lang w:val="en-GB"/>
        </w:rPr>
      </w:pPr>
      <w:r w:rsidRPr="007B510A">
        <w:rPr>
          <w:rFonts w:asciiTheme="minorHAnsi" w:hAnsiTheme="minorHAnsi" w:cstheme="minorHAnsi"/>
          <w:b/>
          <w:bCs/>
          <w:lang w:val="en-GB"/>
        </w:rPr>
        <w:t> </w:t>
      </w:r>
    </w:p>
    <w:p w:rsidR="00136107" w:rsidRPr="007B510A" w:rsidRDefault="00136107" w:rsidP="00136107">
      <w:pPr>
        <w:rPr>
          <w:rFonts w:asciiTheme="minorHAnsi" w:hAnsiTheme="minorHAnsi" w:cstheme="minorHAnsi"/>
          <w:b/>
          <w:bCs/>
          <w:lang w:val="en-GB"/>
        </w:rPr>
      </w:pPr>
    </w:p>
    <w:p w:rsidR="00427C50" w:rsidRPr="007B510A" w:rsidRDefault="00427C50" w:rsidP="0032162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7C50" w:rsidRPr="007B510A" w:rsidRDefault="00427C50" w:rsidP="0032162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6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EC" w:rsidRDefault="00B045EC" w:rsidP="00C11370">
      <w:r>
        <w:separator/>
      </w:r>
    </w:p>
  </w:endnote>
  <w:endnote w:type="continuationSeparator" w:id="0">
    <w:p w:rsidR="00B045EC" w:rsidRDefault="00B045E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4F26C8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4F26C8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4F26C8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4F26C8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F7606F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F7606F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PAGE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Pr="00F7606F">
            <w:rPr>
              <w:rStyle w:val="PageNumber"/>
              <w:noProof/>
              <w:sz w:val="18"/>
              <w:szCs w:val="18"/>
            </w:rPr>
            <w:t>2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  <w:r w:rsidRPr="00F7606F">
            <w:rPr>
              <w:rStyle w:val="PageNumber"/>
              <w:sz w:val="18"/>
              <w:szCs w:val="18"/>
            </w:rPr>
            <w:t>/</w:t>
          </w: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NUMPAGES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="00F7606F" w:rsidRPr="00F7606F">
            <w:rPr>
              <w:rStyle w:val="PageNumber"/>
              <w:noProof/>
              <w:sz w:val="18"/>
              <w:szCs w:val="18"/>
            </w:rPr>
            <w:t>1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F7606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F7606F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F26C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F26C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EC" w:rsidRDefault="00B045EC" w:rsidP="00C11370">
      <w:r>
        <w:separator/>
      </w:r>
    </w:p>
  </w:footnote>
  <w:footnote w:type="continuationSeparator" w:id="0">
    <w:p w:rsidR="00B045EC" w:rsidRDefault="00B045E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090"/>
    <w:multiLevelType w:val="hybridMultilevel"/>
    <w:tmpl w:val="E7A66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534C"/>
    <w:rsid w:val="00012EC6"/>
    <w:rsid w:val="00015425"/>
    <w:rsid w:val="00017190"/>
    <w:rsid w:val="00026DD3"/>
    <w:rsid w:val="00044D71"/>
    <w:rsid w:val="00047738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7C4D"/>
    <w:rsid w:val="00136107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202B5C"/>
    <w:rsid w:val="00211556"/>
    <w:rsid w:val="002305A8"/>
    <w:rsid w:val="002337DD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2162F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6990"/>
    <w:rsid w:val="00480482"/>
    <w:rsid w:val="004B6427"/>
    <w:rsid w:val="004C2FB5"/>
    <w:rsid w:val="004C4514"/>
    <w:rsid w:val="004C47E8"/>
    <w:rsid w:val="004E29DD"/>
    <w:rsid w:val="004E341D"/>
    <w:rsid w:val="004F26C8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B510A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771FF"/>
    <w:rsid w:val="008830E1"/>
    <w:rsid w:val="008A1085"/>
    <w:rsid w:val="008A5A50"/>
    <w:rsid w:val="008A72A6"/>
    <w:rsid w:val="008B3E3E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36B5B"/>
    <w:rsid w:val="00950644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045EC"/>
    <w:rsid w:val="00B165C8"/>
    <w:rsid w:val="00B17298"/>
    <w:rsid w:val="00B212C6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0C47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48C7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2C95"/>
    <w:rsid w:val="00F7606F"/>
    <w:rsid w:val="00F82BBA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610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36107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136107"/>
    <w:pPr>
      <w:spacing w:after="200" w:line="276" w:lineRule="auto"/>
      <w:ind w:left="720"/>
      <w:contextualSpacing/>
    </w:pPr>
    <w:rPr>
      <w:rFonts w:ascii="Calibri" w:eastAsiaTheme="minorHAnsi" w:hAnsi="Calibri" w:cs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5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pr@ina.hr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lgroup.taleo.net/careersection/external/jobsearch.ftl?lang=hr&amp;location=4205100397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12</TotalTime>
  <Pages>2</Pages>
  <Words>602</Words>
  <Characters>3392</Characters>
  <Application>Microsoft Office Word</Application>
  <DocSecurity>0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Šakić Nataša</cp:lastModifiedBy>
  <cp:revision>10</cp:revision>
  <dcterms:created xsi:type="dcterms:W3CDTF">2019-01-18T15:19:00Z</dcterms:created>
  <dcterms:modified xsi:type="dcterms:W3CDTF">2019-03-12T11:05:00Z</dcterms:modified>
</cp:coreProperties>
</file>