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29" w:rsidRPr="0041038E" w:rsidRDefault="00FC6E29" w:rsidP="00D15C51">
      <w:pPr>
        <w:spacing w:line="360" w:lineRule="auto"/>
        <w:rPr>
          <w:rFonts w:asciiTheme="minorHAnsi" w:hAnsiTheme="minorHAnsi"/>
          <w:szCs w:val="22"/>
        </w:rPr>
      </w:pPr>
      <w:r w:rsidRPr="0041038E">
        <w:rPr>
          <w:rFonts w:asciiTheme="minorHAnsi" w:hAnsiTheme="minorHAnsi"/>
          <w:szCs w:val="22"/>
        </w:rPr>
        <w:tab/>
      </w: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960"/>
      </w:tblGrid>
      <w:tr w:rsidR="009E64E7" w:rsidRPr="0041038E" w:rsidTr="00A24260">
        <w:trPr>
          <w:trHeight w:val="1665"/>
        </w:trPr>
        <w:tc>
          <w:tcPr>
            <w:tcW w:w="3960" w:type="dxa"/>
          </w:tcPr>
          <w:p w:rsidR="00FC6E29" w:rsidRPr="0041038E" w:rsidRDefault="00FC6E29" w:rsidP="00D15C51">
            <w:pPr>
              <w:spacing w:line="360" w:lineRule="auto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41038E">
              <w:rPr>
                <w:rFonts w:asciiTheme="minorHAnsi" w:hAnsiTheme="minorHAnsi"/>
                <w:sz w:val="28"/>
                <w:szCs w:val="28"/>
              </w:rPr>
              <w:lastRenderedPageBreak/>
              <w:fldChar w:fldCharType="begin"/>
            </w:r>
            <w:r w:rsidRPr="0041038E">
              <w:rPr>
                <w:rFonts w:asciiTheme="minorHAnsi" w:hAnsiTheme="minorHAnsi"/>
                <w:sz w:val="28"/>
                <w:szCs w:val="28"/>
              </w:rPr>
              <w:instrText xml:space="preserve"> FILLIN "Adresa" \* MERGEFORMAT </w:instrText>
            </w:r>
            <w:r w:rsidRPr="0041038E">
              <w:rPr>
                <w:rFonts w:asciiTheme="minorHAnsi" w:hAnsiTheme="minorHAnsi"/>
                <w:sz w:val="28"/>
                <w:szCs w:val="28"/>
              </w:rPr>
              <w:fldChar w:fldCharType="separate"/>
            </w:r>
            <w:r w:rsidR="00B656C3" w:rsidRPr="0041038E">
              <w:rPr>
                <w:rFonts w:asciiTheme="minorHAnsi" w:hAnsiTheme="minorHAnsi"/>
                <w:sz w:val="28"/>
                <w:szCs w:val="28"/>
              </w:rPr>
              <w:t xml:space="preserve">   </w:t>
            </w:r>
            <w:r w:rsidRPr="0041038E">
              <w:rPr>
                <w:rFonts w:asciiTheme="minorHAnsi" w:hAnsiTheme="minorHAnsi"/>
                <w:sz w:val="28"/>
                <w:szCs w:val="28"/>
              </w:rPr>
              <w:fldChar w:fldCharType="end"/>
            </w:r>
            <w:r w:rsidR="002148DA" w:rsidRPr="0041038E">
              <w:rPr>
                <w:rFonts w:asciiTheme="minorHAnsi" w:hAnsiTheme="minorHAnsi"/>
                <w:b/>
                <w:sz w:val="28"/>
                <w:szCs w:val="28"/>
              </w:rPr>
              <w:t xml:space="preserve"> PRIOPĆENJE</w:t>
            </w:r>
          </w:p>
        </w:tc>
      </w:tr>
    </w:tbl>
    <w:p w:rsidR="00FC6E29" w:rsidRPr="0041038E" w:rsidRDefault="00FC6E29" w:rsidP="00D15C51">
      <w:pPr>
        <w:spacing w:line="360" w:lineRule="auto"/>
        <w:rPr>
          <w:rFonts w:asciiTheme="minorHAnsi" w:hAnsiTheme="minorHAnsi"/>
          <w:sz w:val="28"/>
          <w:szCs w:val="28"/>
        </w:rPr>
        <w:sectPr w:rsidR="00FC6E29" w:rsidRPr="0041038E" w:rsidSect="0041038E">
          <w:headerReference w:type="default" r:id="rId9"/>
          <w:type w:val="continuous"/>
          <w:pgSz w:w="11906" w:h="16838" w:code="9"/>
          <w:pgMar w:top="2268" w:right="1418" w:bottom="1418" w:left="2268" w:header="851" w:footer="459" w:gutter="0"/>
          <w:cols w:num="2" w:space="708" w:equalWidth="0">
            <w:col w:w="3472" w:space="708"/>
            <w:col w:w="4039"/>
          </w:cols>
          <w:docGrid w:linePitch="360"/>
        </w:sectPr>
      </w:pPr>
    </w:p>
    <w:p w:rsidR="0041038E" w:rsidRDefault="0041038E" w:rsidP="0041038E">
      <w:pPr>
        <w:pStyle w:val="CharCharCharCharCharChar1CharChar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41038E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lastRenderedPageBreak/>
        <w:t xml:space="preserve">INA nastavlja s pripremnim aktivnostima za Projekt obrade teških ostataka u Rafineriji nafte Rijeka </w:t>
      </w:r>
    </w:p>
    <w:p w:rsidR="0041038E" w:rsidRDefault="0041038E" w:rsidP="0041038E">
      <w:pPr>
        <w:pStyle w:val="CharCharCharCharCharChar1CharChar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</w:p>
    <w:p w:rsidR="0041038E" w:rsidRPr="0041038E" w:rsidRDefault="0041038E" w:rsidP="0041038E">
      <w:pPr>
        <w:pStyle w:val="CharCharCharCharCharChar1CharChar"/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color w:val="005A9C"/>
          <w:szCs w:val="24"/>
          <w:lang w:val="hr-HR"/>
        </w:rPr>
      </w:pPr>
      <w:r w:rsidRPr="0041038E">
        <w:rPr>
          <w:rFonts w:asciiTheme="minorHAnsi" w:hAnsiTheme="minorHAnsi" w:cs="Arial"/>
          <w:b/>
          <w:sz w:val="22"/>
          <w:szCs w:val="22"/>
          <w:lang w:val="hr-HR"/>
        </w:rPr>
        <w:t>INA potpisala ugovor s renomiranom međunarodnom konzultantskom tvrtkom Neste Jacobs za suradnju na projektu obrade teških ostataka</w:t>
      </w:r>
    </w:p>
    <w:p w:rsidR="0041038E" w:rsidRPr="0041038E" w:rsidRDefault="0041038E" w:rsidP="0041038E">
      <w:pPr>
        <w:pStyle w:val="CharCharCharCharCharChar1CharChar"/>
        <w:numPr>
          <w:ilvl w:val="0"/>
          <w:numId w:val="9"/>
        </w:numPr>
        <w:jc w:val="both"/>
        <w:rPr>
          <w:rFonts w:asciiTheme="minorHAnsi" w:hAnsiTheme="minorHAnsi" w:cs="Calibri"/>
          <w:b/>
          <w:bCs/>
          <w:color w:val="005A9C"/>
          <w:szCs w:val="24"/>
          <w:lang w:val="hr-HR"/>
        </w:rPr>
      </w:pPr>
      <w:r w:rsidRPr="0041038E">
        <w:rPr>
          <w:rFonts w:asciiTheme="minorHAnsi" w:hAnsiTheme="minorHAnsi" w:cs="Arial"/>
          <w:b/>
          <w:sz w:val="22"/>
          <w:szCs w:val="22"/>
          <w:lang w:val="hr-HR"/>
        </w:rPr>
        <w:t>Neste Jacobs će Ininom timu pružati podršku u pitanjima razvoja i vođenja projekta te nabavnim procesima</w:t>
      </w:r>
    </w:p>
    <w:p w:rsidR="0041038E" w:rsidRPr="0041038E" w:rsidRDefault="0041038E" w:rsidP="0041038E">
      <w:pPr>
        <w:pStyle w:val="CharCharCharCharCharChar1CharChar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  <w:r w:rsidRPr="0041038E"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  <w:t> </w:t>
      </w:r>
    </w:p>
    <w:p w:rsidR="0041038E" w:rsidRPr="0041038E" w:rsidRDefault="0041038E" w:rsidP="0041038E">
      <w:pPr>
        <w:pStyle w:val="NormalWeb"/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1038E">
        <w:rPr>
          <w:rFonts w:asciiTheme="minorHAnsi" w:hAnsiTheme="minorHAnsi" w:cs="Arial"/>
          <w:b/>
          <w:color w:val="auto"/>
          <w:sz w:val="22"/>
          <w:szCs w:val="22"/>
        </w:rPr>
        <w:t xml:space="preserve">Zagreb, 7. srpnja 2015.- S ciljem osiguranja vrhunske stručne podrške vlastitom timu u upravljanju projektom obrade teških ostataka u Rafineriji nafte Rijeka, INA je potpisala ugovor s renomiranom međunarodnom konzultantskom tvrtkom Neste Jacobs, koja je specijalizirana za upravljanje velikim industrijskim i tehnološkim projektima. Neste Jacobs će Ininom timu pružati podršku u pitanjima razvoja i vođenja projekta te nabavnim procesima vezanima za tehnologiju postrojenja. </w:t>
      </w:r>
    </w:p>
    <w:p w:rsidR="0041038E" w:rsidRPr="0041038E" w:rsidRDefault="0041038E" w:rsidP="0041038E">
      <w:pPr>
        <w:pStyle w:val="NormalWeb"/>
        <w:spacing w:line="276" w:lineRule="auto"/>
        <w:jc w:val="both"/>
        <w:rPr>
          <w:rFonts w:asciiTheme="minorHAnsi" w:hAnsiTheme="minorHAnsi" w:cs="Arial"/>
          <w:b/>
          <w:color w:val="auto"/>
          <w:sz w:val="22"/>
          <w:szCs w:val="22"/>
        </w:rPr>
      </w:pPr>
      <w:r w:rsidRPr="0041038E">
        <w:rPr>
          <w:rFonts w:asciiTheme="minorHAnsi" w:hAnsiTheme="minorHAnsi" w:cs="Arial"/>
          <w:color w:val="auto"/>
          <w:sz w:val="22"/>
          <w:szCs w:val="22"/>
          <w:lang w:eastAsia="en-US"/>
        </w:rPr>
        <w:t>Komentirajući ovu suradnju, Inin izvršni direktor za Rafinerije i marketing, g. Bengt Oldsberg, izjavio je</w:t>
      </w:r>
      <w:r w:rsidRPr="0041038E">
        <w:rPr>
          <w:rFonts w:asciiTheme="minorHAnsi" w:hAnsiTheme="minorHAnsi" w:cs="Calibri"/>
          <w:b/>
          <w:bCs/>
          <w:color w:val="005A9C"/>
          <w:sz w:val="28"/>
          <w:szCs w:val="28"/>
        </w:rPr>
        <w:t xml:space="preserve"> </w:t>
      </w:r>
      <w:r w:rsidRPr="0041038E">
        <w:rPr>
          <w:rFonts w:asciiTheme="minorHAnsi" w:hAnsiTheme="minorHAnsi" w:cs="Arial"/>
          <w:i/>
          <w:color w:val="auto"/>
          <w:sz w:val="22"/>
          <w:szCs w:val="22"/>
          <w:lang w:eastAsia="en-US"/>
        </w:rPr>
        <w:t>„Suradnja s tvrtkom Neste Jacobs predstavlja još jedan korak naprijed u Ininim pripremnim aktivnostima za izgradnju postrojenja za obradu teških ostataka u Rafineriji nafte Rijeka. Formirali smo i poseban organizacijski tim koji se bavi ovim ulaganjem, već imamo niz pokrenutih nabavnih procesa, a započele su i pripreme na lokaciji gdje bi trebalo biti izgrađeno postroje</w:t>
      </w:r>
      <w:r>
        <w:rPr>
          <w:rFonts w:asciiTheme="minorHAnsi" w:hAnsiTheme="minorHAnsi" w:cs="Arial"/>
          <w:i/>
          <w:color w:val="auto"/>
          <w:sz w:val="22"/>
          <w:szCs w:val="22"/>
          <w:lang w:eastAsia="en-US"/>
        </w:rPr>
        <w:t>nje</w:t>
      </w:r>
      <w:r w:rsidRPr="0041038E">
        <w:rPr>
          <w:rFonts w:asciiTheme="minorHAnsi" w:hAnsiTheme="minorHAnsi" w:cs="Arial"/>
          <w:i/>
          <w:color w:val="auto"/>
          <w:sz w:val="22"/>
          <w:szCs w:val="22"/>
          <w:lang w:eastAsia="en-US"/>
        </w:rPr>
        <w:t xml:space="preserve">”. </w:t>
      </w:r>
    </w:p>
    <w:p w:rsidR="0041038E" w:rsidRPr="0041038E" w:rsidRDefault="0041038E" w:rsidP="0041038E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41038E">
        <w:rPr>
          <w:rFonts w:asciiTheme="minorHAnsi" w:hAnsiTheme="minorHAnsi" w:cs="Calibri"/>
          <w:b/>
          <w:bCs/>
          <w:i/>
          <w:iCs/>
          <w:color w:val="005A9C"/>
          <w:sz w:val="28"/>
          <w:szCs w:val="28"/>
          <w:lang w:eastAsia="hr-HR"/>
        </w:rPr>
        <w:t> </w:t>
      </w:r>
      <w:r w:rsidRPr="0041038E">
        <w:rPr>
          <w:rFonts w:asciiTheme="minorHAnsi" w:hAnsiTheme="minorHAnsi" w:cs="Arial"/>
          <w:szCs w:val="22"/>
        </w:rPr>
        <w:t xml:space="preserve">Postrojenje za obradu teških ostataka predstavlja planirani cilj daljnjeg razvoja riječke rafinerije kako bi se osiguralo povećanje udjela proizvodnje visokokvalitetnih (bijelih) proizvoda uz istovremenu obustavu proizvodnje i uporabe teškog loživog ulja s visokim udjelom sumpora što bi Rafineriji donijelo potrebnu konkurentnost i održivost poslovanja. Ulaganje je </w:t>
      </w:r>
      <w:r>
        <w:rPr>
          <w:rFonts w:asciiTheme="minorHAnsi" w:hAnsiTheme="minorHAnsi" w:cs="Arial"/>
          <w:szCs w:val="22"/>
        </w:rPr>
        <w:t>procijenjeno na</w:t>
      </w:r>
      <w:bookmarkStart w:id="0" w:name="_GoBack"/>
      <w:bookmarkEnd w:id="0"/>
      <w:r w:rsidRPr="0041038E">
        <w:rPr>
          <w:rFonts w:asciiTheme="minorHAnsi" w:hAnsiTheme="minorHAnsi" w:cs="Arial"/>
          <w:szCs w:val="22"/>
        </w:rPr>
        <w:t xml:space="preserve"> 400 milijuna dolara.</w:t>
      </w:r>
    </w:p>
    <w:p w:rsidR="00FB29A2" w:rsidRPr="0041038E" w:rsidRDefault="00FB29A2" w:rsidP="00FB29A2">
      <w:pPr>
        <w:pStyle w:val="CharCharCharCharCharChar1CharChar"/>
        <w:rPr>
          <w:rFonts w:asciiTheme="minorHAnsi" w:hAnsiTheme="minorHAnsi" w:cs="Calibri"/>
          <w:b/>
          <w:bCs/>
          <w:color w:val="005A9C"/>
          <w:sz w:val="28"/>
          <w:szCs w:val="28"/>
          <w:lang w:val="hr-HR"/>
        </w:rPr>
      </w:pPr>
    </w:p>
    <w:p w:rsidR="00FB29A2" w:rsidRPr="0041038E" w:rsidRDefault="00FB29A2" w:rsidP="00FB29A2">
      <w:pPr>
        <w:jc w:val="both"/>
        <w:rPr>
          <w:rFonts w:asciiTheme="minorHAnsi" w:hAnsiTheme="minorHAnsi" w:cstheme="minorHAnsi"/>
          <w:sz w:val="20"/>
          <w:szCs w:val="20"/>
        </w:rPr>
      </w:pPr>
      <w:r w:rsidRPr="0041038E">
        <w:rPr>
          <w:rFonts w:asciiTheme="minorHAnsi" w:eastAsia="Calibri" w:hAnsiTheme="minorHAnsi" w:cstheme="minorHAnsi"/>
          <w:b/>
          <w:sz w:val="20"/>
          <w:szCs w:val="20"/>
        </w:rPr>
        <w:t xml:space="preserve">O INA Grupi </w:t>
      </w:r>
    </w:p>
    <w:p w:rsidR="00FB29A2" w:rsidRPr="0041038E" w:rsidRDefault="00FB29A2" w:rsidP="00FB29A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1038E">
        <w:rPr>
          <w:rFonts w:asciiTheme="minorHAnsi" w:eastAsia="Calibri" w:hAnsiTheme="minorHAnsi" w:cstheme="minorHAnsi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 d.d. Sjedište Grupe nalazi se u Zagrebu, Hrvatska. U području istraživanja i proizvodnje nafte i plina, INA danas posluje, osim u Hrvatskoj, u Angoli i Egiptu. Prerada nafte odvija se u Ininim rafinerijama nafte; RN Rijeka i RN Sisak, dok se regionalna maloprodajna mreža sastoji od 442 benzinskih postaja u Hrvatskoj i u susjednim zemljama.</w:t>
      </w:r>
    </w:p>
    <w:p w:rsidR="00FB29A2" w:rsidRPr="0041038E" w:rsidRDefault="00FB29A2" w:rsidP="00FB29A2">
      <w:pPr>
        <w:jc w:val="both"/>
        <w:rPr>
          <w:rFonts w:asciiTheme="minorHAnsi" w:eastAsia="Calibri" w:hAnsiTheme="minorHAnsi" w:cstheme="minorHAnsi"/>
          <w:b/>
          <w:sz w:val="20"/>
          <w:szCs w:val="20"/>
        </w:rPr>
      </w:pPr>
    </w:p>
    <w:p w:rsidR="00FB29A2" w:rsidRPr="0041038E" w:rsidRDefault="00FB29A2" w:rsidP="00FB29A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1038E">
        <w:rPr>
          <w:rFonts w:asciiTheme="minorHAnsi" w:eastAsia="Calibri" w:hAnsiTheme="minorHAnsi" w:cstheme="minorHAnsi"/>
          <w:b/>
          <w:sz w:val="20"/>
          <w:szCs w:val="20"/>
        </w:rPr>
        <w:t>PR</w:t>
      </w:r>
      <w:r w:rsidRPr="0041038E">
        <w:rPr>
          <w:rFonts w:asciiTheme="minorHAnsi" w:eastAsia="Calibri" w:hAnsiTheme="minorHAnsi" w:cstheme="minorHAnsi"/>
          <w:b/>
          <w:sz w:val="20"/>
          <w:szCs w:val="20"/>
        </w:rPr>
        <w:tab/>
      </w:r>
    </w:p>
    <w:p w:rsidR="00FB29A2" w:rsidRPr="0041038E" w:rsidRDefault="00FB29A2" w:rsidP="00FB29A2">
      <w:pPr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41038E">
        <w:rPr>
          <w:rFonts w:asciiTheme="minorHAnsi" w:eastAsia="Calibri" w:hAnsiTheme="minorHAnsi" w:cstheme="minorHAnsi"/>
          <w:sz w:val="20"/>
          <w:szCs w:val="20"/>
        </w:rPr>
        <w:t>Avenija Većeslava Holjevca 10, Zagreb</w:t>
      </w:r>
    </w:p>
    <w:p w:rsidR="00FB29A2" w:rsidRPr="0041038E" w:rsidRDefault="00FB29A2" w:rsidP="00FB29A2">
      <w:pPr>
        <w:jc w:val="both"/>
        <w:rPr>
          <w:rStyle w:val="PageNumber"/>
          <w:rFonts w:asciiTheme="minorHAnsi" w:hAnsiTheme="minorHAnsi" w:cstheme="minorHAnsi"/>
          <w:sz w:val="20"/>
          <w:szCs w:val="20"/>
        </w:rPr>
      </w:pPr>
      <w:r w:rsidRPr="0041038E">
        <w:rPr>
          <w:rFonts w:asciiTheme="minorHAnsi" w:eastAsia="Calibri" w:hAnsiTheme="minorHAnsi" w:cstheme="minorHAnsi"/>
          <w:sz w:val="20"/>
          <w:szCs w:val="20"/>
        </w:rPr>
        <w:t xml:space="preserve">Tel:  01 6450 552|Fax: 01 6452 406| @: </w:t>
      </w:r>
      <w:hyperlink r:id="rId10" w:history="1">
        <w:r w:rsidRPr="0041038E">
          <w:rPr>
            <w:rFonts w:asciiTheme="minorHAnsi" w:eastAsia="Calibri" w:hAnsiTheme="minorHAnsi" w:cstheme="minorHAnsi"/>
            <w:color w:val="0000FF"/>
            <w:sz w:val="20"/>
            <w:szCs w:val="20"/>
            <w:u w:val="single"/>
          </w:rPr>
          <w:t>pr@ina.hr</w:t>
        </w:r>
      </w:hyperlink>
      <w:r w:rsidRPr="0041038E">
        <w:rPr>
          <w:rFonts w:asciiTheme="minorHAnsi" w:eastAsia="Calibri" w:hAnsiTheme="minorHAnsi" w:cstheme="minorHAnsi"/>
          <w:sz w:val="20"/>
          <w:szCs w:val="20"/>
        </w:rPr>
        <w:t xml:space="preserve"> </w:t>
      </w:r>
    </w:p>
    <w:p w:rsidR="009E64E7" w:rsidRPr="0041038E" w:rsidRDefault="009E64E7" w:rsidP="005C3E64">
      <w:pPr>
        <w:spacing w:line="360" w:lineRule="auto"/>
        <w:jc w:val="both"/>
        <w:rPr>
          <w:rStyle w:val="PageNumber"/>
          <w:rFonts w:asciiTheme="minorHAnsi" w:hAnsiTheme="minorHAnsi" w:cs="Arial"/>
          <w:szCs w:val="22"/>
        </w:rPr>
      </w:pPr>
    </w:p>
    <w:sectPr w:rsidR="009E64E7" w:rsidRPr="0041038E" w:rsidSect="003B0A1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6A" w:rsidRDefault="001B6D6A" w:rsidP="00C11370">
      <w:r>
        <w:separator/>
      </w:r>
    </w:p>
  </w:endnote>
  <w:endnote w:type="continuationSeparator" w:id="0">
    <w:p w:rsidR="001B6D6A" w:rsidRDefault="001B6D6A" w:rsidP="00C1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Footer"/>
      <w:rPr>
        <w:sz w:val="2"/>
      </w:rPr>
    </w:pPr>
  </w:p>
  <w:p w:rsidR="001F421D" w:rsidRDefault="001F421D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-3810</wp:posOffset>
              </wp:positionH>
              <wp:positionV relativeFrom="paragraph">
                <wp:posOffset>6350</wp:posOffset>
              </wp:positionV>
              <wp:extent cx="5976620" cy="0"/>
              <wp:effectExtent l="5715" t="6350" r="8890" b="1270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:rsidR="001F421D" w:rsidRPr="000164F0" w:rsidRDefault="001F421D">
    <w:pPr>
      <w:pStyle w:val="Footer"/>
      <w:rPr>
        <w:sz w:val="8"/>
        <w:szCs w:val="8"/>
      </w:rPr>
    </w:pPr>
  </w:p>
  <w:p w:rsidR="001F421D" w:rsidRDefault="001F421D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1038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1038E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:rsidR="001F421D" w:rsidRDefault="001F421D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Pr="00BE07FB" w:rsidRDefault="001F421D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8890" t="9525" r="6350" b="698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:rsidR="001F421D" w:rsidRPr="00BE07FB" w:rsidRDefault="001F421D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1F421D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10 002 Zagreb           </w:t>
          </w:r>
          <w:proofErr w:type="spellStart"/>
          <w:r>
            <w:rPr>
              <w:rFonts w:cs="Arial"/>
              <w:sz w:val="12"/>
            </w:rPr>
            <w:t>p.p</w:t>
          </w:r>
          <w:proofErr w:type="spellEnd"/>
          <w:r>
            <w:rPr>
              <w:rFonts w:cs="Arial"/>
              <w:sz w:val="12"/>
            </w:rPr>
            <w:t>. 555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:rsidR="001F421D" w:rsidRDefault="001F421D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:rsidR="001F421D" w:rsidRDefault="001F421D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:rsidR="001F421D" w:rsidRDefault="001F421D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1F421D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Račkoga</w:t>
          </w:r>
          <w:proofErr w:type="spellEnd"/>
          <w:r>
            <w:rPr>
              <w:rFonts w:cs="Arial"/>
              <w:sz w:val="12"/>
            </w:rPr>
            <w:t xml:space="preserve"> 6,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:rsidR="001F421D" w:rsidRDefault="001F421D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:rsidR="001F421D" w:rsidRDefault="001F421D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  <w:tr w:rsidR="001F421D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:rsidR="001F421D" w:rsidRDefault="001F421D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:rsidR="001F421D" w:rsidRDefault="001F421D">
          <w:pPr>
            <w:pStyle w:val="Footer"/>
            <w:rPr>
              <w:rFonts w:cs="Arial"/>
              <w:sz w:val="12"/>
            </w:rPr>
          </w:pPr>
        </w:p>
      </w:tc>
    </w:tr>
  </w:tbl>
  <w:p w:rsidR="001F421D" w:rsidRPr="00BE07FB" w:rsidRDefault="001F421D">
    <w:pPr>
      <w:rPr>
        <w:sz w:val="2"/>
        <w:szCs w:val="2"/>
      </w:rPr>
    </w:pPr>
  </w:p>
  <w:p w:rsidR="001F421D" w:rsidRPr="00B976E5" w:rsidRDefault="001F421D" w:rsidP="00B976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6A" w:rsidRDefault="001B6D6A" w:rsidP="00C11370">
      <w:r>
        <w:separator/>
      </w:r>
    </w:p>
  </w:footnote>
  <w:footnote w:type="continuationSeparator" w:id="0">
    <w:p w:rsidR="001B6D6A" w:rsidRDefault="001B6D6A" w:rsidP="00C11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C33" w:rsidRDefault="00EF6289">
    <w:pPr>
      <w:pStyle w:val="Header"/>
    </w:pPr>
    <w:r>
      <w:rPr>
        <w:noProof/>
        <w:lang w:eastAsia="hr-HR"/>
      </w:rPr>
      <w:drawing>
        <wp:inline distT="0" distB="0" distL="0" distR="0" wp14:anchorId="0904E524" wp14:editId="1BD753BF">
          <wp:extent cx="1212850" cy="450850"/>
          <wp:effectExtent l="0" t="0" r="6350" b="635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850" cy="450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jc w:val="right"/>
      <w:rPr>
        <w:sz w:val="2"/>
      </w:rPr>
    </w:pPr>
  </w:p>
  <w:p w:rsidR="001F421D" w:rsidRDefault="001F421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5662"/>
    <w:multiLevelType w:val="hybridMultilevel"/>
    <w:tmpl w:val="6B2CE418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D6135"/>
    <w:multiLevelType w:val="multilevel"/>
    <w:tmpl w:val="FB465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7B77"/>
    <w:multiLevelType w:val="hybridMultilevel"/>
    <w:tmpl w:val="C040D4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359"/>
    <w:multiLevelType w:val="hybridMultilevel"/>
    <w:tmpl w:val="905ECD7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F6110A"/>
    <w:multiLevelType w:val="multilevel"/>
    <w:tmpl w:val="A96C1DB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5A9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F6678"/>
    <w:multiLevelType w:val="hybridMultilevel"/>
    <w:tmpl w:val="0E2283EA"/>
    <w:lvl w:ilvl="0" w:tplc="184A4F7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2061CD"/>
    <w:multiLevelType w:val="hybridMultilevel"/>
    <w:tmpl w:val="85ACB7D4"/>
    <w:lvl w:ilvl="0" w:tplc="10B42F3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  <w:effect w:val="none"/>
      </w:rPr>
    </w:lvl>
    <w:lvl w:ilvl="1" w:tplc="0B26F5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effect w:val="none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EEE7AE3"/>
    <w:multiLevelType w:val="hybridMultilevel"/>
    <w:tmpl w:val="6B3AF99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E9434C"/>
    <w:multiLevelType w:val="hybridMultilevel"/>
    <w:tmpl w:val="407EB11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7"/>
  </w:num>
  <w:num w:numId="6">
    <w:abstractNumId w:val="1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8"/>
    <w:rsid w:val="000019FC"/>
    <w:rsid w:val="000079DA"/>
    <w:rsid w:val="00012EC6"/>
    <w:rsid w:val="00015425"/>
    <w:rsid w:val="000174B3"/>
    <w:rsid w:val="00026DD3"/>
    <w:rsid w:val="000348D0"/>
    <w:rsid w:val="0004465D"/>
    <w:rsid w:val="00044D71"/>
    <w:rsid w:val="00046501"/>
    <w:rsid w:val="00047738"/>
    <w:rsid w:val="00055558"/>
    <w:rsid w:val="00055F64"/>
    <w:rsid w:val="00061911"/>
    <w:rsid w:val="00071D86"/>
    <w:rsid w:val="00075F38"/>
    <w:rsid w:val="000769FB"/>
    <w:rsid w:val="00091C7B"/>
    <w:rsid w:val="00092FD1"/>
    <w:rsid w:val="000978CE"/>
    <w:rsid w:val="000A1F20"/>
    <w:rsid w:val="000A7FC4"/>
    <w:rsid w:val="000C0130"/>
    <w:rsid w:val="000C192D"/>
    <w:rsid w:val="000D401A"/>
    <w:rsid w:val="000D730A"/>
    <w:rsid w:val="001049F4"/>
    <w:rsid w:val="00107C4D"/>
    <w:rsid w:val="00135BEF"/>
    <w:rsid w:val="00135F68"/>
    <w:rsid w:val="00136FFA"/>
    <w:rsid w:val="00180B8B"/>
    <w:rsid w:val="001830C6"/>
    <w:rsid w:val="00183994"/>
    <w:rsid w:val="00190BDD"/>
    <w:rsid w:val="00191574"/>
    <w:rsid w:val="00193912"/>
    <w:rsid w:val="00196CCB"/>
    <w:rsid w:val="001A4D58"/>
    <w:rsid w:val="001B26D4"/>
    <w:rsid w:val="001B6D6A"/>
    <w:rsid w:val="001D50EF"/>
    <w:rsid w:val="001E4FBE"/>
    <w:rsid w:val="001E7160"/>
    <w:rsid w:val="001F1891"/>
    <w:rsid w:val="001F421D"/>
    <w:rsid w:val="00202B5C"/>
    <w:rsid w:val="00211556"/>
    <w:rsid w:val="0021218B"/>
    <w:rsid w:val="002148DA"/>
    <w:rsid w:val="00222673"/>
    <w:rsid w:val="002305A8"/>
    <w:rsid w:val="0023794C"/>
    <w:rsid w:val="00252451"/>
    <w:rsid w:val="00253A51"/>
    <w:rsid w:val="002620F6"/>
    <w:rsid w:val="00270D13"/>
    <w:rsid w:val="00285EED"/>
    <w:rsid w:val="002A13C9"/>
    <w:rsid w:val="002A1FCB"/>
    <w:rsid w:val="002A2057"/>
    <w:rsid w:val="002A2CF9"/>
    <w:rsid w:val="002A7D5D"/>
    <w:rsid w:val="002B040F"/>
    <w:rsid w:val="002C08BB"/>
    <w:rsid w:val="002C3198"/>
    <w:rsid w:val="002C56B7"/>
    <w:rsid w:val="002C6719"/>
    <w:rsid w:val="002D5863"/>
    <w:rsid w:val="002D7556"/>
    <w:rsid w:val="002E1269"/>
    <w:rsid w:val="002E54FA"/>
    <w:rsid w:val="002E5910"/>
    <w:rsid w:val="002F09A3"/>
    <w:rsid w:val="002F3EB1"/>
    <w:rsid w:val="002F42CD"/>
    <w:rsid w:val="003004D2"/>
    <w:rsid w:val="00301CF8"/>
    <w:rsid w:val="00304A2F"/>
    <w:rsid w:val="0030773D"/>
    <w:rsid w:val="003144F9"/>
    <w:rsid w:val="0031778E"/>
    <w:rsid w:val="00321001"/>
    <w:rsid w:val="00323CC9"/>
    <w:rsid w:val="0033578D"/>
    <w:rsid w:val="00337C8E"/>
    <w:rsid w:val="0034147C"/>
    <w:rsid w:val="00346599"/>
    <w:rsid w:val="00352F37"/>
    <w:rsid w:val="00353356"/>
    <w:rsid w:val="0035603C"/>
    <w:rsid w:val="003610BB"/>
    <w:rsid w:val="003666B4"/>
    <w:rsid w:val="00372D4E"/>
    <w:rsid w:val="00374622"/>
    <w:rsid w:val="00374688"/>
    <w:rsid w:val="00377250"/>
    <w:rsid w:val="003776FA"/>
    <w:rsid w:val="00382114"/>
    <w:rsid w:val="00382E87"/>
    <w:rsid w:val="003874AB"/>
    <w:rsid w:val="00387DB4"/>
    <w:rsid w:val="00392A15"/>
    <w:rsid w:val="003A59EB"/>
    <w:rsid w:val="003A7085"/>
    <w:rsid w:val="003B0A1B"/>
    <w:rsid w:val="003B0C3F"/>
    <w:rsid w:val="003B68EE"/>
    <w:rsid w:val="003C1D95"/>
    <w:rsid w:val="003C2046"/>
    <w:rsid w:val="003D3637"/>
    <w:rsid w:val="003D4053"/>
    <w:rsid w:val="003D588B"/>
    <w:rsid w:val="003F19ED"/>
    <w:rsid w:val="00405654"/>
    <w:rsid w:val="0041038E"/>
    <w:rsid w:val="00411FC1"/>
    <w:rsid w:val="00417D07"/>
    <w:rsid w:val="00423727"/>
    <w:rsid w:val="004255D2"/>
    <w:rsid w:val="0043648C"/>
    <w:rsid w:val="004413A7"/>
    <w:rsid w:val="00452C3E"/>
    <w:rsid w:val="004538E7"/>
    <w:rsid w:val="00462546"/>
    <w:rsid w:val="00465703"/>
    <w:rsid w:val="004717BA"/>
    <w:rsid w:val="00480482"/>
    <w:rsid w:val="004812F2"/>
    <w:rsid w:val="0048192D"/>
    <w:rsid w:val="00483324"/>
    <w:rsid w:val="004B6427"/>
    <w:rsid w:val="004C4514"/>
    <w:rsid w:val="004C47E8"/>
    <w:rsid w:val="004E220D"/>
    <w:rsid w:val="004E29DD"/>
    <w:rsid w:val="004E4BF6"/>
    <w:rsid w:val="004F2BEA"/>
    <w:rsid w:val="004F7EB7"/>
    <w:rsid w:val="00501508"/>
    <w:rsid w:val="0050393A"/>
    <w:rsid w:val="00520873"/>
    <w:rsid w:val="0052722F"/>
    <w:rsid w:val="00530ADF"/>
    <w:rsid w:val="005541E8"/>
    <w:rsid w:val="00555177"/>
    <w:rsid w:val="00564EEA"/>
    <w:rsid w:val="00584ADD"/>
    <w:rsid w:val="005A0BC6"/>
    <w:rsid w:val="005A4974"/>
    <w:rsid w:val="005B0FAE"/>
    <w:rsid w:val="005B2F55"/>
    <w:rsid w:val="005C0B39"/>
    <w:rsid w:val="005C2955"/>
    <w:rsid w:val="005C3E64"/>
    <w:rsid w:val="005C7204"/>
    <w:rsid w:val="005D1661"/>
    <w:rsid w:val="005D43FB"/>
    <w:rsid w:val="005D70FA"/>
    <w:rsid w:val="005E2581"/>
    <w:rsid w:val="005E67FF"/>
    <w:rsid w:val="005F47B8"/>
    <w:rsid w:val="005F7E1C"/>
    <w:rsid w:val="00601B4E"/>
    <w:rsid w:val="00602FB6"/>
    <w:rsid w:val="00616027"/>
    <w:rsid w:val="00616BBE"/>
    <w:rsid w:val="00623BB4"/>
    <w:rsid w:val="00623D4D"/>
    <w:rsid w:val="00626A82"/>
    <w:rsid w:val="00627F2E"/>
    <w:rsid w:val="0063047C"/>
    <w:rsid w:val="006304FE"/>
    <w:rsid w:val="00635953"/>
    <w:rsid w:val="00665767"/>
    <w:rsid w:val="0067614D"/>
    <w:rsid w:val="00677E8D"/>
    <w:rsid w:val="00690826"/>
    <w:rsid w:val="00690A9C"/>
    <w:rsid w:val="00692C79"/>
    <w:rsid w:val="006A6CA2"/>
    <w:rsid w:val="006B3370"/>
    <w:rsid w:val="006C0980"/>
    <w:rsid w:val="006C510C"/>
    <w:rsid w:val="006C6117"/>
    <w:rsid w:val="006C6124"/>
    <w:rsid w:val="006D030D"/>
    <w:rsid w:val="006D7DCD"/>
    <w:rsid w:val="006E08A5"/>
    <w:rsid w:val="006F110E"/>
    <w:rsid w:val="006F4D88"/>
    <w:rsid w:val="006F6820"/>
    <w:rsid w:val="00713595"/>
    <w:rsid w:val="0071422B"/>
    <w:rsid w:val="007168CB"/>
    <w:rsid w:val="00720CB2"/>
    <w:rsid w:val="007235C0"/>
    <w:rsid w:val="00724BD4"/>
    <w:rsid w:val="00737BE7"/>
    <w:rsid w:val="00741927"/>
    <w:rsid w:val="007426C2"/>
    <w:rsid w:val="00742B4F"/>
    <w:rsid w:val="007475A5"/>
    <w:rsid w:val="00751FBC"/>
    <w:rsid w:val="00755375"/>
    <w:rsid w:val="0075703C"/>
    <w:rsid w:val="00760F6A"/>
    <w:rsid w:val="00762D8A"/>
    <w:rsid w:val="00767DF3"/>
    <w:rsid w:val="00773049"/>
    <w:rsid w:val="00777BEB"/>
    <w:rsid w:val="00780806"/>
    <w:rsid w:val="0078091D"/>
    <w:rsid w:val="007812A6"/>
    <w:rsid w:val="0078207D"/>
    <w:rsid w:val="0079099E"/>
    <w:rsid w:val="007A0EAE"/>
    <w:rsid w:val="007A5724"/>
    <w:rsid w:val="007A7D02"/>
    <w:rsid w:val="007B0879"/>
    <w:rsid w:val="007B7D20"/>
    <w:rsid w:val="007C22B8"/>
    <w:rsid w:val="007C62F4"/>
    <w:rsid w:val="007D2924"/>
    <w:rsid w:val="007D6FC3"/>
    <w:rsid w:val="007E2023"/>
    <w:rsid w:val="007E3E71"/>
    <w:rsid w:val="007E769C"/>
    <w:rsid w:val="007F0FE4"/>
    <w:rsid w:val="007F53FE"/>
    <w:rsid w:val="0080059F"/>
    <w:rsid w:val="00802DFF"/>
    <w:rsid w:val="00804CDB"/>
    <w:rsid w:val="008055F8"/>
    <w:rsid w:val="00810667"/>
    <w:rsid w:val="00812280"/>
    <w:rsid w:val="008127FA"/>
    <w:rsid w:val="0081287F"/>
    <w:rsid w:val="008213B0"/>
    <w:rsid w:val="00830A5D"/>
    <w:rsid w:val="0087153B"/>
    <w:rsid w:val="00876FA7"/>
    <w:rsid w:val="0087778D"/>
    <w:rsid w:val="00882B22"/>
    <w:rsid w:val="008830E1"/>
    <w:rsid w:val="008A1085"/>
    <w:rsid w:val="008A5A50"/>
    <w:rsid w:val="008A6B18"/>
    <w:rsid w:val="008A72A6"/>
    <w:rsid w:val="008C03DE"/>
    <w:rsid w:val="008C134D"/>
    <w:rsid w:val="008C22C8"/>
    <w:rsid w:val="008C6126"/>
    <w:rsid w:val="008D1AAA"/>
    <w:rsid w:val="008D20C1"/>
    <w:rsid w:val="008D6429"/>
    <w:rsid w:val="008D7504"/>
    <w:rsid w:val="008E4909"/>
    <w:rsid w:val="008E678F"/>
    <w:rsid w:val="008E7E9A"/>
    <w:rsid w:val="008F4F4D"/>
    <w:rsid w:val="00902D7C"/>
    <w:rsid w:val="0091786C"/>
    <w:rsid w:val="00921DE1"/>
    <w:rsid w:val="00922788"/>
    <w:rsid w:val="00922812"/>
    <w:rsid w:val="00931AE9"/>
    <w:rsid w:val="0093239E"/>
    <w:rsid w:val="009423E6"/>
    <w:rsid w:val="00946A12"/>
    <w:rsid w:val="00950644"/>
    <w:rsid w:val="0096259C"/>
    <w:rsid w:val="00963967"/>
    <w:rsid w:val="00984D87"/>
    <w:rsid w:val="00985460"/>
    <w:rsid w:val="009855C9"/>
    <w:rsid w:val="009923B9"/>
    <w:rsid w:val="00995E87"/>
    <w:rsid w:val="009961DA"/>
    <w:rsid w:val="0099672B"/>
    <w:rsid w:val="009A252D"/>
    <w:rsid w:val="009C3F52"/>
    <w:rsid w:val="009D03D0"/>
    <w:rsid w:val="009D24DD"/>
    <w:rsid w:val="009D2E0E"/>
    <w:rsid w:val="009E14B4"/>
    <w:rsid w:val="009E504C"/>
    <w:rsid w:val="009E64E7"/>
    <w:rsid w:val="009F1653"/>
    <w:rsid w:val="009F6A50"/>
    <w:rsid w:val="009F74FE"/>
    <w:rsid w:val="00A044C5"/>
    <w:rsid w:val="00A04F71"/>
    <w:rsid w:val="00A1118A"/>
    <w:rsid w:val="00A24260"/>
    <w:rsid w:val="00A36101"/>
    <w:rsid w:val="00A435B3"/>
    <w:rsid w:val="00A46061"/>
    <w:rsid w:val="00A51414"/>
    <w:rsid w:val="00A5302A"/>
    <w:rsid w:val="00A54CCE"/>
    <w:rsid w:val="00A56375"/>
    <w:rsid w:val="00A56C16"/>
    <w:rsid w:val="00A60119"/>
    <w:rsid w:val="00A66ED5"/>
    <w:rsid w:val="00A72C26"/>
    <w:rsid w:val="00A770A7"/>
    <w:rsid w:val="00A81771"/>
    <w:rsid w:val="00AA6293"/>
    <w:rsid w:val="00AB4AE1"/>
    <w:rsid w:val="00AD2AD0"/>
    <w:rsid w:val="00AD47C0"/>
    <w:rsid w:val="00AD7181"/>
    <w:rsid w:val="00AF2AB5"/>
    <w:rsid w:val="00AF5AD2"/>
    <w:rsid w:val="00AF683D"/>
    <w:rsid w:val="00B0162E"/>
    <w:rsid w:val="00B01804"/>
    <w:rsid w:val="00B03309"/>
    <w:rsid w:val="00B06D78"/>
    <w:rsid w:val="00B154F1"/>
    <w:rsid w:val="00B165C8"/>
    <w:rsid w:val="00B17298"/>
    <w:rsid w:val="00B17656"/>
    <w:rsid w:val="00B30848"/>
    <w:rsid w:val="00B32A9E"/>
    <w:rsid w:val="00B32DD7"/>
    <w:rsid w:val="00B3420F"/>
    <w:rsid w:val="00B3697B"/>
    <w:rsid w:val="00B43074"/>
    <w:rsid w:val="00B50D40"/>
    <w:rsid w:val="00B616F1"/>
    <w:rsid w:val="00B656C3"/>
    <w:rsid w:val="00B67C38"/>
    <w:rsid w:val="00B717A4"/>
    <w:rsid w:val="00B72FBB"/>
    <w:rsid w:val="00B775FB"/>
    <w:rsid w:val="00B80EDB"/>
    <w:rsid w:val="00B81A9C"/>
    <w:rsid w:val="00B906B4"/>
    <w:rsid w:val="00B937F9"/>
    <w:rsid w:val="00B976E5"/>
    <w:rsid w:val="00BA14A7"/>
    <w:rsid w:val="00BA1F76"/>
    <w:rsid w:val="00BB1614"/>
    <w:rsid w:val="00BB7F7D"/>
    <w:rsid w:val="00BC4913"/>
    <w:rsid w:val="00BC7DE4"/>
    <w:rsid w:val="00BD1C46"/>
    <w:rsid w:val="00BD2AAD"/>
    <w:rsid w:val="00BD6B46"/>
    <w:rsid w:val="00BD70E3"/>
    <w:rsid w:val="00BE0A98"/>
    <w:rsid w:val="00BE0B2E"/>
    <w:rsid w:val="00BF6E06"/>
    <w:rsid w:val="00C05BEB"/>
    <w:rsid w:val="00C11370"/>
    <w:rsid w:val="00C30CA7"/>
    <w:rsid w:val="00C349B9"/>
    <w:rsid w:val="00C3744E"/>
    <w:rsid w:val="00C45112"/>
    <w:rsid w:val="00C466F5"/>
    <w:rsid w:val="00C5405D"/>
    <w:rsid w:val="00C56BCA"/>
    <w:rsid w:val="00C62672"/>
    <w:rsid w:val="00C64860"/>
    <w:rsid w:val="00C7029B"/>
    <w:rsid w:val="00C771F3"/>
    <w:rsid w:val="00C817C0"/>
    <w:rsid w:val="00C83217"/>
    <w:rsid w:val="00C83B13"/>
    <w:rsid w:val="00CA1D0B"/>
    <w:rsid w:val="00CA2948"/>
    <w:rsid w:val="00CA2A27"/>
    <w:rsid w:val="00CA7C33"/>
    <w:rsid w:val="00CC001E"/>
    <w:rsid w:val="00CC23F2"/>
    <w:rsid w:val="00CC6E7F"/>
    <w:rsid w:val="00CD2AC3"/>
    <w:rsid w:val="00CD704D"/>
    <w:rsid w:val="00CE6837"/>
    <w:rsid w:val="00CF6118"/>
    <w:rsid w:val="00D061CB"/>
    <w:rsid w:val="00D07A08"/>
    <w:rsid w:val="00D146C3"/>
    <w:rsid w:val="00D15AA6"/>
    <w:rsid w:val="00D15C51"/>
    <w:rsid w:val="00D22384"/>
    <w:rsid w:val="00D31F2E"/>
    <w:rsid w:val="00D42D3C"/>
    <w:rsid w:val="00D43C9F"/>
    <w:rsid w:val="00D568CF"/>
    <w:rsid w:val="00D57000"/>
    <w:rsid w:val="00D57133"/>
    <w:rsid w:val="00D57BB9"/>
    <w:rsid w:val="00D60F5D"/>
    <w:rsid w:val="00D61326"/>
    <w:rsid w:val="00D839F5"/>
    <w:rsid w:val="00D84FC9"/>
    <w:rsid w:val="00D86777"/>
    <w:rsid w:val="00D96778"/>
    <w:rsid w:val="00D96EF6"/>
    <w:rsid w:val="00D97BD2"/>
    <w:rsid w:val="00DA659C"/>
    <w:rsid w:val="00DB259E"/>
    <w:rsid w:val="00DC06D4"/>
    <w:rsid w:val="00DD0333"/>
    <w:rsid w:val="00DD2EC5"/>
    <w:rsid w:val="00DD476B"/>
    <w:rsid w:val="00DE0B02"/>
    <w:rsid w:val="00DE2EFE"/>
    <w:rsid w:val="00DE7D43"/>
    <w:rsid w:val="00E00307"/>
    <w:rsid w:val="00E01046"/>
    <w:rsid w:val="00E07700"/>
    <w:rsid w:val="00E101B4"/>
    <w:rsid w:val="00E2478A"/>
    <w:rsid w:val="00E2486F"/>
    <w:rsid w:val="00E27CFD"/>
    <w:rsid w:val="00E471BF"/>
    <w:rsid w:val="00E47A6A"/>
    <w:rsid w:val="00E547BD"/>
    <w:rsid w:val="00E56C8F"/>
    <w:rsid w:val="00E57DD4"/>
    <w:rsid w:val="00E60472"/>
    <w:rsid w:val="00E65AAE"/>
    <w:rsid w:val="00E65F1B"/>
    <w:rsid w:val="00E66181"/>
    <w:rsid w:val="00E66716"/>
    <w:rsid w:val="00E701DB"/>
    <w:rsid w:val="00E71660"/>
    <w:rsid w:val="00E8227D"/>
    <w:rsid w:val="00E822B1"/>
    <w:rsid w:val="00E82779"/>
    <w:rsid w:val="00E93A50"/>
    <w:rsid w:val="00EA6FE0"/>
    <w:rsid w:val="00EB6DB5"/>
    <w:rsid w:val="00EC11DC"/>
    <w:rsid w:val="00EC2E96"/>
    <w:rsid w:val="00ED7B37"/>
    <w:rsid w:val="00EE10A9"/>
    <w:rsid w:val="00EE2482"/>
    <w:rsid w:val="00EE36FC"/>
    <w:rsid w:val="00EF3DF4"/>
    <w:rsid w:val="00EF6289"/>
    <w:rsid w:val="00F00CAA"/>
    <w:rsid w:val="00F14874"/>
    <w:rsid w:val="00F2653C"/>
    <w:rsid w:val="00F27D43"/>
    <w:rsid w:val="00F35E84"/>
    <w:rsid w:val="00F363C1"/>
    <w:rsid w:val="00F374CD"/>
    <w:rsid w:val="00F42675"/>
    <w:rsid w:val="00F45B30"/>
    <w:rsid w:val="00F45D3F"/>
    <w:rsid w:val="00F5728F"/>
    <w:rsid w:val="00F57892"/>
    <w:rsid w:val="00F61520"/>
    <w:rsid w:val="00F61ECB"/>
    <w:rsid w:val="00F63C49"/>
    <w:rsid w:val="00F65366"/>
    <w:rsid w:val="00F71197"/>
    <w:rsid w:val="00F7128A"/>
    <w:rsid w:val="00F76024"/>
    <w:rsid w:val="00F82BBA"/>
    <w:rsid w:val="00F972F7"/>
    <w:rsid w:val="00FA00FA"/>
    <w:rsid w:val="00FA5B8B"/>
    <w:rsid w:val="00FA62A3"/>
    <w:rsid w:val="00FA75AA"/>
    <w:rsid w:val="00FB29A2"/>
    <w:rsid w:val="00FC6E29"/>
    <w:rsid w:val="00FD2459"/>
    <w:rsid w:val="00FE054B"/>
    <w:rsid w:val="00FE34E2"/>
    <w:rsid w:val="00FE35FC"/>
    <w:rsid w:val="00FF3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287F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E64E7"/>
    <w:rPr>
      <w:b/>
      <w:bCs/>
    </w:rPr>
  </w:style>
  <w:style w:type="paragraph" w:customStyle="1" w:styleId="Default">
    <w:name w:val="Default"/>
    <w:rsid w:val="00F00C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603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38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67C38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7C38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B67C38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B67C38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B67C38"/>
  </w:style>
  <w:style w:type="paragraph" w:styleId="HTMLPreformatted">
    <w:name w:val="HTML Preformatted"/>
    <w:basedOn w:val="Normal"/>
    <w:link w:val="HTMLPreformattedChar"/>
    <w:rsid w:val="00B67C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B67C38"/>
    <w:rPr>
      <w:rFonts w:ascii="Courier New" w:eastAsia="Courier New" w:hAnsi="Courier New" w:cs="Courier New"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012EC6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2EC6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59"/>
    <w:rsid w:val="00F36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25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81"/>
    <w:rPr>
      <w:rFonts w:ascii="Tahoma" w:eastAsia="Times New Roman" w:hAnsi="Tahoma" w:cs="Tahoma"/>
      <w:sz w:val="16"/>
      <w:szCs w:val="16"/>
    </w:rPr>
  </w:style>
  <w:style w:type="character" w:customStyle="1" w:styleId="EmailStyle27">
    <w:name w:val="EmailStyle27"/>
    <w:semiHidden/>
    <w:rsid w:val="005E2581"/>
    <w:rPr>
      <w:rFonts w:ascii="Arial" w:hAnsi="Arial" w:cs="Arial"/>
      <w:color w:val="000080"/>
      <w:sz w:val="20"/>
      <w:szCs w:val="20"/>
    </w:rPr>
  </w:style>
  <w:style w:type="character" w:customStyle="1" w:styleId="FooterChar1">
    <w:name w:val="Footer Char1"/>
    <w:locked/>
    <w:rsid w:val="001F421D"/>
    <w:rPr>
      <w:rFonts w:ascii="Arial" w:eastAsia="Times New Roman" w:hAnsi="Arial" w:cs="Times New Roman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F3EB1"/>
    <w:rPr>
      <w:b/>
      <w:bCs/>
      <w:strike w:val="0"/>
      <w:dstrike w:val="0"/>
      <w:color w:val="3C8DD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616BB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17D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7D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7D0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D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7D07"/>
    <w:rPr>
      <w:rFonts w:ascii="Arial" w:eastAsia="Times New Roman" w:hAnsi="Arial" w:cs="Times New Roman"/>
      <w:b/>
      <w:bCs/>
      <w:sz w:val="20"/>
      <w:szCs w:val="20"/>
    </w:rPr>
  </w:style>
  <w:style w:type="character" w:customStyle="1" w:styleId="st1">
    <w:name w:val="st1"/>
    <w:basedOn w:val="DefaultParagraphFont"/>
    <w:rsid w:val="000D730A"/>
  </w:style>
  <w:style w:type="paragraph" w:customStyle="1" w:styleId="CharCharCharCharCharChar1CharChar">
    <w:name w:val="Char Char Char Char Char Char1 Char Char"/>
    <w:basedOn w:val="Normal"/>
    <w:rsid w:val="00BD2AAD"/>
    <w:p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customStyle="1" w:styleId="CharChar">
    <w:name w:val="Char Char"/>
    <w:basedOn w:val="Normal"/>
    <w:rsid w:val="002F42CD"/>
    <w:pPr>
      <w:numPr>
        <w:numId w:val="2"/>
      </w:numPr>
      <w:spacing w:after="160" w:line="240" w:lineRule="exact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81287F"/>
    <w:pPr>
      <w:ind w:left="720"/>
      <w:contextualSpacing/>
    </w:pPr>
    <w:rPr>
      <w:rFonts w:ascii="Times New Roman" w:hAnsi="Times New Roman"/>
      <w:sz w:val="24"/>
      <w:lang w:val="en-US"/>
    </w:rPr>
  </w:style>
  <w:style w:type="character" w:styleId="Strong">
    <w:name w:val="Strong"/>
    <w:basedOn w:val="DefaultParagraphFont"/>
    <w:uiPriority w:val="22"/>
    <w:qFormat/>
    <w:rsid w:val="009E64E7"/>
    <w:rPr>
      <w:b/>
      <w:bCs/>
    </w:rPr>
  </w:style>
  <w:style w:type="paragraph" w:customStyle="1" w:styleId="Default">
    <w:name w:val="Default"/>
    <w:rsid w:val="00F00CA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5603C"/>
    <w:pPr>
      <w:spacing w:before="100" w:beforeAutospacing="1" w:after="100" w:afterAutospacing="1" w:line="456" w:lineRule="atLeast"/>
    </w:pPr>
    <w:rPr>
      <w:rFonts w:ascii="Times New Roman" w:hAnsi="Times New Roman"/>
      <w:color w:val="525252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97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9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957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01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458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136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018360">
                                              <w:marLeft w:val="-42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774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3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1466">
                                                          <w:marLeft w:val="42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209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9585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740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761580">
                                                                          <w:marLeft w:val="27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2941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00931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0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55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5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30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3570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03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4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9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49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7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858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mailto:pr@ina.hr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egovic\AppData\Roaming\Microsoft\Templates\INA\Memo.d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C82EF-8155-444A-8223-CA3A6C3DF1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Memo.don</Template>
  <TotalTime>14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Legović Ines</dc:creator>
  <cp:lastModifiedBy>Ćorluka Anita</cp:lastModifiedBy>
  <cp:revision>8</cp:revision>
  <dcterms:created xsi:type="dcterms:W3CDTF">2015-06-16T08:05:00Z</dcterms:created>
  <dcterms:modified xsi:type="dcterms:W3CDTF">2015-07-07T09:29:00Z</dcterms:modified>
</cp:coreProperties>
</file>