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bookmarkStart w:id="0" w:name="_GoBack"/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6663D7" w14:textId="77777777" w:rsidR="00FB13CB" w:rsidRDefault="00FB13CB" w:rsidP="00B628B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56D2683B" w14:textId="2AC9071F" w:rsidR="00B628B6" w:rsidRPr="00B628B6" w:rsidRDefault="009B362A" w:rsidP="00B628B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Otvorene prijave za Inin natječaj NajMentor/ica</w:t>
      </w:r>
    </w:p>
    <w:p w14:paraId="7A1D8AF7" w14:textId="77777777" w:rsidR="00742778" w:rsidRPr="00B628B6" w:rsidRDefault="00742778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2E63BECB" w14:textId="6A9DD87A" w:rsidR="009B362A" w:rsidRPr="009B362A" w:rsidRDefault="009B362A" w:rsidP="009B362A">
      <w:pPr>
        <w:numPr>
          <w:ilvl w:val="0"/>
          <w:numId w:val="8"/>
        </w:numPr>
        <w:jc w:val="both"/>
        <w:rPr>
          <w:rFonts w:asciiTheme="minorHAnsi" w:hAnsiTheme="minorHAnsi"/>
          <w:b/>
          <w:bCs/>
          <w:sz w:val="24"/>
          <w:lang w:eastAsia="en-GB"/>
        </w:rPr>
      </w:pPr>
      <w:r w:rsidRPr="009B362A">
        <w:rPr>
          <w:rFonts w:asciiTheme="minorHAnsi" w:hAnsiTheme="minorHAnsi"/>
          <w:b/>
          <w:bCs/>
          <w:sz w:val="24"/>
          <w:lang w:eastAsia="en-GB"/>
        </w:rPr>
        <w:t>U suradnji sa studentima, INA i ove godine odaje priznanja najboljim profesorima</w:t>
      </w:r>
    </w:p>
    <w:p w14:paraId="7D22F139" w14:textId="72A5B0B0" w:rsidR="009B362A" w:rsidRPr="009B362A" w:rsidRDefault="009B362A" w:rsidP="00BF6FC7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 w:rsidRPr="009B362A">
        <w:rPr>
          <w:rFonts w:asciiTheme="minorHAnsi" w:hAnsiTheme="minorHAnsi"/>
          <w:b/>
          <w:bCs/>
          <w:sz w:val="24"/>
          <w:lang w:eastAsia="en-GB"/>
        </w:rPr>
        <w:t>Prijave na natječaj otvorene do 25. studenog</w:t>
      </w:r>
    </w:p>
    <w:p w14:paraId="59783550" w14:textId="77777777" w:rsidR="009B362A" w:rsidRDefault="009B362A" w:rsidP="00101EC2">
      <w:pPr>
        <w:spacing w:after="160"/>
        <w:jc w:val="both"/>
        <w:rPr>
          <w:rFonts w:asciiTheme="minorHAnsi" w:hAnsiTheme="minorHAnsi" w:cs="Calibri"/>
          <w:b/>
          <w:bCs/>
          <w:sz w:val="24"/>
        </w:rPr>
      </w:pPr>
    </w:p>
    <w:p w14:paraId="268A9C2E" w14:textId="6D8F7821" w:rsidR="00101EC2" w:rsidRPr="000C2C58" w:rsidRDefault="00B628B6" w:rsidP="009B362A">
      <w:pPr>
        <w:spacing w:after="160"/>
        <w:jc w:val="both"/>
        <w:rPr>
          <w:rFonts w:asciiTheme="minorHAnsi" w:eastAsia="Calibri" w:hAnsiTheme="minorHAnsi"/>
          <w:bCs/>
          <w:szCs w:val="22"/>
        </w:rPr>
      </w:pPr>
      <w:r w:rsidRPr="000C2C58">
        <w:rPr>
          <w:rFonts w:asciiTheme="minorHAnsi" w:eastAsia="Calibri" w:hAnsiTheme="minorHAnsi"/>
          <w:b/>
          <w:bCs/>
          <w:szCs w:val="22"/>
        </w:rPr>
        <w:t xml:space="preserve">Zagreb, </w:t>
      </w:r>
      <w:r w:rsidR="004A65C0" w:rsidRPr="000C2C58">
        <w:rPr>
          <w:rFonts w:asciiTheme="minorHAnsi" w:eastAsia="Calibri" w:hAnsiTheme="minorHAnsi"/>
          <w:b/>
          <w:bCs/>
          <w:szCs w:val="22"/>
        </w:rPr>
        <w:t>2</w:t>
      </w:r>
      <w:r w:rsidR="009B362A" w:rsidRPr="000C2C58">
        <w:rPr>
          <w:rFonts w:asciiTheme="minorHAnsi" w:eastAsia="Calibri" w:hAnsiTheme="minorHAnsi"/>
          <w:b/>
          <w:bCs/>
          <w:szCs w:val="22"/>
        </w:rPr>
        <w:t>6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. </w:t>
      </w:r>
      <w:r w:rsidR="004A65C0" w:rsidRPr="000C2C58">
        <w:rPr>
          <w:rFonts w:asciiTheme="minorHAnsi" w:eastAsia="Calibri" w:hAnsiTheme="minorHAnsi"/>
          <w:b/>
          <w:bCs/>
          <w:szCs w:val="22"/>
        </w:rPr>
        <w:t>listopada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 2016.– </w:t>
      </w:r>
      <w:r w:rsidR="009B362A" w:rsidRPr="000C2C58">
        <w:rPr>
          <w:rFonts w:asciiTheme="minorHAnsi" w:eastAsia="Calibri" w:hAnsiTheme="minorHAnsi"/>
          <w:b/>
          <w:bCs/>
          <w:szCs w:val="22"/>
        </w:rPr>
        <w:t>INA je danas pokrenula šesti po redu natječaj NajMentor/ica u sklopu kojeg studenti imaju priliku nominirati profesora ili profesoricu iz srednje škole koji su u njima potaknuli želju za učenjem i napredovanjem te usadili ljubav prema prirodnim znanostima.</w:t>
      </w:r>
      <w:r w:rsidR="009B362A" w:rsidRPr="000C2C58">
        <w:rPr>
          <w:rFonts w:asciiTheme="minorHAnsi" w:eastAsia="Calibri" w:hAnsiTheme="minorHAnsi"/>
          <w:b/>
          <w:bCs/>
          <w:szCs w:val="22"/>
        </w:rPr>
        <w:br/>
      </w:r>
      <w:r w:rsidR="009B362A" w:rsidRPr="000C2C58">
        <w:rPr>
          <w:rFonts w:asciiTheme="minorHAnsi" w:eastAsia="Calibri" w:hAnsiTheme="minorHAnsi"/>
          <w:b/>
          <w:bCs/>
          <w:szCs w:val="22"/>
        </w:rPr>
        <w:br/>
      </w:r>
      <w:r w:rsidR="009B362A" w:rsidRPr="000C2C58">
        <w:rPr>
          <w:rFonts w:asciiTheme="minorHAnsi" w:eastAsia="Calibri" w:hAnsiTheme="minorHAnsi"/>
          <w:bCs/>
          <w:szCs w:val="22"/>
        </w:rPr>
        <w:t>Mentore je moguće nominirati u područjima matematike, fizike i kemije, a pozvani da se uključe u natječaj putem nominacija svojih profesora su studenti tehničkih i tehnoloških fakulteta, prirodoslovnih fakulteta i fakulteta geo-znanosti. Po završetku natječaja najboljem profesoru u svakoj od kategorija uručiti će se plaketa i novčana nagrada, dok će student koji ponudi najkreativniji razlog za nominaciju osvojiti  tablet. INA je ovaj projekt pokrenula s ciljem naglašavanja važnosti mentorskog rada u odgoju mladih talenata, a dosadašnji natječaji postignuli su veoma dobar odaziv među studentima.</w:t>
      </w:r>
      <w:r w:rsidR="009B362A" w:rsidRPr="000C2C58">
        <w:rPr>
          <w:rFonts w:asciiTheme="minorHAnsi" w:eastAsia="Calibri" w:hAnsiTheme="minorHAnsi"/>
          <w:bCs/>
          <w:szCs w:val="22"/>
        </w:rPr>
        <w:br/>
      </w:r>
      <w:r w:rsidR="009B362A" w:rsidRPr="000C2C58">
        <w:rPr>
          <w:rFonts w:asciiTheme="minorHAnsi" w:eastAsia="Calibri" w:hAnsiTheme="minorHAnsi"/>
          <w:b/>
          <w:bCs/>
          <w:szCs w:val="22"/>
        </w:rPr>
        <w:br/>
        <w:t xml:space="preserve">INA poziva studente da svoje nominacije podnesu do 25. studenog putem </w:t>
      </w:r>
      <w:hyperlink r:id="rId20" w:history="1">
        <w:r w:rsidR="00C51D72" w:rsidRPr="000C2C58">
          <w:rPr>
            <w:rStyle w:val="Hyperlink"/>
            <w:rFonts w:asciiTheme="minorHAnsi" w:eastAsia="Calibri" w:hAnsiTheme="minorHAnsi"/>
            <w:b/>
            <w:bCs/>
            <w:szCs w:val="22"/>
          </w:rPr>
          <w:t>obrasca za nominaciju</w:t>
        </w:r>
      </w:hyperlink>
      <w:r w:rsidR="009B362A" w:rsidRPr="000C2C58">
        <w:rPr>
          <w:rFonts w:asciiTheme="minorHAnsi" w:eastAsia="Calibri" w:hAnsiTheme="minorHAnsi"/>
          <w:b/>
          <w:bCs/>
          <w:szCs w:val="22"/>
        </w:rPr>
        <w:t>, a dodatne informacije o projektu pronađite na</w:t>
      </w:r>
      <w:hyperlink r:id="rId21" w:history="1">
        <w:r w:rsidR="009B362A" w:rsidRPr="000C2C58">
          <w:rPr>
            <w:rStyle w:val="Hyperlink"/>
            <w:rFonts w:asciiTheme="minorHAnsi" w:eastAsia="Calibri" w:hAnsiTheme="minorHAnsi"/>
            <w:b/>
            <w:bCs/>
            <w:szCs w:val="22"/>
          </w:rPr>
          <w:t xml:space="preserve"> Ininoj web stranici</w:t>
        </w:r>
      </w:hyperlink>
      <w:r w:rsidR="009B362A" w:rsidRPr="000C2C58">
        <w:rPr>
          <w:rFonts w:asciiTheme="minorHAnsi" w:eastAsia="Calibri" w:hAnsiTheme="minorHAnsi"/>
          <w:b/>
          <w:bCs/>
          <w:szCs w:val="22"/>
        </w:rPr>
        <w:t>.</w:t>
      </w:r>
    </w:p>
    <w:p w14:paraId="125BF22D" w14:textId="77777777" w:rsidR="00FB13CB" w:rsidRPr="000C2C58" w:rsidRDefault="00FB13CB" w:rsidP="000C2C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D16AE3E" w14:textId="77777777" w:rsidR="00330905" w:rsidRPr="000C2C58" w:rsidRDefault="00330905" w:rsidP="000C2C58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0C2C58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65034C8A" w:rsidR="00330905" w:rsidRPr="000C2C58" w:rsidRDefault="00330905" w:rsidP="000C2C5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C2C58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0C2C58">
        <w:rPr>
          <w:rFonts w:asciiTheme="minorHAnsi" w:eastAsia="Calibri" w:hAnsiTheme="minorHAnsi" w:cs="Arial"/>
          <w:sz w:val="20"/>
          <w:szCs w:val="20"/>
        </w:rPr>
        <w:t>,</w:t>
      </w:r>
      <w:r w:rsidRPr="000C2C58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0C2C58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D714AF" w:rsidRPr="000C2C58">
        <w:rPr>
          <w:rFonts w:asciiTheme="minorHAnsi" w:eastAsia="Calibri" w:hAnsiTheme="minorHAnsi" w:cs="Arial"/>
          <w:sz w:val="20"/>
          <w:szCs w:val="20"/>
        </w:rPr>
        <w:t>9</w:t>
      </w:r>
      <w:r w:rsidRPr="000C2C58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0C2C58">
        <w:rPr>
          <w:rFonts w:asciiTheme="minorHAnsi" w:eastAsia="Calibri" w:hAnsiTheme="minorHAnsi" w:cs="Arial"/>
          <w:sz w:val="20"/>
          <w:szCs w:val="20"/>
        </w:rPr>
        <w:t>ih</w:t>
      </w:r>
      <w:r w:rsidRPr="000C2C58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0C2C58">
        <w:rPr>
          <w:rFonts w:asciiTheme="minorHAnsi" w:eastAsia="Calibri" w:hAnsiTheme="minorHAnsi" w:cs="Arial"/>
          <w:sz w:val="20"/>
          <w:szCs w:val="20"/>
        </w:rPr>
        <w:t>a</w:t>
      </w:r>
      <w:r w:rsidRPr="000C2C58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0C2C58" w:rsidRDefault="00330905" w:rsidP="000C2C5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C2C58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0C2C58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0C2C58" w:rsidRDefault="00330905" w:rsidP="000C2C5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C2C58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0C2C58" w:rsidRDefault="00330905" w:rsidP="000C2C58">
      <w:pPr>
        <w:jc w:val="both"/>
        <w:rPr>
          <w:rFonts w:asciiTheme="minorHAnsi" w:hAnsiTheme="minorHAnsi"/>
          <w:sz w:val="20"/>
          <w:szCs w:val="20"/>
        </w:rPr>
      </w:pPr>
      <w:r w:rsidRPr="000C2C58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0C2C58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bookmarkEnd w:id="0"/>
    </w:p>
    <w:sectPr w:rsidR="008055F8" w:rsidRPr="000C2C58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61C0" w14:textId="77777777" w:rsidR="00A01E7B" w:rsidRDefault="00A01E7B">
      <w:r>
        <w:separator/>
      </w:r>
    </w:p>
  </w:endnote>
  <w:endnote w:type="continuationSeparator" w:id="0">
    <w:p w14:paraId="21B83737" w14:textId="77777777" w:rsidR="00A01E7B" w:rsidRDefault="00A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A01E7B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4E37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A01E7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A01E7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A01E7B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A01E7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A01E7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A01E7B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A01E7B">
    <w:pPr>
      <w:rPr>
        <w:sz w:val="2"/>
        <w:szCs w:val="2"/>
      </w:rPr>
    </w:pPr>
  </w:p>
  <w:p w14:paraId="794F0217" w14:textId="77777777" w:rsidR="005922EC" w:rsidRPr="00B976E5" w:rsidRDefault="00A01E7B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A01E7B" w:rsidP="005E2581">
    <w:pPr>
      <w:pStyle w:val="Footer"/>
      <w:ind w:right="360"/>
      <w:rPr>
        <w:sz w:val="2"/>
      </w:rPr>
    </w:pPr>
  </w:p>
  <w:p w14:paraId="6B7E9A06" w14:textId="77777777" w:rsidR="005922EC" w:rsidRDefault="00A01E7B">
    <w:pPr>
      <w:pStyle w:val="Footer"/>
      <w:rPr>
        <w:sz w:val="2"/>
      </w:rPr>
    </w:pPr>
  </w:p>
  <w:p w14:paraId="72E7CEB7" w14:textId="77777777" w:rsidR="005922EC" w:rsidRDefault="00A01E7B" w:rsidP="001F421D">
    <w:pPr>
      <w:pStyle w:val="Footer"/>
      <w:ind w:right="360"/>
      <w:rPr>
        <w:sz w:val="2"/>
      </w:rPr>
    </w:pPr>
  </w:p>
  <w:p w14:paraId="41F22A1B" w14:textId="77777777" w:rsidR="005922EC" w:rsidRDefault="00A01E7B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A01E7B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A01E7B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01E7B">
            <w:fldChar w:fldCharType="begin"/>
          </w:r>
          <w:r w:rsidR="00A01E7B">
            <w:instrText xml:space="preserve"> NUMPAGES   \* MERGEFORMAT </w:instrText>
          </w:r>
          <w:r w:rsidR="00A01E7B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A01E7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A01E7B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01E7B">
            <w:fldChar w:fldCharType="begin"/>
          </w:r>
          <w:r w:rsidR="00A01E7B">
            <w:instrText xml:space="preserve"> NUMPAGES   \* MERGEFORMAT </w:instrText>
          </w:r>
          <w:r w:rsidR="00A01E7B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A01E7B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A01E7B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A01E7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A01E7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A01E7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A01E7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A01E7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A01E7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A01E7B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A01E7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C2C58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01E7B">
            <w:fldChar w:fldCharType="begin"/>
          </w:r>
          <w:r w:rsidR="00A01E7B">
            <w:instrText xml:space="preserve"> NUMPAGES   \* MERGEFORMAT </w:instrText>
          </w:r>
          <w:r w:rsidR="00A01E7B">
            <w:fldChar w:fldCharType="separate"/>
          </w:r>
          <w:r w:rsidR="000C2C58" w:rsidRPr="000C2C58">
            <w:rPr>
              <w:rFonts w:cs="Arial"/>
              <w:noProof/>
              <w:vanish/>
              <w:sz w:val="11"/>
              <w:szCs w:val="11"/>
            </w:rPr>
            <w:t>1</w:t>
          </w:r>
          <w:r w:rsidR="00A01E7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A01E7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C2C58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01E7B">
            <w:fldChar w:fldCharType="begin"/>
          </w:r>
          <w:r w:rsidR="00A01E7B">
            <w:instrText xml:space="preserve"> NUMPAGES   \* MERGEFORMAT </w:instrText>
          </w:r>
          <w:r w:rsidR="00A01E7B">
            <w:fldChar w:fldCharType="separate"/>
          </w:r>
          <w:r w:rsidR="000C2C58" w:rsidRPr="000C2C58">
            <w:rPr>
              <w:rFonts w:cs="Arial"/>
              <w:noProof/>
              <w:vanish/>
              <w:sz w:val="11"/>
              <w:szCs w:val="11"/>
            </w:rPr>
            <w:t>1</w:t>
          </w:r>
          <w:r w:rsidR="00A01E7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A01E7B" w:rsidP="00F44E41">
    <w:pPr>
      <w:rPr>
        <w:sz w:val="2"/>
        <w:szCs w:val="2"/>
      </w:rPr>
    </w:pPr>
  </w:p>
  <w:p w14:paraId="4133A36E" w14:textId="77777777" w:rsidR="005922EC" w:rsidRPr="00374688" w:rsidRDefault="00A01E7B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A01E7B">
    <w:pPr>
      <w:pStyle w:val="Footer"/>
      <w:rPr>
        <w:sz w:val="2"/>
      </w:rPr>
    </w:pPr>
  </w:p>
  <w:p w14:paraId="290BF5DA" w14:textId="77777777" w:rsidR="005922EC" w:rsidRDefault="00A01E7B">
    <w:pPr>
      <w:pStyle w:val="Footer"/>
      <w:rPr>
        <w:sz w:val="2"/>
      </w:rPr>
    </w:pPr>
  </w:p>
  <w:p w14:paraId="4AE36E22" w14:textId="77777777" w:rsidR="005922EC" w:rsidRPr="000164F0" w:rsidRDefault="00A01E7B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A01E7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A01E7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A01E7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A01E7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A01E7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A01E7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A01E7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A01E7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A01E7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A01E7B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A01E7B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29E54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A01E7B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A01E7B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E12F3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A01E7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A01E7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A01E7B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A01E7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A01E7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A01E7B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A01E7B">
    <w:pPr>
      <w:rPr>
        <w:sz w:val="2"/>
        <w:szCs w:val="2"/>
      </w:rPr>
    </w:pPr>
  </w:p>
  <w:p w14:paraId="421FF05C" w14:textId="77777777" w:rsidR="005922EC" w:rsidRPr="00B976E5" w:rsidRDefault="00A01E7B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A01E7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A01E7B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98BCB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A01E7B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B362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362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A01E7B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6D89" w14:textId="77777777" w:rsidR="00A01E7B" w:rsidRDefault="00A01E7B">
      <w:r>
        <w:separator/>
      </w:r>
    </w:p>
  </w:footnote>
  <w:footnote w:type="continuationSeparator" w:id="0">
    <w:p w14:paraId="136DC0DF" w14:textId="77777777" w:rsidR="00A01E7B" w:rsidRDefault="00A0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A01E7B">
    <w:pPr>
      <w:pStyle w:val="Header"/>
      <w:jc w:val="right"/>
      <w:rPr>
        <w:sz w:val="2"/>
      </w:rPr>
    </w:pPr>
  </w:p>
  <w:p w14:paraId="418415F7" w14:textId="77777777" w:rsidR="005922EC" w:rsidRDefault="00A01E7B">
    <w:pPr>
      <w:pStyle w:val="Header"/>
      <w:jc w:val="right"/>
      <w:rPr>
        <w:sz w:val="2"/>
      </w:rPr>
    </w:pPr>
  </w:p>
  <w:p w14:paraId="034B8AA3" w14:textId="77777777" w:rsidR="005922EC" w:rsidRDefault="00A01E7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A01E7B">
    <w:pPr>
      <w:pStyle w:val="Header"/>
      <w:jc w:val="right"/>
      <w:rPr>
        <w:sz w:val="2"/>
      </w:rPr>
    </w:pPr>
  </w:p>
  <w:p w14:paraId="48C3FDDA" w14:textId="77777777" w:rsidR="005922EC" w:rsidRDefault="00A01E7B">
    <w:pPr>
      <w:pStyle w:val="Header"/>
      <w:jc w:val="right"/>
      <w:rPr>
        <w:sz w:val="2"/>
      </w:rPr>
    </w:pPr>
  </w:p>
  <w:p w14:paraId="21EE78D3" w14:textId="77777777" w:rsidR="005922EC" w:rsidRPr="0056798D" w:rsidRDefault="00A01E7B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A01E7B">
    <w:pPr>
      <w:pStyle w:val="Header"/>
      <w:jc w:val="right"/>
      <w:rPr>
        <w:sz w:val="2"/>
      </w:rPr>
    </w:pPr>
  </w:p>
  <w:p w14:paraId="37BD10D0" w14:textId="77777777" w:rsidR="005922EC" w:rsidRDefault="00A01E7B">
    <w:pPr>
      <w:pStyle w:val="Header"/>
      <w:jc w:val="right"/>
      <w:rPr>
        <w:sz w:val="2"/>
      </w:rPr>
    </w:pPr>
  </w:p>
  <w:p w14:paraId="6B3ABE9F" w14:textId="77777777" w:rsidR="005922EC" w:rsidRDefault="00A01E7B">
    <w:pPr>
      <w:pStyle w:val="Header"/>
      <w:jc w:val="right"/>
      <w:rPr>
        <w:sz w:val="2"/>
      </w:rPr>
    </w:pPr>
  </w:p>
  <w:p w14:paraId="47AFC968" w14:textId="77777777" w:rsidR="005922EC" w:rsidRDefault="00A01E7B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A01E7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A01E7B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A01E7B">
    <w:pPr>
      <w:pStyle w:val="Header"/>
      <w:jc w:val="right"/>
      <w:rPr>
        <w:sz w:val="2"/>
      </w:rPr>
    </w:pPr>
  </w:p>
  <w:p w14:paraId="4B02493F" w14:textId="77777777" w:rsidR="005922EC" w:rsidRDefault="00A01E7B">
    <w:pPr>
      <w:pStyle w:val="Header"/>
      <w:jc w:val="right"/>
      <w:rPr>
        <w:sz w:val="2"/>
      </w:rPr>
    </w:pPr>
  </w:p>
  <w:p w14:paraId="31C0E562" w14:textId="77777777" w:rsidR="005922EC" w:rsidRDefault="00A01E7B">
    <w:pPr>
      <w:pStyle w:val="Header"/>
      <w:jc w:val="right"/>
      <w:rPr>
        <w:sz w:val="2"/>
      </w:rPr>
    </w:pPr>
  </w:p>
  <w:p w14:paraId="502C9EDE" w14:textId="77777777" w:rsidR="005922EC" w:rsidRDefault="00A01E7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3D59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248A"/>
    <w:rsid w:val="000C2C58"/>
    <w:rsid w:val="000C5C97"/>
    <w:rsid w:val="000D5FAE"/>
    <w:rsid w:val="000D7645"/>
    <w:rsid w:val="000E49A0"/>
    <w:rsid w:val="000E5AB2"/>
    <w:rsid w:val="000F0F6A"/>
    <w:rsid w:val="000F3B1C"/>
    <w:rsid w:val="00100EF1"/>
    <w:rsid w:val="00101EC2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A65C0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362A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1E7B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C76B2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51D72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714AF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157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B13CB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default.aspx?id=14871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default.aspx?id=520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28</cp:revision>
  <dcterms:created xsi:type="dcterms:W3CDTF">2015-11-09T11:37:00Z</dcterms:created>
  <dcterms:modified xsi:type="dcterms:W3CDTF">2016-10-26T07:59:00Z</dcterms:modified>
</cp:coreProperties>
</file>