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  <w:szCs w:val="18"/>
        </w:rPr>
        <w:lastRenderedPageBreak/>
        <w:t>Sektor korporativnih komunikacija</w:t>
      </w:r>
      <w:r w:rsidRPr="003A7A0B">
        <w:rPr>
          <w:rFonts w:cs="Arial"/>
          <w:sz w:val="18"/>
        </w:rPr>
        <w:tab/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Av. V. Holjevca 10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Zagreb 10002</w:t>
      </w:r>
    </w:p>
    <w:p w:rsidR="003A7A0B" w:rsidRPr="003A7A0B" w:rsidRDefault="003A7A0B" w:rsidP="003A7A0B">
      <w:pPr>
        <w:rPr>
          <w:rFonts w:cs="Arial"/>
          <w:sz w:val="2"/>
        </w:rPr>
      </w:pPr>
    </w:p>
    <w:p w:rsidR="003A7A0B" w:rsidRPr="003A7A0B" w:rsidRDefault="003A7A0B" w:rsidP="003A7A0B">
      <w:pPr>
        <w:rPr>
          <w:rFonts w:cs="Arial"/>
          <w:sz w:val="2"/>
        </w:rPr>
        <w:sectPr w:rsidR="003A7A0B" w:rsidRPr="003A7A0B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lastRenderedPageBreak/>
        <w:tab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Tel:  01 6450 406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Fax: 01 6452 406</w:t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1755C2">
      <w:pPr>
        <w:rPr>
          <w:rFonts w:cs="Arial"/>
          <w:sz w:val="18"/>
        </w:rPr>
        <w:sectPr w:rsidR="003A7A0B" w:rsidRPr="003A7A0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755C2" w:rsidRPr="001755C2" w:rsidRDefault="001755C2" w:rsidP="001755C2">
      <w:pPr>
        <w:tabs>
          <w:tab w:val="left" w:pos="8220"/>
        </w:tabs>
        <w:rPr>
          <w:rFonts w:cs="Arial"/>
          <w:b/>
        </w:rPr>
      </w:pPr>
    </w:p>
    <w:p w:rsidR="00D92C7B" w:rsidRPr="00D92C7B" w:rsidRDefault="001755C2" w:rsidP="003826B1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1755C2">
        <w:rPr>
          <w:rFonts w:cs="Arial"/>
          <w:b/>
        </w:rPr>
        <w:t xml:space="preserve">                                                              </w:t>
      </w:r>
      <w:r w:rsidR="00D92C7B">
        <w:rPr>
          <w:rFonts w:cs="Arial"/>
          <w:b/>
        </w:rPr>
        <w:t xml:space="preserve">                               </w:t>
      </w:r>
    </w:p>
    <w:p w:rsidR="00D92C7B" w:rsidRDefault="003826B1" w:rsidP="00D92C7B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</w:t>
      </w:r>
    </w:p>
    <w:p w:rsidR="00FC6E29" w:rsidRPr="003468C4" w:rsidRDefault="00FC6E29" w:rsidP="003468C4">
      <w:pPr>
        <w:rPr>
          <w:rFonts w:cs="Arial"/>
          <w:sz w:val="18"/>
        </w:rPr>
        <w:sectPr w:rsidR="00FC6E29" w:rsidRPr="003468C4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826B1" w:rsidRDefault="003826B1" w:rsidP="003826B1">
      <w:pPr>
        <w:spacing w:after="120" w:line="360" w:lineRule="auto"/>
        <w:jc w:val="both"/>
        <w:rPr>
          <w:rFonts w:cs="Arial"/>
          <w:sz w:val="20"/>
          <w:szCs w:val="20"/>
        </w:rPr>
      </w:pPr>
    </w:p>
    <w:p w:rsidR="00C74495" w:rsidRPr="0024367E" w:rsidRDefault="00C74495" w:rsidP="00C74495">
      <w:pPr>
        <w:spacing w:before="100" w:beforeAutospacing="1" w:after="100" w:afterAutospacing="1"/>
        <w:jc w:val="both"/>
        <w:outlineLvl w:val="0"/>
        <w:rPr>
          <w:rFonts w:cs="Arial"/>
          <w:b/>
          <w:bCs/>
          <w:kern w:val="36"/>
          <w:sz w:val="20"/>
          <w:szCs w:val="20"/>
          <w:lang w:eastAsia="hr-HR"/>
        </w:rPr>
      </w:pPr>
      <w:r w:rsidRPr="0024367E">
        <w:rPr>
          <w:rFonts w:cs="Arial"/>
          <w:b/>
          <w:bCs/>
          <w:kern w:val="36"/>
          <w:sz w:val="20"/>
          <w:szCs w:val="20"/>
          <w:lang w:eastAsia="hr-HR"/>
        </w:rPr>
        <w:t>Održana Redovna glavna skupština Društva</w:t>
      </w:r>
    </w:p>
    <w:p w:rsidR="00C74495" w:rsidRPr="0024367E" w:rsidRDefault="00C74495" w:rsidP="00C74495">
      <w:pPr>
        <w:spacing w:before="100" w:beforeAutospacing="1" w:after="100" w:afterAutospacing="1"/>
        <w:jc w:val="both"/>
        <w:outlineLvl w:val="0"/>
        <w:rPr>
          <w:rFonts w:cs="Arial"/>
          <w:sz w:val="20"/>
          <w:szCs w:val="20"/>
          <w:lang w:eastAsia="hr-HR"/>
        </w:rPr>
      </w:pPr>
      <w:r w:rsidRPr="0024367E">
        <w:rPr>
          <w:rFonts w:cs="Arial"/>
          <w:b/>
          <w:bCs/>
          <w:sz w:val="20"/>
          <w:szCs w:val="20"/>
          <w:lang w:eastAsia="hr-HR"/>
        </w:rPr>
        <w:t>Zagreb, 12. lipnja 2015.– INA - industrija nafte, d.d. održala je danas Redovnu glavnu skupštinu Društva</w:t>
      </w:r>
      <w:r w:rsidR="00151940">
        <w:rPr>
          <w:rFonts w:cs="Arial"/>
          <w:b/>
          <w:bCs/>
          <w:sz w:val="20"/>
          <w:szCs w:val="20"/>
          <w:lang w:eastAsia="hr-HR"/>
        </w:rPr>
        <w:t xml:space="preserve"> na kojoj je bilo prisutno 9.685.256 glasova ili 96,85</w:t>
      </w:r>
      <w:r w:rsidRPr="0024367E">
        <w:rPr>
          <w:rFonts w:cs="Arial"/>
          <w:b/>
          <w:bCs/>
          <w:sz w:val="20"/>
          <w:szCs w:val="20"/>
          <w:lang w:eastAsia="hr-HR"/>
        </w:rPr>
        <w:t>% od ukupno 10.000.000 glasova.</w:t>
      </w:r>
      <w:r w:rsidRPr="0024367E">
        <w:rPr>
          <w:rFonts w:cs="Arial"/>
          <w:sz w:val="20"/>
          <w:szCs w:val="20"/>
          <w:lang w:eastAsia="hr-HR"/>
        </w:rPr>
        <w:br/>
        <w:t> </w:t>
      </w:r>
      <w:r w:rsidRPr="0024367E">
        <w:rPr>
          <w:rFonts w:cs="Arial"/>
          <w:sz w:val="20"/>
          <w:szCs w:val="20"/>
          <w:lang w:eastAsia="hr-HR"/>
        </w:rPr>
        <w:br/>
        <w:t xml:space="preserve">Na Skupštini su potrebnom većinom glasova donesene odluke o raspodjeli dobiti INA, d.d. za 2014. te  prijenosu ostalih rezervi na zadržanu dobit, kao i razrješnice članovima Uprave i Nadzornog odbora za 2014. Nadalje, izglasane su dopune djelatnosti kompanije (detalji su dostupni na </w:t>
      </w:r>
      <w:hyperlink r:id="rId21" w:history="1">
        <w:r w:rsidRPr="0024367E">
          <w:rPr>
            <w:rFonts w:cs="Arial"/>
            <w:color w:val="0000FF"/>
            <w:sz w:val="20"/>
            <w:szCs w:val="20"/>
            <w:u w:val="single"/>
            <w:lang w:eastAsia="hr-HR"/>
          </w:rPr>
          <w:t>www.ina.hr/investitori</w:t>
        </w:r>
      </w:hyperlink>
      <w:r w:rsidRPr="0024367E">
        <w:rPr>
          <w:rFonts w:cs="Arial"/>
          <w:sz w:val="20"/>
          <w:szCs w:val="20"/>
          <w:lang w:eastAsia="hr-HR"/>
        </w:rPr>
        <w:t xml:space="preserve">), izmjene i dopune Statuta INA, d.d., kao i potpuni tekst Statuta INA, d.d. te je donesena odluka o izboru revizora za tekuću godinu. Također, donesena je odluka o </w:t>
      </w:r>
      <w:r w:rsidR="00151940">
        <w:rPr>
          <w:rFonts w:cs="Arial"/>
          <w:sz w:val="20"/>
          <w:szCs w:val="20"/>
          <w:lang w:eastAsia="hr-HR"/>
        </w:rPr>
        <w:t>isplati dividende u iznosu od 15 kuna</w:t>
      </w:r>
      <w:r w:rsidR="00625E47">
        <w:rPr>
          <w:rFonts w:cs="Arial"/>
          <w:sz w:val="20"/>
          <w:szCs w:val="20"/>
          <w:lang w:eastAsia="hr-HR"/>
        </w:rPr>
        <w:t xml:space="preserve"> po dionici</w:t>
      </w:r>
      <w:r w:rsidRPr="0024367E">
        <w:rPr>
          <w:rFonts w:cs="Arial"/>
          <w:sz w:val="20"/>
          <w:szCs w:val="20"/>
          <w:lang w:eastAsia="hr-HR"/>
        </w:rPr>
        <w:t>.</w:t>
      </w:r>
    </w:p>
    <w:p w:rsidR="00C74495" w:rsidRDefault="00C74495" w:rsidP="00C74495">
      <w:pPr>
        <w:spacing w:before="100" w:beforeAutospacing="1" w:after="100" w:afterAutospacing="1"/>
        <w:jc w:val="both"/>
        <w:outlineLvl w:val="0"/>
        <w:rPr>
          <w:rFonts w:cs="Arial"/>
          <w:sz w:val="20"/>
          <w:szCs w:val="20"/>
          <w:lang w:eastAsia="hr-HR"/>
        </w:rPr>
      </w:pPr>
      <w:r w:rsidRPr="0024367E">
        <w:rPr>
          <w:rFonts w:cs="Arial"/>
          <w:sz w:val="20"/>
          <w:szCs w:val="20"/>
          <w:lang w:eastAsia="hr-HR"/>
        </w:rPr>
        <w:t xml:space="preserve">Dioničarima je na Skupštini prezentirano financijsko izvješće za 2014. uz izvješće neovisnog revizora, Izvješće o stanju Društva i INA Grupe u 2014. </w:t>
      </w:r>
    </w:p>
    <w:p w:rsidR="009307FC" w:rsidRPr="009307FC" w:rsidRDefault="00C74495" w:rsidP="009307FC">
      <w:pPr>
        <w:spacing w:line="360" w:lineRule="auto"/>
        <w:jc w:val="both"/>
        <w:rPr>
          <w:rFonts w:cs="Arial"/>
          <w:sz w:val="20"/>
          <w:szCs w:val="20"/>
        </w:rPr>
      </w:pPr>
      <w:r w:rsidRPr="0024367E">
        <w:rPr>
          <w:rFonts w:cs="Arial"/>
          <w:iCs/>
          <w:sz w:val="20"/>
          <w:szCs w:val="20"/>
          <w:lang w:eastAsia="hr-HR"/>
        </w:rPr>
        <w:t>Obraćajući se ovom prilikom,  predsjednik Uprave Ine, g. Zoltán Áldott, izjavio je</w:t>
      </w:r>
      <w:r w:rsidR="009307FC">
        <w:rPr>
          <w:rFonts w:cs="Arial"/>
          <w:iCs/>
          <w:sz w:val="20"/>
          <w:szCs w:val="20"/>
          <w:lang w:eastAsia="hr-HR"/>
        </w:rPr>
        <w:t xml:space="preserve"> </w:t>
      </w:r>
      <w:r w:rsidR="009307FC" w:rsidRPr="009307FC">
        <w:rPr>
          <w:rFonts w:cs="Arial"/>
          <w:i/>
          <w:iCs/>
          <w:sz w:val="20"/>
          <w:szCs w:val="20"/>
          <w:lang w:eastAsia="hr-HR"/>
        </w:rPr>
        <w:t>„</w:t>
      </w:r>
      <w:r w:rsidR="009307FC" w:rsidRPr="009307FC">
        <w:rPr>
          <w:rFonts w:cs="Arial"/>
          <w:i/>
          <w:sz w:val="20"/>
          <w:szCs w:val="20"/>
        </w:rPr>
        <w:t>U posljednjih nekoliko godina pretvorili smo Inu u financijski stabilnu kompaniju, vodećeg investitora i izvoznika. Stvorili smo vrijednost za naše dioničare što je vidljivo i iz današnje odluke o isplati dividende u iznosu od 150 milijuna kuna. U 2014.</w:t>
      </w:r>
      <w:r w:rsidR="009307FC" w:rsidRPr="009307FC">
        <w:rPr>
          <w:rFonts w:cs="Arial"/>
          <w:i/>
          <w:iCs/>
          <w:sz w:val="20"/>
          <w:szCs w:val="20"/>
        </w:rPr>
        <w:t xml:space="preserve"> </w:t>
      </w:r>
      <w:r w:rsidR="009307FC" w:rsidRPr="009307FC">
        <w:rPr>
          <w:rFonts w:cs="Arial"/>
          <w:i/>
          <w:sz w:val="20"/>
          <w:szCs w:val="20"/>
        </w:rPr>
        <w:t>INA je ostvarila značajne investicije vrijedne 1,7 milijar</w:t>
      </w:r>
      <w:r w:rsidR="009307FC">
        <w:rPr>
          <w:rFonts w:cs="Arial"/>
          <w:i/>
          <w:sz w:val="20"/>
          <w:szCs w:val="20"/>
        </w:rPr>
        <w:t xml:space="preserve">di kuna, </w:t>
      </w:r>
      <w:proofErr w:type="spellStart"/>
      <w:r w:rsidR="009307FC">
        <w:rPr>
          <w:rFonts w:cs="Arial"/>
          <w:i/>
          <w:sz w:val="20"/>
          <w:szCs w:val="20"/>
        </w:rPr>
        <w:t>reinvestirajuć</w:t>
      </w:r>
      <w:r w:rsidR="009307FC" w:rsidRPr="009307FC">
        <w:rPr>
          <w:rFonts w:cs="Arial"/>
          <w:i/>
          <w:sz w:val="20"/>
          <w:szCs w:val="20"/>
        </w:rPr>
        <w:t>i</w:t>
      </w:r>
      <w:proofErr w:type="spellEnd"/>
      <w:r w:rsidR="009307FC" w:rsidRPr="009307FC">
        <w:rPr>
          <w:rFonts w:cs="Arial"/>
          <w:i/>
          <w:sz w:val="20"/>
          <w:szCs w:val="20"/>
        </w:rPr>
        <w:t xml:space="preserve"> dvije trećine svoje EBITDA.I u 2015.</w:t>
      </w:r>
      <w:r w:rsidR="009307FC" w:rsidRPr="009307FC">
        <w:rPr>
          <w:rFonts w:cs="Arial"/>
          <w:i/>
          <w:iCs/>
          <w:sz w:val="20"/>
          <w:szCs w:val="20"/>
        </w:rPr>
        <w:t xml:space="preserve">, </w:t>
      </w:r>
      <w:r w:rsidR="009307FC" w:rsidRPr="009307FC">
        <w:rPr>
          <w:rFonts w:cs="Arial"/>
          <w:i/>
          <w:sz w:val="20"/>
          <w:szCs w:val="20"/>
        </w:rPr>
        <w:t> usprkos izazovnom okruženju, planiramo zadržati razinu ulaganja i ulogu vodećeg investitora u zemlji.“</w:t>
      </w:r>
    </w:p>
    <w:p w:rsidR="000F101E" w:rsidRDefault="00C74495" w:rsidP="000F101E">
      <w:pPr>
        <w:spacing w:before="100" w:beforeAutospacing="1" w:after="100" w:afterAutospacing="1"/>
        <w:jc w:val="both"/>
        <w:outlineLvl w:val="0"/>
        <w:rPr>
          <w:rFonts w:cs="Arial"/>
          <w:i/>
          <w:iCs/>
          <w:sz w:val="20"/>
          <w:szCs w:val="20"/>
          <w:lang w:eastAsia="hr-HR"/>
        </w:rPr>
      </w:pPr>
      <w:r w:rsidRPr="0024367E">
        <w:rPr>
          <w:rFonts w:cs="Arial"/>
          <w:sz w:val="20"/>
          <w:szCs w:val="20"/>
          <w:lang w:eastAsia="hr-HR"/>
        </w:rPr>
        <w:t> </w:t>
      </w:r>
      <w:hyperlink r:id="rId22" w:history="1">
        <w:r w:rsidRPr="00625E47">
          <w:rPr>
            <w:rStyle w:val="Hyperlink"/>
            <w:rFonts w:cs="Arial"/>
            <w:sz w:val="20"/>
            <w:szCs w:val="20"/>
            <w:lang w:eastAsia="hr-HR"/>
          </w:rPr>
          <w:t xml:space="preserve">Prezentaciju o Ininim poslovnim rezultatima </w:t>
        </w:r>
      </w:hyperlink>
      <w:r w:rsidRPr="0024367E">
        <w:rPr>
          <w:rFonts w:cs="Arial"/>
          <w:sz w:val="20"/>
          <w:szCs w:val="20"/>
          <w:lang w:eastAsia="hr-HR"/>
        </w:rPr>
        <w:t xml:space="preserve"> možete preuzeti na Ininoj Internet stranici.</w:t>
      </w:r>
      <w:r w:rsidR="00151940">
        <w:rPr>
          <w:rFonts w:cs="Arial"/>
          <w:sz w:val="20"/>
          <w:szCs w:val="20"/>
          <w:lang w:eastAsia="hr-HR"/>
        </w:rPr>
        <w:t xml:space="preserve"> </w:t>
      </w:r>
      <w:bookmarkStart w:id="0" w:name="_GoBack"/>
      <w:bookmarkEnd w:id="0"/>
    </w:p>
    <w:p w:rsidR="003826B1" w:rsidRPr="000F101E" w:rsidRDefault="003826B1" w:rsidP="000F101E">
      <w:pPr>
        <w:spacing w:before="100" w:beforeAutospacing="1" w:after="100" w:afterAutospacing="1"/>
        <w:jc w:val="both"/>
        <w:outlineLvl w:val="0"/>
        <w:rPr>
          <w:rFonts w:cs="Arial"/>
          <w:i/>
          <w:iCs/>
          <w:sz w:val="20"/>
          <w:szCs w:val="20"/>
          <w:lang w:eastAsia="hr-HR"/>
        </w:rPr>
      </w:pPr>
      <w:r w:rsidRPr="003826B1">
        <w:rPr>
          <w:rFonts w:eastAsia="Calibri" w:cs="Arial"/>
          <w:b/>
          <w:sz w:val="18"/>
          <w:szCs w:val="18"/>
        </w:rPr>
        <w:t xml:space="preserve">O INA Grupi </w:t>
      </w:r>
    </w:p>
    <w:p w:rsidR="003826B1" w:rsidRPr="003826B1" w:rsidRDefault="003826B1" w:rsidP="003826B1">
      <w:pPr>
        <w:jc w:val="both"/>
        <w:rPr>
          <w:rFonts w:eastAsia="Calibri" w:cs="Arial"/>
          <w:sz w:val="18"/>
          <w:szCs w:val="18"/>
        </w:rPr>
      </w:pPr>
      <w:r w:rsidRPr="003826B1">
        <w:rPr>
          <w:rFonts w:eastAsia="Calibri" w:cs="Arial"/>
          <w:sz w:val="18"/>
          <w:szCs w:val="18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3826B1" w:rsidRPr="003826B1" w:rsidRDefault="003826B1" w:rsidP="003826B1">
      <w:pPr>
        <w:jc w:val="both"/>
        <w:rPr>
          <w:rFonts w:eastAsia="Calibri" w:cs="Arial"/>
          <w:b/>
          <w:sz w:val="18"/>
          <w:szCs w:val="18"/>
        </w:rPr>
      </w:pPr>
    </w:p>
    <w:p w:rsidR="003826B1" w:rsidRPr="003826B1" w:rsidRDefault="003826B1" w:rsidP="003826B1">
      <w:pPr>
        <w:jc w:val="both"/>
        <w:rPr>
          <w:rFonts w:eastAsia="Calibri" w:cs="Arial"/>
          <w:sz w:val="18"/>
          <w:szCs w:val="18"/>
        </w:rPr>
      </w:pPr>
      <w:r w:rsidRPr="003826B1">
        <w:rPr>
          <w:rFonts w:eastAsia="Calibri" w:cs="Arial"/>
          <w:b/>
          <w:sz w:val="18"/>
          <w:szCs w:val="18"/>
        </w:rPr>
        <w:t>PR</w:t>
      </w:r>
      <w:r w:rsidRPr="003826B1">
        <w:rPr>
          <w:rFonts w:eastAsia="Calibri" w:cs="Arial"/>
          <w:b/>
          <w:sz w:val="18"/>
          <w:szCs w:val="18"/>
        </w:rPr>
        <w:tab/>
      </w:r>
    </w:p>
    <w:p w:rsidR="003826B1" w:rsidRPr="003826B1" w:rsidRDefault="003826B1" w:rsidP="003826B1">
      <w:pPr>
        <w:jc w:val="both"/>
        <w:rPr>
          <w:rFonts w:eastAsia="Calibri" w:cs="Arial"/>
          <w:sz w:val="18"/>
          <w:szCs w:val="18"/>
        </w:rPr>
      </w:pPr>
      <w:r w:rsidRPr="003826B1">
        <w:rPr>
          <w:rFonts w:eastAsia="Calibri" w:cs="Arial"/>
          <w:sz w:val="18"/>
          <w:szCs w:val="18"/>
        </w:rPr>
        <w:t>Avenija Većeslava Holjevca 10, Zagreb</w:t>
      </w:r>
    </w:p>
    <w:p w:rsidR="003826B1" w:rsidRPr="003826B1" w:rsidRDefault="003826B1" w:rsidP="003826B1">
      <w:pPr>
        <w:jc w:val="both"/>
        <w:rPr>
          <w:rStyle w:val="PageNumber"/>
          <w:rFonts w:cs="Arial"/>
          <w:sz w:val="18"/>
          <w:szCs w:val="18"/>
        </w:rPr>
      </w:pPr>
      <w:r w:rsidRPr="003826B1">
        <w:rPr>
          <w:rFonts w:eastAsia="Calibri" w:cs="Arial"/>
          <w:sz w:val="18"/>
          <w:szCs w:val="18"/>
        </w:rPr>
        <w:t xml:space="preserve">Tel:  01 6450 552|Fax: 01 6452 406| @: </w:t>
      </w:r>
      <w:hyperlink r:id="rId23" w:history="1">
        <w:r w:rsidRPr="003826B1">
          <w:rPr>
            <w:rFonts w:eastAsia="Calibri" w:cs="Arial"/>
            <w:color w:val="0000FF"/>
            <w:sz w:val="18"/>
            <w:szCs w:val="18"/>
            <w:u w:val="single"/>
          </w:rPr>
          <w:t>pr@ina.hr</w:t>
        </w:r>
      </w:hyperlink>
      <w:r w:rsidRPr="003826B1">
        <w:rPr>
          <w:rFonts w:eastAsia="Calibri" w:cs="Arial"/>
          <w:sz w:val="18"/>
          <w:szCs w:val="18"/>
        </w:rPr>
        <w:t xml:space="preserve"> </w:t>
      </w:r>
    </w:p>
    <w:p w:rsidR="00E67158" w:rsidRDefault="00E67158" w:rsidP="00E67158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9767C5" w:rsidRDefault="009767C5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011AB5" w:rsidRPr="003818CB" w:rsidRDefault="00011AB5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011AB5" w:rsidRPr="003818CB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EF" w:rsidRDefault="003F34EF" w:rsidP="00C11370">
      <w:r>
        <w:separator/>
      </w:r>
    </w:p>
  </w:endnote>
  <w:endnote w:type="continuationSeparator" w:id="0">
    <w:p w:rsidR="003F34EF" w:rsidRDefault="003F34E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9ABD3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5E4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5E4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5E4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25E47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237F098" wp14:editId="2715C419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2BC94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25E4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25E4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10B480" wp14:editId="60E9359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F6E12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F811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307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307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EF" w:rsidRDefault="003F34EF" w:rsidP="00C11370">
      <w:r>
        <w:separator/>
      </w:r>
    </w:p>
  </w:footnote>
  <w:footnote w:type="continuationSeparator" w:id="0">
    <w:p w:rsidR="003F34EF" w:rsidRDefault="003F34E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6EE8DDC1" wp14:editId="76902D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1AB5"/>
    <w:rsid w:val="00012EC6"/>
    <w:rsid w:val="00015425"/>
    <w:rsid w:val="00026DD3"/>
    <w:rsid w:val="000348D0"/>
    <w:rsid w:val="00044D71"/>
    <w:rsid w:val="00047738"/>
    <w:rsid w:val="00055F64"/>
    <w:rsid w:val="00067B99"/>
    <w:rsid w:val="00071D86"/>
    <w:rsid w:val="00091C7B"/>
    <w:rsid w:val="00092FD1"/>
    <w:rsid w:val="000A1F20"/>
    <w:rsid w:val="000B2A54"/>
    <w:rsid w:val="000B37DA"/>
    <w:rsid w:val="000B6119"/>
    <w:rsid w:val="000C0130"/>
    <w:rsid w:val="000D401A"/>
    <w:rsid w:val="000E7623"/>
    <w:rsid w:val="000F101E"/>
    <w:rsid w:val="001049F4"/>
    <w:rsid w:val="00107C4D"/>
    <w:rsid w:val="00136FFA"/>
    <w:rsid w:val="00151940"/>
    <w:rsid w:val="00155129"/>
    <w:rsid w:val="001755C2"/>
    <w:rsid w:val="00180B8B"/>
    <w:rsid w:val="001818AF"/>
    <w:rsid w:val="001830C6"/>
    <w:rsid w:val="00183994"/>
    <w:rsid w:val="00191574"/>
    <w:rsid w:val="00193912"/>
    <w:rsid w:val="00196CCB"/>
    <w:rsid w:val="001A4D58"/>
    <w:rsid w:val="001B26D4"/>
    <w:rsid w:val="001D16A9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87C98"/>
    <w:rsid w:val="002A2CF9"/>
    <w:rsid w:val="002B040F"/>
    <w:rsid w:val="002C08BB"/>
    <w:rsid w:val="002D5863"/>
    <w:rsid w:val="002D7556"/>
    <w:rsid w:val="002E5910"/>
    <w:rsid w:val="002F2C0F"/>
    <w:rsid w:val="00304A2F"/>
    <w:rsid w:val="00313BBF"/>
    <w:rsid w:val="0031778E"/>
    <w:rsid w:val="00321001"/>
    <w:rsid w:val="0033578D"/>
    <w:rsid w:val="0034147C"/>
    <w:rsid w:val="003468C4"/>
    <w:rsid w:val="00352F37"/>
    <w:rsid w:val="003666B4"/>
    <w:rsid w:val="00370C07"/>
    <w:rsid w:val="00374622"/>
    <w:rsid w:val="00374688"/>
    <w:rsid w:val="00377250"/>
    <w:rsid w:val="003818CB"/>
    <w:rsid w:val="003826B1"/>
    <w:rsid w:val="00382E87"/>
    <w:rsid w:val="00387DB4"/>
    <w:rsid w:val="003A570C"/>
    <w:rsid w:val="003A59EB"/>
    <w:rsid w:val="003A7A0B"/>
    <w:rsid w:val="003B0A1B"/>
    <w:rsid w:val="003B68EE"/>
    <w:rsid w:val="003C1D95"/>
    <w:rsid w:val="003C2046"/>
    <w:rsid w:val="003D4053"/>
    <w:rsid w:val="003E1AE9"/>
    <w:rsid w:val="003F34EF"/>
    <w:rsid w:val="00405654"/>
    <w:rsid w:val="00423727"/>
    <w:rsid w:val="00426F0C"/>
    <w:rsid w:val="00450A63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37C9"/>
    <w:rsid w:val="004E4BF6"/>
    <w:rsid w:val="004F2BEA"/>
    <w:rsid w:val="00501508"/>
    <w:rsid w:val="0050393A"/>
    <w:rsid w:val="00520873"/>
    <w:rsid w:val="005541E8"/>
    <w:rsid w:val="00555177"/>
    <w:rsid w:val="00564EEA"/>
    <w:rsid w:val="00573674"/>
    <w:rsid w:val="00573DAF"/>
    <w:rsid w:val="00584ADD"/>
    <w:rsid w:val="0059107E"/>
    <w:rsid w:val="00596F89"/>
    <w:rsid w:val="005A4974"/>
    <w:rsid w:val="005B2F55"/>
    <w:rsid w:val="005C0B39"/>
    <w:rsid w:val="005D43FB"/>
    <w:rsid w:val="005E0F32"/>
    <w:rsid w:val="005E2581"/>
    <w:rsid w:val="005E5F2C"/>
    <w:rsid w:val="005F47B8"/>
    <w:rsid w:val="005F7E1C"/>
    <w:rsid w:val="00601B4E"/>
    <w:rsid w:val="00616027"/>
    <w:rsid w:val="00625E4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05F2C"/>
    <w:rsid w:val="0071422B"/>
    <w:rsid w:val="00714793"/>
    <w:rsid w:val="007168CB"/>
    <w:rsid w:val="00720CB2"/>
    <w:rsid w:val="00723208"/>
    <w:rsid w:val="007235C0"/>
    <w:rsid w:val="00724A39"/>
    <w:rsid w:val="00733699"/>
    <w:rsid w:val="00733B1F"/>
    <w:rsid w:val="00737BE7"/>
    <w:rsid w:val="0075662E"/>
    <w:rsid w:val="0075703C"/>
    <w:rsid w:val="00777BEB"/>
    <w:rsid w:val="00780806"/>
    <w:rsid w:val="0078091D"/>
    <w:rsid w:val="007812A6"/>
    <w:rsid w:val="00781644"/>
    <w:rsid w:val="0079099E"/>
    <w:rsid w:val="0079223C"/>
    <w:rsid w:val="00792260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327"/>
    <w:rsid w:val="00876FA7"/>
    <w:rsid w:val="008830E1"/>
    <w:rsid w:val="008A1085"/>
    <w:rsid w:val="008A58BA"/>
    <w:rsid w:val="008A5A50"/>
    <w:rsid w:val="008A72A6"/>
    <w:rsid w:val="008B578D"/>
    <w:rsid w:val="008C03DE"/>
    <w:rsid w:val="008E4909"/>
    <w:rsid w:val="008F4F4D"/>
    <w:rsid w:val="00910D3F"/>
    <w:rsid w:val="0091786C"/>
    <w:rsid w:val="00921DE1"/>
    <w:rsid w:val="00922812"/>
    <w:rsid w:val="009307FC"/>
    <w:rsid w:val="00931AE9"/>
    <w:rsid w:val="009457E1"/>
    <w:rsid w:val="00950644"/>
    <w:rsid w:val="0096259C"/>
    <w:rsid w:val="00963967"/>
    <w:rsid w:val="009767C5"/>
    <w:rsid w:val="00980D94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13567"/>
    <w:rsid w:val="00A237E2"/>
    <w:rsid w:val="00A24260"/>
    <w:rsid w:val="00A32EA9"/>
    <w:rsid w:val="00A435B3"/>
    <w:rsid w:val="00A47784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224C1"/>
    <w:rsid w:val="00B22BDC"/>
    <w:rsid w:val="00B32DD7"/>
    <w:rsid w:val="00B422B5"/>
    <w:rsid w:val="00B656C3"/>
    <w:rsid w:val="00B67C38"/>
    <w:rsid w:val="00B717A4"/>
    <w:rsid w:val="00B775FB"/>
    <w:rsid w:val="00B80EDB"/>
    <w:rsid w:val="00B976E5"/>
    <w:rsid w:val="00BB1614"/>
    <w:rsid w:val="00BB2700"/>
    <w:rsid w:val="00BB7F7D"/>
    <w:rsid w:val="00BC7DE4"/>
    <w:rsid w:val="00BD1C46"/>
    <w:rsid w:val="00BD4380"/>
    <w:rsid w:val="00BD6B46"/>
    <w:rsid w:val="00C11370"/>
    <w:rsid w:val="00C30CA7"/>
    <w:rsid w:val="00C349B9"/>
    <w:rsid w:val="00C3744E"/>
    <w:rsid w:val="00C45112"/>
    <w:rsid w:val="00C466F5"/>
    <w:rsid w:val="00C64860"/>
    <w:rsid w:val="00C74495"/>
    <w:rsid w:val="00C75761"/>
    <w:rsid w:val="00C83217"/>
    <w:rsid w:val="00C83B13"/>
    <w:rsid w:val="00C94D1A"/>
    <w:rsid w:val="00CA2A27"/>
    <w:rsid w:val="00CC23F2"/>
    <w:rsid w:val="00CC76EC"/>
    <w:rsid w:val="00CD2AC3"/>
    <w:rsid w:val="00CE6837"/>
    <w:rsid w:val="00CF6118"/>
    <w:rsid w:val="00D061CB"/>
    <w:rsid w:val="00D07A08"/>
    <w:rsid w:val="00D146C3"/>
    <w:rsid w:val="00D15AA6"/>
    <w:rsid w:val="00D20D95"/>
    <w:rsid w:val="00D31F2E"/>
    <w:rsid w:val="00D568CF"/>
    <w:rsid w:val="00D57000"/>
    <w:rsid w:val="00D57133"/>
    <w:rsid w:val="00D57BB9"/>
    <w:rsid w:val="00D60F5D"/>
    <w:rsid w:val="00D839F5"/>
    <w:rsid w:val="00D86777"/>
    <w:rsid w:val="00D92C7B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5981"/>
    <w:rsid w:val="00E27CFD"/>
    <w:rsid w:val="00E471BF"/>
    <w:rsid w:val="00E5407A"/>
    <w:rsid w:val="00E54616"/>
    <w:rsid w:val="00E547BD"/>
    <w:rsid w:val="00E55716"/>
    <w:rsid w:val="00E65AAE"/>
    <w:rsid w:val="00E65F1B"/>
    <w:rsid w:val="00E66181"/>
    <w:rsid w:val="00E67158"/>
    <w:rsid w:val="00E733F9"/>
    <w:rsid w:val="00E8227D"/>
    <w:rsid w:val="00E82779"/>
    <w:rsid w:val="00E93317"/>
    <w:rsid w:val="00E93A50"/>
    <w:rsid w:val="00EB6DB5"/>
    <w:rsid w:val="00EC11DC"/>
    <w:rsid w:val="00EC36AB"/>
    <w:rsid w:val="00EE0BEB"/>
    <w:rsid w:val="00EE2482"/>
    <w:rsid w:val="00EF6080"/>
    <w:rsid w:val="00F1287C"/>
    <w:rsid w:val="00F14874"/>
    <w:rsid w:val="00F201E5"/>
    <w:rsid w:val="00F213B1"/>
    <w:rsid w:val="00F27D43"/>
    <w:rsid w:val="00F35090"/>
    <w:rsid w:val="00F363C1"/>
    <w:rsid w:val="00F374CD"/>
    <w:rsid w:val="00F45B30"/>
    <w:rsid w:val="00F57892"/>
    <w:rsid w:val="00F61520"/>
    <w:rsid w:val="00F61ECB"/>
    <w:rsid w:val="00F63C49"/>
    <w:rsid w:val="00F664D3"/>
    <w:rsid w:val="00F71197"/>
    <w:rsid w:val="00F7128A"/>
    <w:rsid w:val="00F82BBA"/>
    <w:rsid w:val="00FA00FA"/>
    <w:rsid w:val="00FA4453"/>
    <w:rsid w:val="00FA5B8B"/>
    <w:rsid w:val="00FA75AA"/>
    <w:rsid w:val="00FB1110"/>
    <w:rsid w:val="00FC172B"/>
    <w:rsid w:val="00FC6E29"/>
    <w:rsid w:val="00FC7D72"/>
    <w:rsid w:val="00FD2459"/>
    <w:rsid w:val="00FE054B"/>
    <w:rsid w:val="00F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A71097EF-4AFC-40BD-A0BC-4767CEC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20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ina.hr/investitori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ina.hr/UserDocsImages/investitori/objave/prezentacije/2015_AGM_presentation_HRV.pdf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BB27-BCBD-4358-AAC5-9CA77FA3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9</cp:revision>
  <dcterms:created xsi:type="dcterms:W3CDTF">2015-06-12T09:32:00Z</dcterms:created>
  <dcterms:modified xsi:type="dcterms:W3CDTF">2015-06-12T13:50:00Z</dcterms:modified>
</cp:coreProperties>
</file>