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7C400C" w:rsidRDefault="00FC6E29" w:rsidP="00FC6E29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A237E2" w:rsidRPr="007C400C" w:rsidRDefault="00FC6E29" w:rsidP="00A237E2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="00A237E2" w:rsidRPr="007C400C">
        <w:rPr>
          <w:sz w:val="18"/>
        </w:rPr>
        <w:tab/>
      </w:r>
    </w:p>
    <w:p w:rsidR="00FC6E29" w:rsidRPr="007C400C" w:rsidRDefault="00FC6E29" w:rsidP="00FC6E29">
      <w:pPr>
        <w:rPr>
          <w:sz w:val="2"/>
        </w:rPr>
        <w:sectPr w:rsidR="00FC6E29" w:rsidRPr="007C400C" w:rsidSect="00963967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7C400C" w:rsidRDefault="003A7A0B" w:rsidP="003A7A0B">
      <w:pPr>
        <w:rPr>
          <w:rFonts w:cs="Arial"/>
          <w:sz w:val="18"/>
        </w:rPr>
      </w:pPr>
    </w:p>
    <w:p w:rsidR="001755C2" w:rsidRPr="007C400C" w:rsidRDefault="001755C2" w:rsidP="001755C2">
      <w:pPr>
        <w:tabs>
          <w:tab w:val="left" w:pos="8220"/>
        </w:tabs>
        <w:rPr>
          <w:rFonts w:cs="Arial"/>
          <w:b/>
        </w:rPr>
      </w:pPr>
    </w:p>
    <w:p w:rsidR="00613894" w:rsidRDefault="001755C2" w:rsidP="00613894">
      <w:pPr>
        <w:tabs>
          <w:tab w:val="left" w:pos="8220"/>
        </w:tabs>
        <w:ind w:left="5664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</w:t>
      </w:r>
      <w:r w:rsidR="00D92C7B" w:rsidRPr="007C400C">
        <w:rPr>
          <w:rFonts w:cs="Arial"/>
          <w:b/>
        </w:rPr>
        <w:t xml:space="preserve">                               </w:t>
      </w:r>
    </w:p>
    <w:p w:rsidR="00D92C7B" w:rsidRPr="00613894" w:rsidRDefault="003826B1" w:rsidP="00613894">
      <w:pPr>
        <w:tabs>
          <w:tab w:val="left" w:pos="8220"/>
        </w:tabs>
        <w:jc w:val="center"/>
        <w:rPr>
          <w:rFonts w:ascii="Times New Roman" w:hAnsi="Times New Roman"/>
          <w:b/>
          <w:sz w:val="28"/>
          <w:szCs w:val="28"/>
        </w:rPr>
      </w:pPr>
      <w:r w:rsidRPr="00613894">
        <w:rPr>
          <w:rFonts w:ascii="Times New Roman" w:hAnsi="Times New Roman"/>
          <w:b/>
          <w:sz w:val="28"/>
          <w:szCs w:val="28"/>
        </w:rPr>
        <w:t>PRIOPĆENJE</w:t>
      </w:r>
    </w:p>
    <w:p w:rsidR="00FC6E29" w:rsidRPr="00613894" w:rsidRDefault="00FC6E29" w:rsidP="00613894">
      <w:pPr>
        <w:jc w:val="center"/>
        <w:rPr>
          <w:rFonts w:ascii="Times New Roman" w:hAnsi="Times New Roman"/>
          <w:sz w:val="18"/>
        </w:rPr>
        <w:sectPr w:rsidR="00FC6E29" w:rsidRPr="00613894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613894" w:rsidRDefault="00FC6E29" w:rsidP="00FC6E29">
      <w:pPr>
        <w:rPr>
          <w:rFonts w:ascii="Times New Roman" w:hAnsi="Times New Roman"/>
          <w:sz w:val="20"/>
        </w:rPr>
        <w:sectPr w:rsidR="00FC6E29" w:rsidRPr="00613894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Pr="00613894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Times New Roman" w:hAnsi="Times New Roman" w:cs="Times New Roman"/>
        </w:rPr>
        <w:sectPr w:rsidR="00FC6E29" w:rsidRPr="00613894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B0082D" w:rsidRDefault="00B0082D" w:rsidP="007C400C">
      <w:pPr>
        <w:pStyle w:val="CharCharCharCharCharChar1CharChar"/>
        <w:spacing w:line="276" w:lineRule="auto"/>
        <w:ind w:left="0" w:right="140" w:firstLine="0"/>
        <w:rPr>
          <w:b/>
          <w:bCs/>
          <w:sz w:val="28"/>
          <w:szCs w:val="28"/>
          <w:lang w:val="hr-HR"/>
        </w:rPr>
      </w:pPr>
      <w:r w:rsidRPr="00613894">
        <w:rPr>
          <w:b/>
          <w:bCs/>
          <w:sz w:val="28"/>
          <w:szCs w:val="28"/>
          <w:lang w:val="hr-HR"/>
        </w:rPr>
        <w:lastRenderedPageBreak/>
        <w:t>I</w:t>
      </w:r>
      <w:r w:rsidR="00613894" w:rsidRPr="00613894">
        <w:rPr>
          <w:b/>
          <w:bCs/>
          <w:sz w:val="28"/>
          <w:szCs w:val="28"/>
          <w:lang w:val="hr-HR"/>
        </w:rPr>
        <w:t xml:space="preserve">NA </w:t>
      </w:r>
      <w:r w:rsidR="00E14EA3">
        <w:rPr>
          <w:b/>
          <w:bCs/>
          <w:sz w:val="28"/>
          <w:szCs w:val="28"/>
          <w:lang w:val="hr-HR"/>
        </w:rPr>
        <w:t xml:space="preserve">je </w:t>
      </w:r>
      <w:r w:rsidR="00613894" w:rsidRPr="00613894">
        <w:rPr>
          <w:b/>
          <w:bCs/>
          <w:sz w:val="28"/>
          <w:szCs w:val="28"/>
          <w:lang w:val="hr-HR"/>
        </w:rPr>
        <w:t>generalni pokrovitelj premijere opere</w:t>
      </w:r>
      <w:r w:rsidRPr="00613894">
        <w:rPr>
          <w:b/>
          <w:bCs/>
          <w:sz w:val="28"/>
          <w:szCs w:val="28"/>
          <w:lang w:val="hr-HR"/>
        </w:rPr>
        <w:t xml:space="preserve"> kakvu Rijeka još nije vidjela „Julije Cezar u Egiptu“</w:t>
      </w:r>
    </w:p>
    <w:p w:rsidR="00613894" w:rsidRPr="00613894" w:rsidRDefault="00613894" w:rsidP="007C400C">
      <w:pPr>
        <w:pStyle w:val="CharCharCharCharCharChar1CharChar"/>
        <w:spacing w:line="276" w:lineRule="auto"/>
        <w:ind w:left="0" w:right="140" w:firstLine="0"/>
        <w:rPr>
          <w:b/>
          <w:bCs/>
          <w:sz w:val="28"/>
          <w:szCs w:val="28"/>
          <w:lang w:val="hr-HR"/>
        </w:rPr>
      </w:pPr>
    </w:p>
    <w:p w:rsidR="00613894" w:rsidRPr="00613894" w:rsidRDefault="00613894" w:rsidP="00613894">
      <w:pPr>
        <w:widowControl w:val="0"/>
        <w:numPr>
          <w:ilvl w:val="0"/>
          <w:numId w:val="2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="Times New Roman" w:hAnsi="Times New Roman"/>
          <w:b/>
          <w:sz w:val="24"/>
        </w:rPr>
      </w:pPr>
      <w:r w:rsidRPr="00613894">
        <w:rPr>
          <w:rFonts w:ascii="Times New Roman" w:hAnsi="Times New Roman"/>
          <w:b/>
          <w:sz w:val="24"/>
        </w:rPr>
        <w:t>Nastavak uspješne suradnje HNK Ivana pl. Zajca i Ine</w:t>
      </w:r>
    </w:p>
    <w:p w:rsidR="00613894" w:rsidRPr="00613894" w:rsidRDefault="00613894" w:rsidP="00613894">
      <w:pPr>
        <w:widowControl w:val="0"/>
        <w:numPr>
          <w:ilvl w:val="0"/>
          <w:numId w:val="2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="Times New Roman" w:hAnsi="Times New Roman"/>
          <w:b/>
          <w:sz w:val="24"/>
        </w:rPr>
      </w:pPr>
      <w:r w:rsidRPr="00613894">
        <w:rPr>
          <w:rFonts w:ascii="Times New Roman" w:hAnsi="Times New Roman"/>
          <w:b/>
          <w:sz w:val="24"/>
        </w:rPr>
        <w:t xml:space="preserve">Suvremena tehnologija na premijeri prve barokne opere na riječkoj sceni </w:t>
      </w:r>
    </w:p>
    <w:p w:rsidR="00613894" w:rsidRPr="00613894" w:rsidRDefault="00613894" w:rsidP="00613894">
      <w:pPr>
        <w:widowControl w:val="0"/>
        <w:numPr>
          <w:ilvl w:val="0"/>
          <w:numId w:val="2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="Times New Roman" w:hAnsi="Times New Roman"/>
          <w:b/>
          <w:sz w:val="24"/>
        </w:rPr>
      </w:pPr>
      <w:r w:rsidRPr="00613894">
        <w:rPr>
          <w:rFonts w:ascii="Times New Roman" w:hAnsi="Times New Roman"/>
          <w:b/>
          <w:sz w:val="24"/>
        </w:rPr>
        <w:t xml:space="preserve">Mlada operna zvijezda Diana </w:t>
      </w:r>
      <w:proofErr w:type="spellStart"/>
      <w:r w:rsidRPr="00613894">
        <w:rPr>
          <w:rFonts w:ascii="Times New Roman" w:hAnsi="Times New Roman"/>
          <w:b/>
          <w:sz w:val="24"/>
        </w:rPr>
        <w:t>Haller</w:t>
      </w:r>
      <w:proofErr w:type="spellEnd"/>
      <w:r w:rsidRPr="00613894">
        <w:rPr>
          <w:rFonts w:ascii="Times New Roman" w:hAnsi="Times New Roman"/>
          <w:b/>
          <w:sz w:val="24"/>
        </w:rPr>
        <w:t xml:space="preserve"> u naslovnoj ulozi </w:t>
      </w:r>
    </w:p>
    <w:p w:rsidR="00F44E41" w:rsidRDefault="00F44E41" w:rsidP="007C400C">
      <w:pPr>
        <w:ind w:right="1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3894" w:rsidRPr="00613894" w:rsidRDefault="00613894" w:rsidP="007C400C">
      <w:pPr>
        <w:ind w:right="1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3894" w:rsidRPr="00613894" w:rsidRDefault="00613894" w:rsidP="0061389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>Rijeka</w:t>
      </w:r>
      <w:r w:rsidR="00B0082D" w:rsidRPr="00613894">
        <w:rPr>
          <w:rFonts w:ascii="Times New Roman" w:hAnsi="Times New Roman"/>
          <w:b/>
          <w:bCs/>
          <w:szCs w:val="22"/>
        </w:rPr>
        <w:t>, 4. svib</w:t>
      </w:r>
      <w:r w:rsidR="00150572" w:rsidRPr="00613894">
        <w:rPr>
          <w:rFonts w:ascii="Times New Roman" w:hAnsi="Times New Roman"/>
          <w:b/>
          <w:bCs/>
          <w:szCs w:val="22"/>
        </w:rPr>
        <w:t>nja 2016</w:t>
      </w:r>
      <w:r w:rsidR="00F44E41" w:rsidRPr="00613894">
        <w:rPr>
          <w:rFonts w:ascii="Times New Roman" w:hAnsi="Times New Roman"/>
          <w:b/>
          <w:bCs/>
          <w:szCs w:val="22"/>
        </w:rPr>
        <w:t>.</w:t>
      </w:r>
      <w:r>
        <w:rPr>
          <w:rFonts w:ascii="Times New Roman" w:hAnsi="Times New Roman"/>
          <w:szCs w:val="22"/>
        </w:rPr>
        <w:t xml:space="preserve"> –</w:t>
      </w:r>
      <w:r w:rsidRPr="006138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613894">
        <w:rPr>
          <w:rFonts w:ascii="Times New Roman" w:hAnsi="Times New Roman"/>
          <w:b/>
        </w:rPr>
        <w:t>a Europski dan opere,</w:t>
      </w:r>
      <w:r>
        <w:rPr>
          <w:rFonts w:ascii="Times New Roman" w:hAnsi="Times New Roman"/>
          <w:b/>
        </w:rPr>
        <w:t xml:space="preserve"> u subotu</w:t>
      </w:r>
      <w:r w:rsidRPr="00613894">
        <w:rPr>
          <w:rFonts w:ascii="Times New Roman" w:hAnsi="Times New Roman"/>
          <w:b/>
        </w:rPr>
        <w:t xml:space="preserve"> 7. svibnja 2016. u 19.00 sati u HNK Ivana pl. Zajca bit će izvedena premijera barokne opere </w:t>
      </w:r>
      <w:r w:rsidRPr="00613894">
        <w:rPr>
          <w:rFonts w:ascii="Times New Roman" w:hAnsi="Times New Roman"/>
          <w:b/>
          <w:i/>
          <w:iCs/>
        </w:rPr>
        <w:t>Julije Cezar u Egiptu (</w:t>
      </w:r>
      <w:proofErr w:type="spellStart"/>
      <w:r w:rsidRPr="00613894">
        <w:rPr>
          <w:rFonts w:ascii="Times New Roman" w:hAnsi="Times New Roman"/>
          <w:b/>
          <w:i/>
          <w:iCs/>
        </w:rPr>
        <w:t>Giulio</w:t>
      </w:r>
      <w:proofErr w:type="spellEnd"/>
      <w:r w:rsidRPr="00613894">
        <w:rPr>
          <w:rFonts w:ascii="Times New Roman" w:hAnsi="Times New Roman"/>
          <w:b/>
          <w:i/>
          <w:iCs/>
        </w:rPr>
        <w:t xml:space="preserve"> Cesare </w:t>
      </w:r>
      <w:proofErr w:type="spellStart"/>
      <w:r w:rsidRPr="00613894">
        <w:rPr>
          <w:rFonts w:ascii="Times New Roman" w:hAnsi="Times New Roman"/>
          <w:b/>
          <w:i/>
          <w:iCs/>
        </w:rPr>
        <w:t>in</w:t>
      </w:r>
      <w:proofErr w:type="spellEnd"/>
      <w:r w:rsidRPr="00613894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613894">
        <w:rPr>
          <w:rFonts w:ascii="Times New Roman" w:hAnsi="Times New Roman"/>
          <w:b/>
          <w:i/>
          <w:iCs/>
        </w:rPr>
        <w:t>Egitto</w:t>
      </w:r>
      <w:proofErr w:type="spellEnd"/>
      <w:r w:rsidRPr="00613894">
        <w:rPr>
          <w:rFonts w:ascii="Times New Roman" w:hAnsi="Times New Roman"/>
          <w:b/>
          <w:i/>
          <w:iCs/>
        </w:rPr>
        <w:t>)</w:t>
      </w:r>
      <w:r w:rsidRPr="00613894">
        <w:rPr>
          <w:rFonts w:ascii="Times New Roman" w:hAnsi="Times New Roman"/>
          <w:b/>
        </w:rPr>
        <w:t xml:space="preserve"> </w:t>
      </w:r>
      <w:proofErr w:type="spellStart"/>
      <w:r w:rsidRPr="00613894">
        <w:rPr>
          <w:rFonts w:ascii="Times New Roman" w:hAnsi="Times New Roman"/>
          <w:b/>
        </w:rPr>
        <w:t>Georga</w:t>
      </w:r>
      <w:proofErr w:type="spellEnd"/>
      <w:r w:rsidRPr="00613894">
        <w:rPr>
          <w:rFonts w:ascii="Times New Roman" w:hAnsi="Times New Roman"/>
          <w:b/>
        </w:rPr>
        <w:t xml:space="preserve"> Friedricha </w:t>
      </w:r>
      <w:proofErr w:type="spellStart"/>
      <w:r w:rsidRPr="00613894">
        <w:rPr>
          <w:rFonts w:ascii="Times New Roman" w:hAnsi="Times New Roman"/>
          <w:b/>
        </w:rPr>
        <w:t>H</w:t>
      </w:r>
      <w:r w:rsidRPr="00613894">
        <w:rPr>
          <w:rStyle w:val="Emphasis"/>
          <w:rFonts w:ascii="Times New Roman" w:eastAsia="Bookman Old Style" w:hAnsi="Times New Roman"/>
          <w:b/>
          <w:i w:val="0"/>
          <w:color w:val="000000"/>
        </w:rPr>
        <w:t>ändela</w:t>
      </w:r>
      <w:proofErr w:type="spellEnd"/>
      <w:r w:rsidRPr="00613894">
        <w:rPr>
          <w:rStyle w:val="Emphasis"/>
          <w:rFonts w:ascii="Times New Roman" w:eastAsia="Bookman Old Style" w:hAnsi="Times New Roman"/>
          <w:b/>
          <w:i w:val="0"/>
          <w:color w:val="000000"/>
        </w:rPr>
        <w:t xml:space="preserve">, a </w:t>
      </w:r>
      <w:r w:rsidRPr="00613894">
        <w:rPr>
          <w:rFonts w:ascii="Times New Roman" w:hAnsi="Times New Roman"/>
          <w:b/>
        </w:rPr>
        <w:t>generalni sponzor premijere je INA.</w:t>
      </w:r>
      <w:r w:rsidRPr="00613894">
        <w:rPr>
          <w:rFonts w:ascii="Times New Roman" w:hAnsi="Times New Roman"/>
        </w:rPr>
        <w:t xml:space="preserve"> </w:t>
      </w:r>
    </w:p>
    <w:p w:rsidR="00F44E41" w:rsidRPr="00613894" w:rsidRDefault="00F44E41" w:rsidP="007C400C">
      <w:pPr>
        <w:ind w:right="140"/>
        <w:jc w:val="both"/>
        <w:rPr>
          <w:rFonts w:ascii="Times New Roman" w:hAnsi="Times New Roman"/>
          <w:szCs w:val="22"/>
        </w:rPr>
      </w:pPr>
    </w:p>
    <w:p w:rsidR="00B82D1E" w:rsidRDefault="00613894" w:rsidP="00B0082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0082D" w:rsidRPr="00613894">
        <w:rPr>
          <w:rFonts w:ascii="Times New Roman" w:hAnsi="Times New Roman"/>
        </w:rPr>
        <w:t>perom u režiji i dramaturgiji Marina Blaževića i Olivera Frljića, dirigirat će</w:t>
      </w:r>
      <w:r w:rsidR="00B82D1E">
        <w:rPr>
          <w:rFonts w:ascii="Times New Roman" w:hAnsi="Times New Roman"/>
        </w:rPr>
        <w:t xml:space="preserve"> maestro Ville </w:t>
      </w:r>
      <w:proofErr w:type="spellStart"/>
      <w:r w:rsidR="00B82D1E">
        <w:rPr>
          <w:rFonts w:ascii="Times New Roman" w:hAnsi="Times New Roman"/>
        </w:rPr>
        <w:t>Matvejeff</w:t>
      </w:r>
      <w:proofErr w:type="spellEnd"/>
      <w:r w:rsidR="00B82D1E">
        <w:rPr>
          <w:rFonts w:ascii="Times New Roman" w:hAnsi="Times New Roman"/>
        </w:rPr>
        <w:t>.</w:t>
      </w:r>
      <w:r w:rsidR="00B0082D" w:rsidRPr="00613894">
        <w:rPr>
          <w:rFonts w:ascii="Times New Roman" w:hAnsi="Times New Roman"/>
        </w:rPr>
        <w:t xml:space="preserve"> </w:t>
      </w:r>
      <w:r w:rsidR="00B82D1E">
        <w:rPr>
          <w:rFonts w:ascii="Times New Roman" w:hAnsi="Times New Roman"/>
        </w:rPr>
        <w:t>R</w:t>
      </w:r>
      <w:r w:rsidR="00B0082D" w:rsidRPr="00613894">
        <w:rPr>
          <w:rFonts w:ascii="Times New Roman" w:hAnsi="Times New Roman"/>
        </w:rPr>
        <w:t xml:space="preserve">iječ je o prvoj baroknoj operi na riječkoj opernoj sceni te o opernom debiju Diane </w:t>
      </w:r>
      <w:proofErr w:type="spellStart"/>
      <w:r w:rsidR="00B0082D" w:rsidRPr="00613894">
        <w:rPr>
          <w:rFonts w:ascii="Times New Roman" w:hAnsi="Times New Roman"/>
        </w:rPr>
        <w:t>Haller</w:t>
      </w:r>
      <w:proofErr w:type="spellEnd"/>
      <w:r w:rsidR="00B0082D" w:rsidRPr="00613894">
        <w:rPr>
          <w:rFonts w:ascii="Times New Roman" w:hAnsi="Times New Roman"/>
        </w:rPr>
        <w:t xml:space="preserve"> u njenom rodnom gradu, godinu dana nakon koncertnog debija</w:t>
      </w:r>
      <w:r w:rsidR="00B82D1E">
        <w:rPr>
          <w:rFonts w:ascii="Times New Roman" w:hAnsi="Times New Roman"/>
        </w:rPr>
        <w:t xml:space="preserve"> što je ujedno bio i najposjećeniji riječki koncert prošle sezone jer su se prodavala čak i stajaća mjesta</w:t>
      </w:r>
      <w:r w:rsidR="00B0082D" w:rsidRPr="00613894">
        <w:rPr>
          <w:rFonts w:ascii="Times New Roman" w:hAnsi="Times New Roman"/>
        </w:rPr>
        <w:t>,</w:t>
      </w:r>
      <w:r w:rsidR="00B82D1E">
        <w:rPr>
          <w:rFonts w:ascii="Times New Roman" w:hAnsi="Times New Roman"/>
        </w:rPr>
        <w:t xml:space="preserve"> a</w:t>
      </w:r>
      <w:r w:rsidR="00B0082D" w:rsidRPr="00613894">
        <w:rPr>
          <w:rFonts w:ascii="Times New Roman" w:hAnsi="Times New Roman"/>
        </w:rPr>
        <w:t xml:space="preserve"> </w:t>
      </w:r>
      <w:r w:rsidR="00B82D1E">
        <w:rPr>
          <w:rFonts w:ascii="Times New Roman" w:hAnsi="Times New Roman"/>
        </w:rPr>
        <w:t>čiji je</w:t>
      </w:r>
      <w:r w:rsidR="00B0082D" w:rsidRPr="00613894">
        <w:rPr>
          <w:rFonts w:ascii="Times New Roman" w:hAnsi="Times New Roman"/>
        </w:rPr>
        <w:t xml:space="preserve"> generalni sponzor također bila INA</w:t>
      </w:r>
      <w:r w:rsidR="00B82D1E">
        <w:rPr>
          <w:rFonts w:ascii="Times New Roman" w:hAnsi="Times New Roman"/>
        </w:rPr>
        <w:t xml:space="preserve">. </w:t>
      </w:r>
      <w:r w:rsidR="00B0082D" w:rsidRPr="00613894">
        <w:rPr>
          <w:rFonts w:ascii="Times New Roman" w:hAnsi="Times New Roman"/>
        </w:rPr>
        <w:t xml:space="preserve"> </w:t>
      </w:r>
    </w:p>
    <w:p w:rsidR="00B0082D" w:rsidRPr="00613894" w:rsidRDefault="00B0082D" w:rsidP="00B0082D">
      <w:pPr>
        <w:spacing w:line="276" w:lineRule="auto"/>
        <w:rPr>
          <w:rFonts w:ascii="Times New Roman" w:hAnsi="Times New Roman"/>
        </w:rPr>
      </w:pPr>
      <w:r w:rsidRPr="00613894">
        <w:rPr>
          <w:rFonts w:ascii="Times New Roman" w:hAnsi="Times New Roman"/>
        </w:rPr>
        <w:t xml:space="preserve"> </w:t>
      </w:r>
    </w:p>
    <w:p w:rsidR="00B0082D" w:rsidRPr="00613894" w:rsidRDefault="00B0082D" w:rsidP="00B0082D">
      <w:pPr>
        <w:spacing w:line="276" w:lineRule="auto"/>
        <w:rPr>
          <w:rFonts w:ascii="Times New Roman" w:hAnsi="Times New Roman"/>
        </w:rPr>
      </w:pPr>
      <w:r w:rsidRPr="00613894">
        <w:rPr>
          <w:rFonts w:ascii="Times New Roman" w:hAnsi="Times New Roman"/>
        </w:rPr>
        <w:t>Ravnatelj Opere Marin Blažević zahvalio je upravi Ine i istaknuo kako bi ova premijera bila doista nemoguća bez generalnog sponzora, s obzirom na situaciju u kojoj se Kazalište nalazi. Marina Burazer, direktorica Sektora korporativnih komunikacija Ine</w:t>
      </w:r>
      <w:r w:rsidR="00B82D1E">
        <w:rPr>
          <w:rFonts w:ascii="Times New Roman" w:hAnsi="Times New Roman"/>
        </w:rPr>
        <w:t>,</w:t>
      </w:r>
      <w:r w:rsidRPr="00613894">
        <w:rPr>
          <w:rFonts w:ascii="Times New Roman" w:hAnsi="Times New Roman"/>
        </w:rPr>
        <w:t xml:space="preserve"> izrazila je iznimno zadovoljstvo zbog ovog dugogodišnjeg partnerstva koje ima potencijala</w:t>
      </w:r>
      <w:r w:rsidR="00E14EA3">
        <w:rPr>
          <w:rFonts w:ascii="Times New Roman" w:hAnsi="Times New Roman"/>
        </w:rPr>
        <w:t xml:space="preserve"> za nastavak </w:t>
      </w:r>
      <w:r w:rsidRPr="00613894">
        <w:rPr>
          <w:rFonts w:ascii="Times New Roman" w:hAnsi="Times New Roman"/>
        </w:rPr>
        <w:t xml:space="preserve">„INA je godinama vezana uz HNK Ivana pl. Zajca kao pokrovitelj kazališnog programa i ponosni smo što se naša suradnja nastavlja i ove godine. Osobito nam je zadovoljstvo što smo opet u prilici podržati mladu opernu zvijezdu Dianu </w:t>
      </w:r>
      <w:proofErr w:type="spellStart"/>
      <w:r w:rsidRPr="00613894">
        <w:rPr>
          <w:rFonts w:ascii="Times New Roman" w:hAnsi="Times New Roman"/>
        </w:rPr>
        <w:t>Haller</w:t>
      </w:r>
      <w:proofErr w:type="spellEnd"/>
      <w:r w:rsidRPr="00613894">
        <w:rPr>
          <w:rFonts w:ascii="Times New Roman" w:hAnsi="Times New Roman"/>
        </w:rPr>
        <w:t xml:space="preserve"> koja će, nakon veličanstvenog prošlogodišnjeg Gala koncerta, sada i</w:t>
      </w:r>
      <w:r w:rsidR="00B82D1E">
        <w:rPr>
          <w:rFonts w:ascii="Times New Roman" w:hAnsi="Times New Roman"/>
        </w:rPr>
        <w:t>mati i svoj riječki operni debi</w:t>
      </w:r>
      <w:r w:rsidR="00E14EA3">
        <w:rPr>
          <w:rFonts w:ascii="Times New Roman" w:hAnsi="Times New Roman"/>
        </w:rPr>
        <w:t>.</w:t>
      </w:r>
      <w:r w:rsidRPr="00613894">
        <w:rPr>
          <w:rFonts w:ascii="Times New Roman" w:hAnsi="Times New Roman"/>
        </w:rPr>
        <w:t>“</w:t>
      </w:r>
      <w:r w:rsidR="00B82D1E">
        <w:rPr>
          <w:rFonts w:ascii="Times New Roman" w:hAnsi="Times New Roman"/>
        </w:rPr>
        <w:t xml:space="preserve"> </w:t>
      </w:r>
      <w:r w:rsidRPr="00613894">
        <w:rPr>
          <w:rFonts w:ascii="Times New Roman" w:hAnsi="Times New Roman"/>
        </w:rPr>
        <w:t>Marin Blažević pojasnio je razloge postavljanju upravo ove opere na rije</w:t>
      </w:r>
      <w:r w:rsidR="00B82D1E">
        <w:rPr>
          <w:rFonts w:ascii="Times New Roman" w:hAnsi="Times New Roman"/>
        </w:rPr>
        <w:t>čku scenu riječima</w:t>
      </w:r>
      <w:r w:rsidRPr="00613894">
        <w:rPr>
          <w:rFonts w:ascii="Times New Roman" w:hAnsi="Times New Roman"/>
        </w:rPr>
        <w:t xml:space="preserve"> „U protekle dvije sezone revolucionirali smo operni i koncertni repertoar – u tri sezone praizvedene su tri opere (</w:t>
      </w:r>
      <w:r w:rsidRPr="00613894">
        <w:rPr>
          <w:rFonts w:ascii="Times New Roman" w:hAnsi="Times New Roman"/>
          <w:i/>
          <w:iCs/>
        </w:rPr>
        <w:t xml:space="preserve">La vida </w:t>
      </w:r>
      <w:proofErr w:type="spellStart"/>
      <w:r w:rsidRPr="00613894">
        <w:rPr>
          <w:rFonts w:ascii="Times New Roman" w:hAnsi="Times New Roman"/>
          <w:i/>
          <w:iCs/>
        </w:rPr>
        <w:t>breve</w:t>
      </w:r>
      <w:proofErr w:type="spellEnd"/>
      <w:r w:rsidRPr="00613894">
        <w:rPr>
          <w:rFonts w:ascii="Times New Roman" w:hAnsi="Times New Roman"/>
          <w:i/>
          <w:iCs/>
        </w:rPr>
        <w:t xml:space="preserve">, </w:t>
      </w:r>
      <w:proofErr w:type="spellStart"/>
      <w:r w:rsidRPr="00613894">
        <w:rPr>
          <w:rFonts w:ascii="Times New Roman" w:hAnsi="Times New Roman"/>
          <w:i/>
          <w:iCs/>
        </w:rPr>
        <w:t>Oedipus</w:t>
      </w:r>
      <w:proofErr w:type="spellEnd"/>
      <w:r w:rsidRPr="00613894">
        <w:rPr>
          <w:rFonts w:ascii="Times New Roman" w:hAnsi="Times New Roman"/>
          <w:i/>
          <w:iCs/>
        </w:rPr>
        <w:t xml:space="preserve"> </w:t>
      </w:r>
      <w:proofErr w:type="spellStart"/>
      <w:r w:rsidRPr="00613894">
        <w:rPr>
          <w:rFonts w:ascii="Times New Roman" w:hAnsi="Times New Roman"/>
          <w:i/>
          <w:iCs/>
        </w:rPr>
        <w:t>Rex</w:t>
      </w:r>
      <w:proofErr w:type="spellEnd"/>
      <w:r w:rsidRPr="00613894">
        <w:rPr>
          <w:rFonts w:ascii="Times New Roman" w:hAnsi="Times New Roman"/>
          <w:i/>
          <w:iCs/>
        </w:rPr>
        <w:t>, Julije Cezar u Egiptu</w:t>
      </w:r>
      <w:r w:rsidRPr="00613894">
        <w:rPr>
          <w:rFonts w:ascii="Times New Roman" w:hAnsi="Times New Roman"/>
        </w:rPr>
        <w:t>) koje nikad ranije nisu izvođene u Rijeci, čitav niz koncerata, simfonija i skladatelja koji nikad nisu bili izvođeni u ovom Kazalištu."</w:t>
      </w:r>
    </w:p>
    <w:p w:rsidR="00E14EA3" w:rsidRDefault="00E14EA3" w:rsidP="00B0082D">
      <w:pPr>
        <w:spacing w:line="276" w:lineRule="auto"/>
        <w:rPr>
          <w:rFonts w:ascii="Times New Roman" w:hAnsi="Times New Roman"/>
        </w:rPr>
      </w:pPr>
    </w:p>
    <w:p w:rsidR="00B0082D" w:rsidRPr="00613894" w:rsidRDefault="00B0082D" w:rsidP="00B0082D">
      <w:pPr>
        <w:spacing w:line="276" w:lineRule="auto"/>
        <w:rPr>
          <w:rFonts w:ascii="Times New Roman" w:hAnsi="Times New Roman"/>
        </w:rPr>
      </w:pPr>
      <w:r w:rsidRPr="00613894">
        <w:rPr>
          <w:rFonts w:ascii="Times New Roman" w:hAnsi="Times New Roman"/>
        </w:rPr>
        <w:t xml:space="preserve">Režijom i dramaturgijom Marin Blažević i Oliver Frljić htjeli su pokazati dvije krajnosti – predstava počinje iz nulte probe, </w:t>
      </w:r>
      <w:proofErr w:type="spellStart"/>
      <w:r w:rsidRPr="00613894">
        <w:rPr>
          <w:rFonts w:ascii="Times New Roman" w:hAnsi="Times New Roman"/>
          <w:i/>
          <w:iCs/>
        </w:rPr>
        <w:t>sitz</w:t>
      </w:r>
      <w:proofErr w:type="spellEnd"/>
      <w:r w:rsidRPr="00613894">
        <w:rPr>
          <w:rFonts w:ascii="Times New Roman" w:hAnsi="Times New Roman"/>
        </w:rPr>
        <w:t xml:space="preserve"> probe kada se pjevači prvi put susreću s orkestrom, a razvija se pred publikom u spektakl. Pri tome se koristi i suvremena tehnologija, 3D video </w:t>
      </w:r>
      <w:proofErr w:type="spellStart"/>
      <w:r w:rsidRPr="00613894">
        <w:rPr>
          <w:rFonts w:ascii="Times New Roman" w:hAnsi="Times New Roman"/>
        </w:rPr>
        <w:t>mapping</w:t>
      </w:r>
      <w:proofErr w:type="spellEnd"/>
      <w:r w:rsidRPr="00613894">
        <w:rPr>
          <w:rFonts w:ascii="Times New Roman" w:hAnsi="Times New Roman"/>
        </w:rPr>
        <w:t xml:space="preserve"> u suradnji sa scenografom Daliborom </w:t>
      </w:r>
      <w:proofErr w:type="spellStart"/>
      <w:r w:rsidRPr="00613894">
        <w:rPr>
          <w:rFonts w:ascii="Times New Roman" w:hAnsi="Times New Roman"/>
        </w:rPr>
        <w:t>Laginjom</w:t>
      </w:r>
      <w:proofErr w:type="spellEnd"/>
      <w:r w:rsidRPr="00613894">
        <w:rPr>
          <w:rFonts w:ascii="Times New Roman" w:hAnsi="Times New Roman"/>
        </w:rPr>
        <w:t xml:space="preserve">, također nešto što se u Rijeci još nije vidjelo. Želja im je privući publiku koja na opere ne dolazi ili čak zazire od nje, a koja bi na ovaj način mogla biti nova operna publika, ne samo u Rijeci nego i šire. Tome se pridonosi i raznolikim tematskim danima, odnosno popratnim sadržajima prije repriznih izvedbi opere, u 18 sati, uz propusnice koje možete podići nakon kupnje ulaznice. </w:t>
      </w:r>
    </w:p>
    <w:p w:rsidR="00E14EA3" w:rsidRDefault="00E14EA3" w:rsidP="00B0082D">
      <w:pPr>
        <w:spacing w:line="276" w:lineRule="auto"/>
        <w:rPr>
          <w:rFonts w:ascii="Times New Roman" w:hAnsi="Times New Roman"/>
        </w:rPr>
      </w:pPr>
    </w:p>
    <w:p w:rsidR="00B0082D" w:rsidRPr="00613894" w:rsidRDefault="00B0082D" w:rsidP="00B0082D">
      <w:pPr>
        <w:spacing w:line="276" w:lineRule="auto"/>
        <w:rPr>
          <w:rFonts w:ascii="Times New Roman" w:hAnsi="Times New Roman"/>
        </w:rPr>
      </w:pPr>
      <w:r w:rsidRPr="00613894">
        <w:rPr>
          <w:rFonts w:ascii="Times New Roman" w:hAnsi="Times New Roman"/>
        </w:rPr>
        <w:lastRenderedPageBreak/>
        <w:t xml:space="preserve">Diana </w:t>
      </w:r>
      <w:proofErr w:type="spellStart"/>
      <w:r w:rsidRPr="00613894">
        <w:rPr>
          <w:rFonts w:ascii="Times New Roman" w:hAnsi="Times New Roman"/>
        </w:rPr>
        <w:t>Haller</w:t>
      </w:r>
      <w:proofErr w:type="spellEnd"/>
      <w:r w:rsidRPr="00613894">
        <w:rPr>
          <w:rFonts w:ascii="Times New Roman" w:hAnsi="Times New Roman"/>
        </w:rPr>
        <w:t xml:space="preserve">, gošća riječke Opere, u svome rodnom gradu, u ulozi je rimskog imperatora Julija Cezara. Ovu premijeru ističe kao jednu od najbitnijih u svojoj karijeri: "Prihvatila sam ovaj izazov zbog koncepta režije. </w:t>
      </w:r>
      <w:r w:rsidRPr="00613894">
        <w:rPr>
          <w:rFonts w:ascii="Times New Roman" w:hAnsi="Times New Roman"/>
          <w:i/>
          <w:iCs/>
        </w:rPr>
        <w:t>Julije Cezar</w:t>
      </w:r>
      <w:r w:rsidRPr="00613894">
        <w:rPr>
          <w:rFonts w:ascii="Times New Roman" w:hAnsi="Times New Roman"/>
        </w:rPr>
        <w:t xml:space="preserve"> nudi drugačija iskustva, barokna djela posebno su zanimljiva – trebate pjevati ulogu pisanu za kastrate koji su mogli pjevati minutu bez uzimanja daha." Govorila je i o ženama, </w:t>
      </w:r>
      <w:proofErr w:type="spellStart"/>
      <w:r w:rsidRPr="00613894">
        <w:rPr>
          <w:rFonts w:ascii="Times New Roman" w:hAnsi="Times New Roman"/>
        </w:rPr>
        <w:t>mezzosopranima</w:t>
      </w:r>
      <w:proofErr w:type="spellEnd"/>
      <w:r w:rsidRPr="00613894">
        <w:rPr>
          <w:rFonts w:ascii="Times New Roman" w:hAnsi="Times New Roman"/>
        </w:rPr>
        <w:t xml:space="preserve"> koje se često u takvim operama i ulogama pretvaraju u muškarca, najavila je takvu promjenu iz žene u muškarca na pozornici, pred publikom. Ono što bi voljela da publika </w:t>
      </w:r>
      <w:r w:rsidR="00B82D1E" w:rsidRPr="00613894">
        <w:rPr>
          <w:rFonts w:ascii="Times New Roman" w:hAnsi="Times New Roman"/>
        </w:rPr>
        <w:t>zamijeti</w:t>
      </w:r>
      <w:r w:rsidRPr="00613894">
        <w:rPr>
          <w:rFonts w:ascii="Times New Roman" w:hAnsi="Times New Roman"/>
        </w:rPr>
        <w:t xml:space="preserve"> jesu dijelovi ove barokne opere kada sam pjevač na neki način postaje kompozitorom.</w:t>
      </w:r>
    </w:p>
    <w:p w:rsidR="00E14EA3" w:rsidRDefault="00E14EA3" w:rsidP="00B0082D">
      <w:pPr>
        <w:spacing w:line="276" w:lineRule="auto"/>
        <w:rPr>
          <w:rFonts w:ascii="Times New Roman" w:hAnsi="Times New Roman"/>
        </w:rPr>
      </w:pPr>
    </w:p>
    <w:p w:rsidR="005B38E4" w:rsidRPr="00613894" w:rsidRDefault="00B0082D" w:rsidP="00E14EA3">
      <w:pPr>
        <w:spacing w:line="276" w:lineRule="auto"/>
        <w:rPr>
          <w:rFonts w:ascii="Times New Roman" w:hAnsi="Times New Roman"/>
          <w:szCs w:val="22"/>
        </w:rPr>
      </w:pPr>
      <w:r w:rsidRPr="00613894">
        <w:rPr>
          <w:rFonts w:ascii="Times New Roman" w:hAnsi="Times New Roman"/>
        </w:rPr>
        <w:t xml:space="preserve">U operi se, osim članova Opere i Baleta HNK Ivana pl. Zajca, pojavljuje više od 150 ljudi na sceni – članovi ansambala Hrvatske i Talijanske drame te polaznici programa Diplomirani gledatelj i drugi. </w:t>
      </w:r>
      <w:bookmarkStart w:id="0" w:name="_GoBack"/>
      <w:bookmarkEnd w:id="0"/>
    </w:p>
    <w:p w:rsidR="00E67158" w:rsidRPr="00613894" w:rsidRDefault="00E67158" w:rsidP="00E67158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9767C5" w:rsidRPr="007C400C" w:rsidRDefault="009767C5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011AB5" w:rsidRPr="007C400C" w:rsidRDefault="00011AB5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011AB5" w:rsidRPr="007C400C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</w:p>
    <w:p w:rsidR="008055F8" w:rsidRPr="007C400C" w:rsidRDefault="008055F8" w:rsidP="00FC6E29">
      <w:pPr>
        <w:rPr>
          <w:sz w:val="20"/>
          <w:szCs w:val="20"/>
        </w:rPr>
      </w:pPr>
    </w:p>
    <w:sectPr w:rsidR="008055F8" w:rsidRPr="007C400C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BE" w:rsidRDefault="003456BE" w:rsidP="00C11370">
      <w:r>
        <w:separator/>
      </w:r>
    </w:p>
  </w:endnote>
  <w:endnote w:type="continuationSeparator" w:id="0">
    <w:p w:rsidR="003456BE" w:rsidRDefault="003456B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5922EC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 w:rsidP="005E2581">
    <w:pPr>
      <w:pStyle w:val="Footer"/>
      <w:ind w:right="360"/>
      <w:rPr>
        <w:sz w:val="2"/>
      </w:rPr>
    </w:pPr>
  </w:p>
  <w:p w:rsidR="005922EC" w:rsidRDefault="005922EC">
    <w:pPr>
      <w:pStyle w:val="Footer"/>
      <w:rPr>
        <w:sz w:val="2"/>
      </w:rPr>
    </w:pPr>
  </w:p>
  <w:p w:rsidR="005922EC" w:rsidRDefault="005922EC" w:rsidP="001F421D">
    <w:pPr>
      <w:pStyle w:val="Footer"/>
      <w:ind w:right="360"/>
      <w:rPr>
        <w:sz w:val="2"/>
      </w:rPr>
    </w:pPr>
  </w:p>
  <w:p w:rsidR="005922EC" w:rsidRDefault="005922E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5922EC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5922E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5922EC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5922E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5922E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5922E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5922EC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5922E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5922EC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5922EC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5922E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  <w:rPr>
        <w:sz w:val="2"/>
      </w:rPr>
    </w:pPr>
  </w:p>
  <w:p w:rsidR="005922EC" w:rsidRDefault="005922EC">
    <w:pPr>
      <w:pStyle w:val="Footer"/>
      <w:rPr>
        <w:sz w:val="2"/>
      </w:rPr>
    </w:pPr>
  </w:p>
  <w:p w:rsidR="005922EC" w:rsidRPr="000164F0" w:rsidRDefault="005922EC">
    <w:pPr>
      <w:pStyle w:val="Footer"/>
      <w:rPr>
        <w:sz w:val="8"/>
        <w:szCs w:val="8"/>
      </w:rPr>
    </w:pPr>
  </w:p>
  <w:p w:rsidR="005922EC" w:rsidRDefault="005922E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922EC">
    <w:pPr>
      <w:pStyle w:val="Footer"/>
      <w:rPr>
        <w:sz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5922EC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5922EC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5922EC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5922EC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5922EC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5922EC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5922EC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5922EC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5922EC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5922EC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5922E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922E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5922E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5922E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922EC" w:rsidP="00F44E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  <w:rPr>
        <w:sz w:val="2"/>
      </w:rPr>
    </w:pPr>
  </w:p>
  <w:p w:rsidR="005922EC" w:rsidRDefault="005922E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2A1807E" wp14:editId="28CB2C6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DFC8F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5922EC">
    <w:pPr>
      <w:pStyle w:val="Footer"/>
      <w:rPr>
        <w:sz w:val="8"/>
        <w:szCs w:val="8"/>
      </w:rPr>
    </w:pPr>
  </w:p>
  <w:p w:rsidR="005922EC" w:rsidRDefault="005922E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14EA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14EA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922EC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5922E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7341F7" wp14:editId="01B64C58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BD3FD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5922E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922EC">
    <w:pPr>
      <w:rPr>
        <w:sz w:val="2"/>
        <w:szCs w:val="2"/>
      </w:rPr>
    </w:pPr>
  </w:p>
  <w:p w:rsidR="005922EC" w:rsidRPr="00B976E5" w:rsidRDefault="005922EC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Footer"/>
      <w:rPr>
        <w:sz w:val="2"/>
      </w:rPr>
    </w:pPr>
  </w:p>
  <w:p w:rsidR="005922EC" w:rsidRDefault="005922E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D5F2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5922EC">
    <w:pPr>
      <w:pStyle w:val="Footer"/>
      <w:rPr>
        <w:sz w:val="8"/>
        <w:szCs w:val="8"/>
      </w:rPr>
    </w:pPr>
  </w:p>
  <w:p w:rsidR="005922EC" w:rsidRDefault="005922E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922EC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5922E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7115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5922E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5922EC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5922EC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5922EC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5922EC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5922EC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922EC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922E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922EC">
    <w:pPr>
      <w:rPr>
        <w:sz w:val="2"/>
        <w:szCs w:val="2"/>
      </w:rPr>
    </w:pPr>
  </w:p>
  <w:p w:rsidR="005922EC" w:rsidRPr="00B976E5" w:rsidRDefault="005922EC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BE" w:rsidRDefault="003456BE" w:rsidP="00C11370">
      <w:r>
        <w:separator/>
      </w:r>
    </w:p>
  </w:footnote>
  <w:footnote w:type="continuationSeparator" w:id="0">
    <w:p w:rsidR="003456BE" w:rsidRDefault="003456B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13894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70528" behindDoc="0" locked="0" layoutInCell="1" allowOverlap="1" wp14:anchorId="220FE856" wp14:editId="5750FCD7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760220" cy="6705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0DDAE08F" wp14:editId="20E5919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5B619446" wp14:editId="498231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Pr="0056798D" w:rsidRDefault="005922E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jc w:val="right"/>
      <w:rPr>
        <w:sz w:val="2"/>
      </w:rPr>
    </w:pPr>
  </w:p>
  <w:p w:rsidR="005922EC" w:rsidRDefault="005922E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F44EFD10"/>
    <w:lvl w:ilvl="0" w:tplc="67C8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1AB5"/>
    <w:rsid w:val="00012EC6"/>
    <w:rsid w:val="00015425"/>
    <w:rsid w:val="00026DD3"/>
    <w:rsid w:val="000348D0"/>
    <w:rsid w:val="00044D71"/>
    <w:rsid w:val="00047738"/>
    <w:rsid w:val="00055F64"/>
    <w:rsid w:val="00067B99"/>
    <w:rsid w:val="00071D86"/>
    <w:rsid w:val="00074D88"/>
    <w:rsid w:val="00076F14"/>
    <w:rsid w:val="00091C7B"/>
    <w:rsid w:val="00092FD1"/>
    <w:rsid w:val="000A1F20"/>
    <w:rsid w:val="000B2A54"/>
    <w:rsid w:val="000B37DA"/>
    <w:rsid w:val="000B6119"/>
    <w:rsid w:val="000C0130"/>
    <w:rsid w:val="000D401A"/>
    <w:rsid w:val="000E7623"/>
    <w:rsid w:val="000F101E"/>
    <w:rsid w:val="001049F4"/>
    <w:rsid w:val="00107C4D"/>
    <w:rsid w:val="00136FFA"/>
    <w:rsid w:val="00150572"/>
    <w:rsid w:val="00151940"/>
    <w:rsid w:val="00155129"/>
    <w:rsid w:val="001755C2"/>
    <w:rsid w:val="00180B8B"/>
    <w:rsid w:val="001818AF"/>
    <w:rsid w:val="001830C6"/>
    <w:rsid w:val="00183994"/>
    <w:rsid w:val="00191574"/>
    <w:rsid w:val="00193912"/>
    <w:rsid w:val="00196CCB"/>
    <w:rsid w:val="001A107D"/>
    <w:rsid w:val="001A4D58"/>
    <w:rsid w:val="001B26D4"/>
    <w:rsid w:val="001D16A9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87C98"/>
    <w:rsid w:val="002A2CF9"/>
    <w:rsid w:val="002B040F"/>
    <w:rsid w:val="002C08BB"/>
    <w:rsid w:val="002D5863"/>
    <w:rsid w:val="002D7556"/>
    <w:rsid w:val="002E5910"/>
    <w:rsid w:val="002F2C0F"/>
    <w:rsid w:val="00304A2F"/>
    <w:rsid w:val="00313BBF"/>
    <w:rsid w:val="0031778E"/>
    <w:rsid w:val="00321001"/>
    <w:rsid w:val="0033578D"/>
    <w:rsid w:val="0034147C"/>
    <w:rsid w:val="003456BE"/>
    <w:rsid w:val="003468C4"/>
    <w:rsid w:val="00352F37"/>
    <w:rsid w:val="003666B4"/>
    <w:rsid w:val="00370C07"/>
    <w:rsid w:val="00374622"/>
    <w:rsid w:val="00374688"/>
    <w:rsid w:val="00377250"/>
    <w:rsid w:val="003818CB"/>
    <w:rsid w:val="003826B1"/>
    <w:rsid w:val="00382E87"/>
    <w:rsid w:val="00387DB4"/>
    <w:rsid w:val="003A570C"/>
    <w:rsid w:val="003A59EB"/>
    <w:rsid w:val="003A7A0B"/>
    <w:rsid w:val="003B0A1B"/>
    <w:rsid w:val="003B68EE"/>
    <w:rsid w:val="003C1D95"/>
    <w:rsid w:val="003C2046"/>
    <w:rsid w:val="003D4053"/>
    <w:rsid w:val="003E1AE9"/>
    <w:rsid w:val="003E34F2"/>
    <w:rsid w:val="003F34EF"/>
    <w:rsid w:val="00405654"/>
    <w:rsid w:val="00423727"/>
    <w:rsid w:val="00426F0C"/>
    <w:rsid w:val="00450A63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37C9"/>
    <w:rsid w:val="004E4BF6"/>
    <w:rsid w:val="004F2BEA"/>
    <w:rsid w:val="00501508"/>
    <w:rsid w:val="0050393A"/>
    <w:rsid w:val="00520873"/>
    <w:rsid w:val="005541E8"/>
    <w:rsid w:val="00555177"/>
    <w:rsid w:val="00564EEA"/>
    <w:rsid w:val="00573674"/>
    <w:rsid w:val="00573DAF"/>
    <w:rsid w:val="00584ADD"/>
    <w:rsid w:val="0059107E"/>
    <w:rsid w:val="005922EC"/>
    <w:rsid w:val="00596F89"/>
    <w:rsid w:val="005A4974"/>
    <w:rsid w:val="005B2F55"/>
    <w:rsid w:val="005B38E4"/>
    <w:rsid w:val="005C0B39"/>
    <w:rsid w:val="005D43FB"/>
    <w:rsid w:val="005E0F32"/>
    <w:rsid w:val="005E2581"/>
    <w:rsid w:val="005E5F2C"/>
    <w:rsid w:val="005F47B8"/>
    <w:rsid w:val="005F7E1C"/>
    <w:rsid w:val="00601B4E"/>
    <w:rsid w:val="00613894"/>
    <w:rsid w:val="00616027"/>
    <w:rsid w:val="00625E47"/>
    <w:rsid w:val="00626A82"/>
    <w:rsid w:val="00627F2E"/>
    <w:rsid w:val="006304FE"/>
    <w:rsid w:val="00690A9C"/>
    <w:rsid w:val="006B3370"/>
    <w:rsid w:val="006C0980"/>
    <w:rsid w:val="006C510C"/>
    <w:rsid w:val="006D7DCD"/>
    <w:rsid w:val="006E6BF8"/>
    <w:rsid w:val="006F110E"/>
    <w:rsid w:val="006F4D88"/>
    <w:rsid w:val="006F6820"/>
    <w:rsid w:val="00705F2C"/>
    <w:rsid w:val="0071422B"/>
    <w:rsid w:val="00714793"/>
    <w:rsid w:val="007168CB"/>
    <w:rsid w:val="00720CB2"/>
    <w:rsid w:val="00723208"/>
    <w:rsid w:val="007235C0"/>
    <w:rsid w:val="00724A39"/>
    <w:rsid w:val="00733699"/>
    <w:rsid w:val="00733B1F"/>
    <w:rsid w:val="00737BE7"/>
    <w:rsid w:val="0075662E"/>
    <w:rsid w:val="0075703C"/>
    <w:rsid w:val="00777BEB"/>
    <w:rsid w:val="00780806"/>
    <w:rsid w:val="0078091D"/>
    <w:rsid w:val="007812A6"/>
    <w:rsid w:val="00781644"/>
    <w:rsid w:val="0079099E"/>
    <w:rsid w:val="0079223C"/>
    <w:rsid w:val="00792260"/>
    <w:rsid w:val="007A0EAE"/>
    <w:rsid w:val="007C400C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327"/>
    <w:rsid w:val="00876FA7"/>
    <w:rsid w:val="008830E1"/>
    <w:rsid w:val="00894C22"/>
    <w:rsid w:val="008A1085"/>
    <w:rsid w:val="008A58BA"/>
    <w:rsid w:val="008A5A50"/>
    <w:rsid w:val="008A72A6"/>
    <w:rsid w:val="008B578D"/>
    <w:rsid w:val="008C03DE"/>
    <w:rsid w:val="008E4909"/>
    <w:rsid w:val="008F4F4D"/>
    <w:rsid w:val="00910D3F"/>
    <w:rsid w:val="0091786C"/>
    <w:rsid w:val="00921DE1"/>
    <w:rsid w:val="00922812"/>
    <w:rsid w:val="009307FC"/>
    <w:rsid w:val="00931AE9"/>
    <w:rsid w:val="009457E1"/>
    <w:rsid w:val="00950644"/>
    <w:rsid w:val="0096259C"/>
    <w:rsid w:val="00963967"/>
    <w:rsid w:val="009767C5"/>
    <w:rsid w:val="00980D94"/>
    <w:rsid w:val="00995E87"/>
    <w:rsid w:val="009A252D"/>
    <w:rsid w:val="009A6BD0"/>
    <w:rsid w:val="009C3F52"/>
    <w:rsid w:val="009D2E0E"/>
    <w:rsid w:val="009F6A50"/>
    <w:rsid w:val="009F74FE"/>
    <w:rsid w:val="00A044C5"/>
    <w:rsid w:val="00A04F71"/>
    <w:rsid w:val="00A1118A"/>
    <w:rsid w:val="00A13567"/>
    <w:rsid w:val="00A237E2"/>
    <w:rsid w:val="00A24260"/>
    <w:rsid w:val="00A32EA9"/>
    <w:rsid w:val="00A435B3"/>
    <w:rsid w:val="00A47784"/>
    <w:rsid w:val="00A51414"/>
    <w:rsid w:val="00A5302A"/>
    <w:rsid w:val="00A54CCE"/>
    <w:rsid w:val="00A60119"/>
    <w:rsid w:val="00AA6293"/>
    <w:rsid w:val="00AD2AD0"/>
    <w:rsid w:val="00AD47C0"/>
    <w:rsid w:val="00B0082D"/>
    <w:rsid w:val="00B0162E"/>
    <w:rsid w:val="00B01804"/>
    <w:rsid w:val="00B165C8"/>
    <w:rsid w:val="00B17298"/>
    <w:rsid w:val="00B224C1"/>
    <w:rsid w:val="00B22BDC"/>
    <w:rsid w:val="00B32DD7"/>
    <w:rsid w:val="00B422B5"/>
    <w:rsid w:val="00B656C3"/>
    <w:rsid w:val="00B67C38"/>
    <w:rsid w:val="00B717A4"/>
    <w:rsid w:val="00B775FB"/>
    <w:rsid w:val="00B80EDB"/>
    <w:rsid w:val="00B82D1E"/>
    <w:rsid w:val="00B976E5"/>
    <w:rsid w:val="00BB1614"/>
    <w:rsid w:val="00BB2700"/>
    <w:rsid w:val="00BB7F7D"/>
    <w:rsid w:val="00BC7DE4"/>
    <w:rsid w:val="00BD1C46"/>
    <w:rsid w:val="00BD4380"/>
    <w:rsid w:val="00BD6B46"/>
    <w:rsid w:val="00C11370"/>
    <w:rsid w:val="00C30CA7"/>
    <w:rsid w:val="00C349B9"/>
    <w:rsid w:val="00C3744E"/>
    <w:rsid w:val="00C45112"/>
    <w:rsid w:val="00C466F5"/>
    <w:rsid w:val="00C64860"/>
    <w:rsid w:val="00C715CA"/>
    <w:rsid w:val="00C74495"/>
    <w:rsid w:val="00C75761"/>
    <w:rsid w:val="00C83217"/>
    <w:rsid w:val="00C83B13"/>
    <w:rsid w:val="00C94D1A"/>
    <w:rsid w:val="00CA2A27"/>
    <w:rsid w:val="00CC23F2"/>
    <w:rsid w:val="00CC76EC"/>
    <w:rsid w:val="00CD2AC3"/>
    <w:rsid w:val="00CE6837"/>
    <w:rsid w:val="00CF6118"/>
    <w:rsid w:val="00D061CB"/>
    <w:rsid w:val="00D07A08"/>
    <w:rsid w:val="00D146C3"/>
    <w:rsid w:val="00D15AA6"/>
    <w:rsid w:val="00D20D95"/>
    <w:rsid w:val="00D31F2E"/>
    <w:rsid w:val="00D568CF"/>
    <w:rsid w:val="00D57000"/>
    <w:rsid w:val="00D57133"/>
    <w:rsid w:val="00D57BB9"/>
    <w:rsid w:val="00D60F5D"/>
    <w:rsid w:val="00D839F5"/>
    <w:rsid w:val="00D86777"/>
    <w:rsid w:val="00D92C7B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14EA3"/>
    <w:rsid w:val="00E2478A"/>
    <w:rsid w:val="00E2486F"/>
    <w:rsid w:val="00E25981"/>
    <w:rsid w:val="00E27CFD"/>
    <w:rsid w:val="00E471BF"/>
    <w:rsid w:val="00E5407A"/>
    <w:rsid w:val="00E54616"/>
    <w:rsid w:val="00E547BD"/>
    <w:rsid w:val="00E55716"/>
    <w:rsid w:val="00E65AAE"/>
    <w:rsid w:val="00E65F1B"/>
    <w:rsid w:val="00E66181"/>
    <w:rsid w:val="00E67158"/>
    <w:rsid w:val="00E733F9"/>
    <w:rsid w:val="00E8227D"/>
    <w:rsid w:val="00E82779"/>
    <w:rsid w:val="00E93317"/>
    <w:rsid w:val="00E93A50"/>
    <w:rsid w:val="00EB60EB"/>
    <w:rsid w:val="00EB6DB5"/>
    <w:rsid w:val="00EC11DC"/>
    <w:rsid w:val="00EC36AB"/>
    <w:rsid w:val="00EE0BEB"/>
    <w:rsid w:val="00EE2482"/>
    <w:rsid w:val="00EF6080"/>
    <w:rsid w:val="00F1287C"/>
    <w:rsid w:val="00F13802"/>
    <w:rsid w:val="00F14874"/>
    <w:rsid w:val="00F201E5"/>
    <w:rsid w:val="00F213B1"/>
    <w:rsid w:val="00F27D43"/>
    <w:rsid w:val="00F35090"/>
    <w:rsid w:val="00F363C1"/>
    <w:rsid w:val="00F374CD"/>
    <w:rsid w:val="00F44E41"/>
    <w:rsid w:val="00F45B30"/>
    <w:rsid w:val="00F57892"/>
    <w:rsid w:val="00F61520"/>
    <w:rsid w:val="00F61ECB"/>
    <w:rsid w:val="00F63C49"/>
    <w:rsid w:val="00F664D3"/>
    <w:rsid w:val="00F71197"/>
    <w:rsid w:val="00F7128A"/>
    <w:rsid w:val="00F82BBA"/>
    <w:rsid w:val="00FA00FA"/>
    <w:rsid w:val="00FA4453"/>
    <w:rsid w:val="00FA5B8B"/>
    <w:rsid w:val="00FA75AA"/>
    <w:rsid w:val="00FB1110"/>
    <w:rsid w:val="00FC172B"/>
    <w:rsid w:val="00FC6E29"/>
    <w:rsid w:val="00FC7D72"/>
    <w:rsid w:val="00FD2459"/>
    <w:rsid w:val="00FD5961"/>
    <w:rsid w:val="00FE054B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982230E7-AD4C-49C1-973E-66A576F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F44E41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Emphasis">
    <w:name w:val="Emphasis"/>
    <w:qFormat/>
    <w:rsid w:val="00B00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4B10-FC32-4573-B97F-C8E358BD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Anita.Corluka@ina.hr</dc:creator>
  <cp:lastModifiedBy>Fiolić Josip</cp:lastModifiedBy>
  <cp:revision>3</cp:revision>
  <dcterms:created xsi:type="dcterms:W3CDTF">2016-05-05T09:40:00Z</dcterms:created>
  <dcterms:modified xsi:type="dcterms:W3CDTF">2016-05-05T10:20:00Z</dcterms:modified>
</cp:coreProperties>
</file>