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7C400C" w:rsidRDefault="00F425FC" w:rsidP="00F425FC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F425FC" w:rsidRPr="007C400C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F425FC" w:rsidRPr="007C400C" w:rsidRDefault="00F425FC" w:rsidP="00F425FC">
      <w:pPr>
        <w:rPr>
          <w:sz w:val="2"/>
        </w:rPr>
      </w:pPr>
    </w:p>
    <w:p w:rsidR="00F425FC" w:rsidRPr="007C400C" w:rsidRDefault="00F425FC" w:rsidP="00F425FC">
      <w:pPr>
        <w:rPr>
          <w:sz w:val="2"/>
        </w:rPr>
        <w:sectPr w:rsidR="00F425FC" w:rsidRPr="007C400C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F425FC" w:rsidRPr="007C400C" w:rsidRDefault="00F425FC" w:rsidP="00F425FC">
      <w:pPr>
        <w:rPr>
          <w:rFonts w:cs="Arial"/>
          <w:sz w:val="18"/>
        </w:rPr>
      </w:pPr>
    </w:p>
    <w:p w:rsidR="00F425FC" w:rsidRPr="007C400C" w:rsidRDefault="00F425FC" w:rsidP="00F425FC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F425FC" w:rsidRPr="007C400C" w:rsidRDefault="00F425FC" w:rsidP="00F425FC">
      <w:pPr>
        <w:rPr>
          <w:rFonts w:cs="Arial"/>
          <w:sz w:val="2"/>
        </w:rPr>
      </w:pPr>
    </w:p>
    <w:p w:rsidR="00F425FC" w:rsidRPr="007C400C" w:rsidRDefault="00F425FC" w:rsidP="00F425FC">
      <w:pPr>
        <w:rPr>
          <w:rFonts w:cs="Arial"/>
          <w:sz w:val="2"/>
        </w:rPr>
        <w:sectPr w:rsidR="00F425FC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F425FC" w:rsidRPr="007C400C" w:rsidRDefault="00F425FC" w:rsidP="00F425FC">
      <w:pPr>
        <w:rPr>
          <w:rFonts w:cs="Arial"/>
          <w:sz w:val="18"/>
        </w:rPr>
      </w:pPr>
    </w:p>
    <w:p w:rsidR="00F425FC" w:rsidRPr="007C400C" w:rsidRDefault="00F425FC" w:rsidP="00F425FC">
      <w:pPr>
        <w:rPr>
          <w:rFonts w:cs="Arial"/>
          <w:sz w:val="18"/>
        </w:rPr>
      </w:pPr>
    </w:p>
    <w:p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7C400C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7C400C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7C400C" w:rsidRDefault="00F425FC" w:rsidP="00F425FC">
      <w:pPr>
        <w:rPr>
          <w:rFonts w:cs="Arial"/>
          <w:sz w:val="20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7C400C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063B64" w:rsidRDefault="00063B64" w:rsidP="00063B64">
      <w:pPr>
        <w:rPr>
          <w:sz w:val="18"/>
          <w:szCs w:val="18"/>
        </w:rPr>
      </w:pPr>
    </w:p>
    <w:tbl>
      <w:tblPr>
        <w:tblpPr w:leftFromText="180" w:rightFromText="180" w:bottomFromText="200" w:vertAnchor="page" w:horzAnchor="margin" w:tblpXSpec="right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4216"/>
      </w:tblGrid>
      <w:tr w:rsidR="00063B64" w:rsidTr="00063B64">
        <w:trPr>
          <w:trHeight w:val="621"/>
        </w:trPr>
        <w:tc>
          <w:tcPr>
            <w:tcW w:w="4216" w:type="dxa"/>
          </w:tcPr>
          <w:p w:rsidR="00063B64" w:rsidRDefault="00063B64">
            <w:pPr>
              <w:spacing w:line="276" w:lineRule="auto"/>
              <w:rPr>
                <w:sz w:val="10"/>
                <w:szCs w:val="10"/>
                <w:lang w:val="en-US"/>
              </w:rPr>
            </w:pPr>
            <w:bookmarkStart w:id="0" w:name="Adresa"/>
            <w:bookmarkEnd w:id="0"/>
          </w:p>
          <w:p w:rsidR="00063B64" w:rsidRDefault="00063B6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"Adresa"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PRIOPĆENJE</w:t>
            </w:r>
          </w:p>
        </w:tc>
      </w:tr>
    </w:tbl>
    <w:p w:rsidR="00063B64" w:rsidRDefault="00063B64" w:rsidP="00063B64">
      <w:pPr>
        <w:rPr>
          <w:sz w:val="18"/>
        </w:rPr>
        <w:sectPr w:rsidR="00063B64" w:rsidSect="00063B64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:rsidR="00F33968" w:rsidRPr="00F33968" w:rsidRDefault="005B6F15" w:rsidP="00F33968">
      <w:pPr>
        <w:pStyle w:val="CharCharCharCharCharChar1CharChar"/>
        <w:spacing w:after="280" w:line="276" w:lineRule="auto"/>
        <w:ind w:left="0" w:right="140" w:firstLine="0"/>
        <w:rPr>
          <w:rFonts w:ascii="Calibri" w:hAnsi="Calibri"/>
          <w:b/>
          <w:bCs/>
          <w:color w:val="006699"/>
          <w:sz w:val="28"/>
          <w:szCs w:val="28"/>
          <w:lang w:val="hr-HR"/>
        </w:rPr>
      </w:pPr>
      <w:r w:rsidRPr="005B6F15">
        <w:rPr>
          <w:rFonts w:ascii="Calibri" w:hAnsi="Calibri"/>
          <w:b/>
          <w:bCs/>
          <w:color w:val="006699"/>
          <w:sz w:val="28"/>
          <w:szCs w:val="28"/>
          <w:lang w:val="hr-HR"/>
        </w:rPr>
        <w:lastRenderedPageBreak/>
        <w:t>Nogometni repreze</w:t>
      </w:r>
      <w:r>
        <w:rPr>
          <w:rFonts w:ascii="Calibri" w:hAnsi="Calibri"/>
          <w:b/>
          <w:bCs/>
          <w:color w:val="006699"/>
          <w:sz w:val="28"/>
          <w:szCs w:val="28"/>
          <w:lang w:val="hr-HR"/>
        </w:rPr>
        <w:t xml:space="preserve">ntativci protegnuli vrijedne noge na Ininoj benzinskoj </w:t>
      </w:r>
      <w:r w:rsidR="00F33968">
        <w:rPr>
          <w:rFonts w:ascii="Calibri" w:hAnsi="Calibri"/>
          <w:b/>
          <w:bCs/>
          <w:color w:val="006699"/>
          <w:sz w:val="28"/>
          <w:szCs w:val="28"/>
          <w:lang w:val="hr-HR"/>
        </w:rPr>
        <w:t>postaji</w:t>
      </w:r>
    </w:p>
    <w:p w:rsidR="00F33968" w:rsidRPr="00F33968" w:rsidRDefault="005B6F15" w:rsidP="00961453">
      <w:pPr>
        <w:ind w:right="1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Novska, 22. ožujka 2016</w:t>
      </w:r>
      <w:r w:rsidR="00961453" w:rsidRPr="005B6F15"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 – </w:t>
      </w:r>
      <w:r w:rsidRPr="00F33968">
        <w:rPr>
          <w:rFonts w:ascii="Calibri" w:hAnsi="Calibri"/>
          <w:b/>
          <w:bCs/>
        </w:rPr>
        <w:t>Hrvatska nogometna reprezentacija danas je otputovala iz Zagreba u Osijek gdje će sutra odigrati prijateljsku utakmicu protiv reprezentacije Izraela</w:t>
      </w:r>
      <w:r w:rsidR="00961453" w:rsidRPr="00F33968">
        <w:rPr>
          <w:rFonts w:ascii="Calibri" w:hAnsi="Calibri"/>
          <w:b/>
          <w:bCs/>
        </w:rPr>
        <w:t xml:space="preserve">. </w:t>
      </w:r>
      <w:r w:rsidR="00B9239C" w:rsidRPr="00F33968">
        <w:rPr>
          <w:rFonts w:ascii="Calibri" w:hAnsi="Calibri"/>
          <w:b/>
          <w:bCs/>
        </w:rPr>
        <w:t>Za putovanja</w:t>
      </w:r>
      <w:r w:rsidRPr="00F33968">
        <w:rPr>
          <w:rFonts w:ascii="Calibri" w:hAnsi="Calibri"/>
          <w:b/>
          <w:bCs/>
        </w:rPr>
        <w:t xml:space="preserve"> vrijedne noge trebalo je i protegnuti, a naši nogometaši to su učinili na Ininoj benzinskoj postaji Novska jug. </w:t>
      </w:r>
      <w:r w:rsidR="004A2B7D" w:rsidRPr="00F33968">
        <w:rPr>
          <w:rFonts w:ascii="Calibri" w:hAnsi="Calibri"/>
          <w:b/>
          <w:bCs/>
        </w:rPr>
        <w:t xml:space="preserve">Reprezentativci su se </w:t>
      </w:r>
      <w:r w:rsidR="00B9239C" w:rsidRPr="00F33968">
        <w:rPr>
          <w:rFonts w:ascii="Calibri" w:hAnsi="Calibri"/>
          <w:b/>
          <w:bCs/>
        </w:rPr>
        <w:t xml:space="preserve">okrijepili </w:t>
      </w:r>
      <w:r w:rsidR="004A2B7D" w:rsidRPr="00F33968">
        <w:rPr>
          <w:rFonts w:ascii="Calibri" w:hAnsi="Calibri"/>
          <w:b/>
          <w:bCs/>
        </w:rPr>
        <w:t xml:space="preserve">jednom od najboljih kava koje se mogu popiti na putovanju, ali i </w:t>
      </w:r>
      <w:r w:rsidR="00F33968" w:rsidRPr="00F33968">
        <w:rPr>
          <w:rFonts w:ascii="Calibri" w:hAnsi="Calibri"/>
          <w:b/>
          <w:bCs/>
        </w:rPr>
        <w:t xml:space="preserve">počastili </w:t>
      </w:r>
      <w:r w:rsidR="004A2B7D" w:rsidRPr="00F33968">
        <w:rPr>
          <w:rFonts w:ascii="Calibri" w:hAnsi="Calibri"/>
          <w:b/>
          <w:bCs/>
        </w:rPr>
        <w:t xml:space="preserve">potrepštinama iz najbogatijeg asortimana robe široke potrošnje koju nude Inine benzinske postaje. </w:t>
      </w:r>
    </w:p>
    <w:p w:rsidR="00F33968" w:rsidRDefault="00F33968" w:rsidP="00961453">
      <w:pPr>
        <w:ind w:right="140"/>
        <w:jc w:val="both"/>
        <w:rPr>
          <w:rFonts w:ascii="Calibri" w:hAnsi="Calibri"/>
          <w:bCs/>
        </w:rPr>
      </w:pPr>
    </w:p>
    <w:p w:rsidR="00F33968" w:rsidRDefault="004A2B7D" w:rsidP="00961453">
      <w:pPr>
        <w:ind w:right="140"/>
        <w:jc w:val="both"/>
        <w:rPr>
          <w:rFonts w:ascii="Calibri" w:hAnsi="Calibri"/>
          <w:bCs/>
        </w:rPr>
      </w:pPr>
      <w:r w:rsidRPr="00F33968">
        <w:rPr>
          <w:rFonts w:ascii="Calibri" w:hAnsi="Calibri"/>
          <w:bCs/>
        </w:rPr>
        <w:t>Iznenađenje Ininih kupaca nije izostalo kada su u red iza njih sta</w:t>
      </w:r>
      <w:r w:rsidR="00B9239C" w:rsidRPr="00F33968">
        <w:rPr>
          <w:rFonts w:ascii="Calibri" w:hAnsi="Calibri"/>
          <w:bCs/>
        </w:rPr>
        <w:t xml:space="preserve">le neke od najvećih svjetskih nogometnih zvijezda poput </w:t>
      </w:r>
      <w:r w:rsidRPr="00F33968">
        <w:rPr>
          <w:rFonts w:ascii="Calibri" w:hAnsi="Calibri"/>
          <w:bCs/>
        </w:rPr>
        <w:t>Modrić</w:t>
      </w:r>
      <w:r w:rsidR="00B9239C" w:rsidRPr="00F33968">
        <w:rPr>
          <w:rFonts w:ascii="Calibri" w:hAnsi="Calibri"/>
          <w:bCs/>
        </w:rPr>
        <w:t>a</w:t>
      </w:r>
      <w:r w:rsidR="003B2A58">
        <w:rPr>
          <w:rFonts w:ascii="Calibri" w:hAnsi="Calibri"/>
          <w:bCs/>
        </w:rPr>
        <w:t xml:space="preserve">, </w:t>
      </w:r>
      <w:proofErr w:type="spellStart"/>
      <w:r w:rsidR="003B2A58">
        <w:rPr>
          <w:rFonts w:ascii="Calibri" w:hAnsi="Calibri"/>
          <w:bCs/>
        </w:rPr>
        <w:t>Mandž</w:t>
      </w:r>
      <w:r w:rsidRPr="00F33968">
        <w:rPr>
          <w:rFonts w:ascii="Calibri" w:hAnsi="Calibri"/>
          <w:bCs/>
        </w:rPr>
        <w:t>ukić</w:t>
      </w:r>
      <w:r w:rsidR="00B9239C" w:rsidRPr="00F33968">
        <w:rPr>
          <w:rFonts w:ascii="Calibri" w:hAnsi="Calibri"/>
          <w:bCs/>
        </w:rPr>
        <w:t>a</w:t>
      </w:r>
      <w:proofErr w:type="spellEnd"/>
      <w:r w:rsidR="00B9239C" w:rsidRPr="00F33968">
        <w:rPr>
          <w:rFonts w:ascii="Calibri" w:hAnsi="Calibri"/>
          <w:bCs/>
        </w:rPr>
        <w:t xml:space="preserve">, </w:t>
      </w:r>
      <w:r w:rsidR="00B80870">
        <w:rPr>
          <w:rFonts w:ascii="Calibri" w:hAnsi="Calibri"/>
          <w:bCs/>
        </w:rPr>
        <w:t xml:space="preserve">Srne i </w:t>
      </w:r>
      <w:proofErr w:type="spellStart"/>
      <w:r w:rsidR="00B80870">
        <w:rPr>
          <w:rFonts w:ascii="Calibri" w:hAnsi="Calibri"/>
          <w:bCs/>
        </w:rPr>
        <w:t>Rakitića</w:t>
      </w:r>
      <w:proofErr w:type="spellEnd"/>
      <w:r w:rsidRPr="00F33968">
        <w:rPr>
          <w:rFonts w:ascii="Calibri" w:hAnsi="Calibri"/>
          <w:bCs/>
        </w:rPr>
        <w:t>. Uz obavezno fotografiranje i pokoji autogram</w:t>
      </w:r>
      <w:r w:rsidR="00F33968" w:rsidRPr="00F33968">
        <w:rPr>
          <w:rFonts w:ascii="Calibri" w:hAnsi="Calibri"/>
          <w:bCs/>
        </w:rPr>
        <w:t xml:space="preserve"> oduševljeni</w:t>
      </w:r>
      <w:r w:rsidRPr="00F33968">
        <w:rPr>
          <w:rFonts w:ascii="Calibri" w:hAnsi="Calibri"/>
          <w:bCs/>
        </w:rPr>
        <w:t xml:space="preserve"> Inini kupci i vjerni navijači poželjeli su uspjeh svojim nogometnim ljubimcima na predstojećim prijateljskim utakmicama kao i na samom Europskom nogometnom prvenstvu koje se ovoga ljeta održava u Francuskoj. </w:t>
      </w:r>
    </w:p>
    <w:p w:rsidR="00F33968" w:rsidRDefault="00F33968" w:rsidP="00961453">
      <w:pPr>
        <w:ind w:right="140"/>
        <w:jc w:val="both"/>
        <w:rPr>
          <w:rFonts w:ascii="Calibri" w:hAnsi="Calibri"/>
          <w:bCs/>
        </w:rPr>
      </w:pPr>
    </w:p>
    <w:p w:rsidR="00961453" w:rsidRPr="00F33968" w:rsidRDefault="00B9239C" w:rsidP="00961453">
      <w:pPr>
        <w:ind w:right="140"/>
        <w:jc w:val="both"/>
        <w:rPr>
          <w:rFonts w:ascii="Calibri" w:hAnsi="Calibri"/>
          <w:bCs/>
        </w:rPr>
      </w:pPr>
      <w:r w:rsidRPr="00F33968">
        <w:rPr>
          <w:rFonts w:ascii="Calibri" w:hAnsi="Calibri"/>
          <w:bCs/>
        </w:rPr>
        <w:t>I dok nogometaši tek moraju proći pripreme za Euro zavidnu razinu spremnosti pokazali su Inini djelatnici. Nogometnim rječnikom s nekoliko kratkih pasova, odličnim prebacivanjem igre i snažnim timskim duhom</w:t>
      </w:r>
      <w:r w:rsidR="00F33968" w:rsidRPr="00F33968">
        <w:rPr>
          <w:rFonts w:ascii="Calibri" w:hAnsi="Calibri"/>
          <w:bCs/>
        </w:rPr>
        <w:t>,</w:t>
      </w:r>
      <w:r w:rsidRPr="00F33968">
        <w:rPr>
          <w:rFonts w:ascii="Calibri" w:hAnsi="Calibri"/>
          <w:bCs/>
        </w:rPr>
        <w:t xml:space="preserve"> kojeg su pokazali </w:t>
      </w:r>
      <w:r w:rsidR="00F33968" w:rsidRPr="00F33968">
        <w:rPr>
          <w:rFonts w:ascii="Calibri" w:hAnsi="Calibri"/>
          <w:bCs/>
        </w:rPr>
        <w:t xml:space="preserve">ovom prilikom, </w:t>
      </w:r>
      <w:r w:rsidRPr="00F33968">
        <w:rPr>
          <w:rFonts w:ascii="Calibri" w:hAnsi="Calibri"/>
          <w:bCs/>
        </w:rPr>
        <w:t xml:space="preserve">vrlo su se uspješno nosili s </w:t>
      </w:r>
      <w:r w:rsidR="001F77E5">
        <w:rPr>
          <w:rFonts w:ascii="Calibri" w:hAnsi="Calibri"/>
          <w:bCs/>
        </w:rPr>
        <w:t>pomutnjom</w:t>
      </w:r>
      <w:r w:rsidRPr="00F33968">
        <w:rPr>
          <w:rFonts w:ascii="Calibri" w:hAnsi="Calibri"/>
          <w:bCs/>
        </w:rPr>
        <w:t xml:space="preserve"> koju je izazvalo pojavljivanje hrvatskih nogometaša na Ininoj benzinskoj postaji. </w:t>
      </w:r>
    </w:p>
    <w:p w:rsidR="00F33968" w:rsidRDefault="00F33968" w:rsidP="00F723FC">
      <w:pPr>
        <w:jc w:val="both"/>
        <w:rPr>
          <w:rFonts w:ascii="Calibri" w:hAnsi="Calibri"/>
        </w:rPr>
      </w:pPr>
    </w:p>
    <w:p w:rsidR="007636EC" w:rsidRDefault="00F33968" w:rsidP="007636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Galeriju fotografija možete pronaći </w:t>
      </w:r>
      <w:hyperlink r:id="rId20" w:history="1">
        <w:r w:rsidRPr="0038138B">
          <w:rPr>
            <w:rStyle w:val="Hyperlink"/>
            <w:rFonts w:ascii="Calibri" w:hAnsi="Calibri"/>
          </w:rPr>
          <w:t>ovdje.</w:t>
        </w:r>
      </w:hyperlink>
      <w:bookmarkStart w:id="1" w:name="_GoBack"/>
      <w:bookmarkEnd w:id="1"/>
    </w:p>
    <w:p w:rsidR="00F33968" w:rsidRPr="00F33968" w:rsidRDefault="00F33968" w:rsidP="007636EC">
      <w:pPr>
        <w:jc w:val="both"/>
        <w:rPr>
          <w:rFonts w:ascii="Calibri" w:hAnsi="Calibri"/>
        </w:rPr>
      </w:pPr>
    </w:p>
    <w:p w:rsidR="00F425FC" w:rsidRPr="007C400C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2E572C">
        <w:rPr>
          <w:rFonts w:asciiTheme="minorHAnsi" w:eastAsia="Calibri" w:hAnsiTheme="minorHAnsi" w:cs="Arial"/>
          <w:sz w:val="20"/>
          <w:szCs w:val="20"/>
        </w:rPr>
        <w:t>od 438 benzinskih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postaja u Hrvatskoj i u susjednim zemljama.</w:t>
      </w: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lastRenderedPageBreak/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DF6918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DF6918" w:rsidSect="00DF69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C2" w:rsidRDefault="001608C2">
      <w:r>
        <w:separator/>
      </w:r>
    </w:p>
  </w:endnote>
  <w:endnote w:type="continuationSeparator" w:id="0">
    <w:p w:rsidR="001608C2" w:rsidRDefault="0016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608C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D2441" wp14:editId="62E49C7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E1F0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608C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608C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608C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608C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608C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608C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608C2">
    <w:pPr>
      <w:rPr>
        <w:sz w:val="2"/>
        <w:szCs w:val="2"/>
      </w:rPr>
    </w:pPr>
  </w:p>
  <w:p w:rsidR="005922EC" w:rsidRPr="00B976E5" w:rsidRDefault="001608C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 w:rsidP="005E2581">
    <w:pPr>
      <w:pStyle w:val="Footer"/>
      <w:ind w:right="360"/>
      <w:rPr>
        <w:sz w:val="2"/>
      </w:rPr>
    </w:pPr>
  </w:p>
  <w:p w:rsidR="005922EC" w:rsidRDefault="001608C2">
    <w:pPr>
      <w:pStyle w:val="Footer"/>
      <w:rPr>
        <w:sz w:val="2"/>
      </w:rPr>
    </w:pPr>
  </w:p>
  <w:p w:rsidR="005922EC" w:rsidRDefault="001608C2" w:rsidP="001F421D">
    <w:pPr>
      <w:pStyle w:val="Footer"/>
      <w:ind w:right="360"/>
      <w:rPr>
        <w:sz w:val="2"/>
      </w:rPr>
    </w:pPr>
  </w:p>
  <w:p w:rsidR="005922EC" w:rsidRDefault="001608C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608C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608C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608C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1608C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608C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608C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608C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608C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608C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608C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608C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608C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1608C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608C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608C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608C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608C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608C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138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138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608C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138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138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608C2" w:rsidP="00F44E41">
    <w:pPr>
      <w:rPr>
        <w:sz w:val="2"/>
        <w:szCs w:val="2"/>
      </w:rPr>
    </w:pPr>
  </w:p>
  <w:p w:rsidR="005922EC" w:rsidRPr="00374688" w:rsidRDefault="001608C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Footer"/>
      <w:rPr>
        <w:sz w:val="2"/>
      </w:rPr>
    </w:pPr>
  </w:p>
  <w:p w:rsidR="005922EC" w:rsidRDefault="001608C2">
    <w:pPr>
      <w:pStyle w:val="Footer"/>
      <w:rPr>
        <w:sz w:val="2"/>
      </w:rPr>
    </w:pPr>
  </w:p>
  <w:p w:rsidR="005922EC" w:rsidRPr="000164F0" w:rsidRDefault="001608C2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08C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608C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608C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9B3D8A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9B3D8A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9B3D8A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1608C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608C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608C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608C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608C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68EBF01" wp14:editId="0D4274B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FE6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1608C2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08C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5354D" wp14:editId="165A9F1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4AC90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1608C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608C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608C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608C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608C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608C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608C2">
    <w:pPr>
      <w:rPr>
        <w:sz w:val="2"/>
        <w:szCs w:val="2"/>
      </w:rPr>
    </w:pPr>
  </w:p>
  <w:p w:rsidR="005922EC" w:rsidRPr="00B976E5" w:rsidRDefault="001608C2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971B11" wp14:editId="18F614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5ADB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608C2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8138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8138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08C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C2" w:rsidRDefault="001608C2">
      <w:r>
        <w:separator/>
      </w:r>
    </w:p>
  </w:footnote>
  <w:footnote w:type="continuationSeparator" w:id="0">
    <w:p w:rsidR="001608C2" w:rsidRDefault="0016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3F663E0" wp14:editId="3E624A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BD81242" wp14:editId="0B4163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jc w:val="right"/>
      <w:rPr>
        <w:sz w:val="2"/>
      </w:rPr>
    </w:pPr>
  </w:p>
  <w:p w:rsidR="005922EC" w:rsidRPr="0056798D" w:rsidRDefault="001608C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jc w:val="right"/>
      <w:rPr>
        <w:sz w:val="2"/>
      </w:rPr>
    </w:pPr>
  </w:p>
  <w:p w:rsidR="005922EC" w:rsidRDefault="001608C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028B"/>
    <w:rsid w:val="00021ECE"/>
    <w:rsid w:val="00022EA9"/>
    <w:rsid w:val="00032BE9"/>
    <w:rsid w:val="000373E9"/>
    <w:rsid w:val="00043D9F"/>
    <w:rsid w:val="00044D71"/>
    <w:rsid w:val="000462CF"/>
    <w:rsid w:val="000469FD"/>
    <w:rsid w:val="00054D7C"/>
    <w:rsid w:val="00060645"/>
    <w:rsid w:val="00061E08"/>
    <w:rsid w:val="00063B64"/>
    <w:rsid w:val="00065832"/>
    <w:rsid w:val="000661C1"/>
    <w:rsid w:val="00066206"/>
    <w:rsid w:val="0007008C"/>
    <w:rsid w:val="000702DD"/>
    <w:rsid w:val="00071BA6"/>
    <w:rsid w:val="000722AB"/>
    <w:rsid w:val="000832EB"/>
    <w:rsid w:val="00090586"/>
    <w:rsid w:val="00090924"/>
    <w:rsid w:val="00094137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72"/>
    <w:rsid w:val="000D5FAE"/>
    <w:rsid w:val="000D6D36"/>
    <w:rsid w:val="000D7035"/>
    <w:rsid w:val="000E49A0"/>
    <w:rsid w:val="000E4E20"/>
    <w:rsid w:val="000F0F6A"/>
    <w:rsid w:val="000F1309"/>
    <w:rsid w:val="000F13C1"/>
    <w:rsid w:val="000F3B1C"/>
    <w:rsid w:val="000F5957"/>
    <w:rsid w:val="00100EF1"/>
    <w:rsid w:val="00107AF9"/>
    <w:rsid w:val="00113F76"/>
    <w:rsid w:val="0012099C"/>
    <w:rsid w:val="00124DCC"/>
    <w:rsid w:val="001271E6"/>
    <w:rsid w:val="001327A4"/>
    <w:rsid w:val="001401E2"/>
    <w:rsid w:val="00142A5F"/>
    <w:rsid w:val="00145E00"/>
    <w:rsid w:val="00146DA5"/>
    <w:rsid w:val="0015281C"/>
    <w:rsid w:val="00152842"/>
    <w:rsid w:val="00152DFE"/>
    <w:rsid w:val="001534C8"/>
    <w:rsid w:val="001566F3"/>
    <w:rsid w:val="001608C2"/>
    <w:rsid w:val="00160D04"/>
    <w:rsid w:val="00163305"/>
    <w:rsid w:val="001637B1"/>
    <w:rsid w:val="00163824"/>
    <w:rsid w:val="001644BB"/>
    <w:rsid w:val="00171508"/>
    <w:rsid w:val="00174F79"/>
    <w:rsid w:val="00191574"/>
    <w:rsid w:val="001951CA"/>
    <w:rsid w:val="001952DF"/>
    <w:rsid w:val="00196515"/>
    <w:rsid w:val="001A0AAD"/>
    <w:rsid w:val="001A287F"/>
    <w:rsid w:val="001A31AD"/>
    <w:rsid w:val="001A34F1"/>
    <w:rsid w:val="001A3CE6"/>
    <w:rsid w:val="001A4D6E"/>
    <w:rsid w:val="001B289C"/>
    <w:rsid w:val="001B4769"/>
    <w:rsid w:val="001B4B16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1F6B56"/>
    <w:rsid w:val="001F77E5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26901"/>
    <w:rsid w:val="00227AE4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573A0"/>
    <w:rsid w:val="00274E78"/>
    <w:rsid w:val="0028085C"/>
    <w:rsid w:val="0028225E"/>
    <w:rsid w:val="00296A5C"/>
    <w:rsid w:val="002A2566"/>
    <w:rsid w:val="002A4D04"/>
    <w:rsid w:val="002A79E7"/>
    <w:rsid w:val="002B5522"/>
    <w:rsid w:val="002B59AD"/>
    <w:rsid w:val="002C08A3"/>
    <w:rsid w:val="002C08BB"/>
    <w:rsid w:val="002C5E1D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E7C76"/>
    <w:rsid w:val="002F6C7E"/>
    <w:rsid w:val="002F73A7"/>
    <w:rsid w:val="002F793C"/>
    <w:rsid w:val="0030003C"/>
    <w:rsid w:val="00300BF1"/>
    <w:rsid w:val="003017DE"/>
    <w:rsid w:val="00302E17"/>
    <w:rsid w:val="00305687"/>
    <w:rsid w:val="0030593C"/>
    <w:rsid w:val="003102A2"/>
    <w:rsid w:val="00314ACF"/>
    <w:rsid w:val="00314E86"/>
    <w:rsid w:val="00320AB2"/>
    <w:rsid w:val="00324A34"/>
    <w:rsid w:val="003263D8"/>
    <w:rsid w:val="00331879"/>
    <w:rsid w:val="00332F6F"/>
    <w:rsid w:val="00334FD4"/>
    <w:rsid w:val="00343CB6"/>
    <w:rsid w:val="00345092"/>
    <w:rsid w:val="00346D6E"/>
    <w:rsid w:val="00346F31"/>
    <w:rsid w:val="003519F9"/>
    <w:rsid w:val="0035496D"/>
    <w:rsid w:val="00362E4B"/>
    <w:rsid w:val="0037020F"/>
    <w:rsid w:val="0037245E"/>
    <w:rsid w:val="00376752"/>
    <w:rsid w:val="0038138B"/>
    <w:rsid w:val="003875DB"/>
    <w:rsid w:val="00392126"/>
    <w:rsid w:val="003954FB"/>
    <w:rsid w:val="003A1011"/>
    <w:rsid w:val="003A1B79"/>
    <w:rsid w:val="003A368B"/>
    <w:rsid w:val="003A3ED8"/>
    <w:rsid w:val="003A4B6F"/>
    <w:rsid w:val="003A4E8B"/>
    <w:rsid w:val="003B2A58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4FA7"/>
    <w:rsid w:val="003D5F85"/>
    <w:rsid w:val="003E05C8"/>
    <w:rsid w:val="003E0E1C"/>
    <w:rsid w:val="003E19D8"/>
    <w:rsid w:val="003E427D"/>
    <w:rsid w:val="003F1558"/>
    <w:rsid w:val="004027FF"/>
    <w:rsid w:val="004118D9"/>
    <w:rsid w:val="004130CC"/>
    <w:rsid w:val="0041450B"/>
    <w:rsid w:val="00420474"/>
    <w:rsid w:val="0042469A"/>
    <w:rsid w:val="004316D3"/>
    <w:rsid w:val="0043257B"/>
    <w:rsid w:val="00432B8B"/>
    <w:rsid w:val="00434A8C"/>
    <w:rsid w:val="00434D35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85353"/>
    <w:rsid w:val="0049679F"/>
    <w:rsid w:val="004A0B4A"/>
    <w:rsid w:val="004A13D5"/>
    <w:rsid w:val="004A2423"/>
    <w:rsid w:val="004A2B7D"/>
    <w:rsid w:val="004A3BF9"/>
    <w:rsid w:val="004B23A6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E578B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4470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273A"/>
    <w:rsid w:val="005B6162"/>
    <w:rsid w:val="005B686C"/>
    <w:rsid w:val="005B6F15"/>
    <w:rsid w:val="005C38B7"/>
    <w:rsid w:val="005C7B15"/>
    <w:rsid w:val="005D1D72"/>
    <w:rsid w:val="005D7E75"/>
    <w:rsid w:val="005E18AA"/>
    <w:rsid w:val="005E21B4"/>
    <w:rsid w:val="005E4687"/>
    <w:rsid w:val="005F0DE1"/>
    <w:rsid w:val="005F2D5A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3B8"/>
    <w:rsid w:val="00626D73"/>
    <w:rsid w:val="00626E05"/>
    <w:rsid w:val="006279D2"/>
    <w:rsid w:val="00631EA1"/>
    <w:rsid w:val="0063315E"/>
    <w:rsid w:val="00636395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4737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1D3B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0D9"/>
    <w:rsid w:val="006C39DD"/>
    <w:rsid w:val="006C5480"/>
    <w:rsid w:val="006D2E0C"/>
    <w:rsid w:val="006D7608"/>
    <w:rsid w:val="006F110E"/>
    <w:rsid w:val="006F4E7B"/>
    <w:rsid w:val="00704D75"/>
    <w:rsid w:val="0070790B"/>
    <w:rsid w:val="007243F6"/>
    <w:rsid w:val="00725441"/>
    <w:rsid w:val="00730B64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36EC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B7F96"/>
    <w:rsid w:val="007C1E6F"/>
    <w:rsid w:val="007C3476"/>
    <w:rsid w:val="007C5493"/>
    <w:rsid w:val="007C5924"/>
    <w:rsid w:val="007D1D73"/>
    <w:rsid w:val="007D2B00"/>
    <w:rsid w:val="007D48EA"/>
    <w:rsid w:val="007D76FC"/>
    <w:rsid w:val="007D7DC3"/>
    <w:rsid w:val="007E2006"/>
    <w:rsid w:val="007E2CA9"/>
    <w:rsid w:val="007E5FA7"/>
    <w:rsid w:val="007E6FB0"/>
    <w:rsid w:val="007E7EF4"/>
    <w:rsid w:val="007F2D19"/>
    <w:rsid w:val="007F41B3"/>
    <w:rsid w:val="007F4CDA"/>
    <w:rsid w:val="0080088D"/>
    <w:rsid w:val="00801973"/>
    <w:rsid w:val="00804CDB"/>
    <w:rsid w:val="008055F8"/>
    <w:rsid w:val="0081027D"/>
    <w:rsid w:val="00811B68"/>
    <w:rsid w:val="0081405E"/>
    <w:rsid w:val="00815025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5685"/>
    <w:rsid w:val="008B74BB"/>
    <w:rsid w:val="008C3B67"/>
    <w:rsid w:val="008C67D1"/>
    <w:rsid w:val="008D3C46"/>
    <w:rsid w:val="008D5E6D"/>
    <w:rsid w:val="008D7BFA"/>
    <w:rsid w:val="008E1AAD"/>
    <w:rsid w:val="008E4ABA"/>
    <w:rsid w:val="008E6FAA"/>
    <w:rsid w:val="008F1493"/>
    <w:rsid w:val="008F30FD"/>
    <w:rsid w:val="008F339E"/>
    <w:rsid w:val="008F4AD1"/>
    <w:rsid w:val="008F5A3E"/>
    <w:rsid w:val="008F6411"/>
    <w:rsid w:val="00905F02"/>
    <w:rsid w:val="00911270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563D6"/>
    <w:rsid w:val="009605EA"/>
    <w:rsid w:val="00961453"/>
    <w:rsid w:val="009620D2"/>
    <w:rsid w:val="0096259C"/>
    <w:rsid w:val="00962925"/>
    <w:rsid w:val="0096352A"/>
    <w:rsid w:val="00965878"/>
    <w:rsid w:val="00965E50"/>
    <w:rsid w:val="00970F7C"/>
    <w:rsid w:val="00975FD0"/>
    <w:rsid w:val="0097609F"/>
    <w:rsid w:val="00976386"/>
    <w:rsid w:val="0097783E"/>
    <w:rsid w:val="00980F69"/>
    <w:rsid w:val="0098213E"/>
    <w:rsid w:val="009827D5"/>
    <w:rsid w:val="00986C57"/>
    <w:rsid w:val="00991E66"/>
    <w:rsid w:val="009941F0"/>
    <w:rsid w:val="009A47EE"/>
    <w:rsid w:val="009B0DD6"/>
    <w:rsid w:val="009B1B6A"/>
    <w:rsid w:val="009B1EED"/>
    <w:rsid w:val="009B31D2"/>
    <w:rsid w:val="009B3D8A"/>
    <w:rsid w:val="009B4599"/>
    <w:rsid w:val="009B6F27"/>
    <w:rsid w:val="009C387A"/>
    <w:rsid w:val="009C545A"/>
    <w:rsid w:val="009E0B0E"/>
    <w:rsid w:val="009E1B40"/>
    <w:rsid w:val="009E4C94"/>
    <w:rsid w:val="009E67A9"/>
    <w:rsid w:val="009E7A19"/>
    <w:rsid w:val="009F0513"/>
    <w:rsid w:val="009F29E5"/>
    <w:rsid w:val="009F4248"/>
    <w:rsid w:val="009F4470"/>
    <w:rsid w:val="00A00530"/>
    <w:rsid w:val="00A03FCD"/>
    <w:rsid w:val="00A044C5"/>
    <w:rsid w:val="00A102C9"/>
    <w:rsid w:val="00A13B35"/>
    <w:rsid w:val="00A14B0A"/>
    <w:rsid w:val="00A17ACF"/>
    <w:rsid w:val="00A2046A"/>
    <w:rsid w:val="00A20497"/>
    <w:rsid w:val="00A21493"/>
    <w:rsid w:val="00A245DB"/>
    <w:rsid w:val="00A250BF"/>
    <w:rsid w:val="00A3152C"/>
    <w:rsid w:val="00A31EF3"/>
    <w:rsid w:val="00A31FCE"/>
    <w:rsid w:val="00A3303B"/>
    <w:rsid w:val="00A333D4"/>
    <w:rsid w:val="00A355AB"/>
    <w:rsid w:val="00A35AC8"/>
    <w:rsid w:val="00A37226"/>
    <w:rsid w:val="00A375D2"/>
    <w:rsid w:val="00A42639"/>
    <w:rsid w:val="00A426C5"/>
    <w:rsid w:val="00A426DB"/>
    <w:rsid w:val="00A42AAD"/>
    <w:rsid w:val="00A44474"/>
    <w:rsid w:val="00A465FF"/>
    <w:rsid w:val="00A4692C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2338"/>
    <w:rsid w:val="00A86A91"/>
    <w:rsid w:val="00A9795B"/>
    <w:rsid w:val="00AA0461"/>
    <w:rsid w:val="00AA110D"/>
    <w:rsid w:val="00AA198B"/>
    <w:rsid w:val="00AA3B0F"/>
    <w:rsid w:val="00AA57E2"/>
    <w:rsid w:val="00AA5E29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E7633"/>
    <w:rsid w:val="00AF2647"/>
    <w:rsid w:val="00AF4EE2"/>
    <w:rsid w:val="00AF635F"/>
    <w:rsid w:val="00B04969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549"/>
    <w:rsid w:val="00B34738"/>
    <w:rsid w:val="00B44083"/>
    <w:rsid w:val="00B4587C"/>
    <w:rsid w:val="00B45BCA"/>
    <w:rsid w:val="00B462D0"/>
    <w:rsid w:val="00B50A9E"/>
    <w:rsid w:val="00B51066"/>
    <w:rsid w:val="00B515FD"/>
    <w:rsid w:val="00B526AA"/>
    <w:rsid w:val="00B53EC3"/>
    <w:rsid w:val="00B54722"/>
    <w:rsid w:val="00B55B1C"/>
    <w:rsid w:val="00B5662B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0870"/>
    <w:rsid w:val="00B81378"/>
    <w:rsid w:val="00B849F5"/>
    <w:rsid w:val="00B8743A"/>
    <w:rsid w:val="00B9239C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5765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4335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4370F"/>
    <w:rsid w:val="00C44678"/>
    <w:rsid w:val="00C503E5"/>
    <w:rsid w:val="00C512FB"/>
    <w:rsid w:val="00C5323B"/>
    <w:rsid w:val="00C5743A"/>
    <w:rsid w:val="00C63EB2"/>
    <w:rsid w:val="00C67EDA"/>
    <w:rsid w:val="00C70D37"/>
    <w:rsid w:val="00C72F56"/>
    <w:rsid w:val="00C81D40"/>
    <w:rsid w:val="00C83B13"/>
    <w:rsid w:val="00C911B6"/>
    <w:rsid w:val="00C91307"/>
    <w:rsid w:val="00C96F23"/>
    <w:rsid w:val="00C96FBD"/>
    <w:rsid w:val="00CA0025"/>
    <w:rsid w:val="00CA2A27"/>
    <w:rsid w:val="00CA559B"/>
    <w:rsid w:val="00CB2D63"/>
    <w:rsid w:val="00CB2EC4"/>
    <w:rsid w:val="00CC1889"/>
    <w:rsid w:val="00CC1ED5"/>
    <w:rsid w:val="00CC387D"/>
    <w:rsid w:val="00CD1B2F"/>
    <w:rsid w:val="00CD402C"/>
    <w:rsid w:val="00CD75C1"/>
    <w:rsid w:val="00CD7628"/>
    <w:rsid w:val="00CE3ADF"/>
    <w:rsid w:val="00CE44C1"/>
    <w:rsid w:val="00CF160B"/>
    <w:rsid w:val="00CF294B"/>
    <w:rsid w:val="00CF33D6"/>
    <w:rsid w:val="00CF3554"/>
    <w:rsid w:val="00CF36C1"/>
    <w:rsid w:val="00CF3CA5"/>
    <w:rsid w:val="00CF4C38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2D9C"/>
    <w:rsid w:val="00D659A0"/>
    <w:rsid w:val="00D67EAC"/>
    <w:rsid w:val="00D80A04"/>
    <w:rsid w:val="00D83472"/>
    <w:rsid w:val="00D839F5"/>
    <w:rsid w:val="00D848B5"/>
    <w:rsid w:val="00D865E5"/>
    <w:rsid w:val="00D91861"/>
    <w:rsid w:val="00DA3120"/>
    <w:rsid w:val="00DA50AE"/>
    <w:rsid w:val="00DA57BF"/>
    <w:rsid w:val="00DA718D"/>
    <w:rsid w:val="00DB3098"/>
    <w:rsid w:val="00DB6F54"/>
    <w:rsid w:val="00DB7889"/>
    <w:rsid w:val="00DC24F6"/>
    <w:rsid w:val="00DD0106"/>
    <w:rsid w:val="00DD0462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54EA8"/>
    <w:rsid w:val="00E57545"/>
    <w:rsid w:val="00E65F1B"/>
    <w:rsid w:val="00E704BC"/>
    <w:rsid w:val="00E80A3B"/>
    <w:rsid w:val="00E83658"/>
    <w:rsid w:val="00E87BB0"/>
    <w:rsid w:val="00E90F75"/>
    <w:rsid w:val="00E91492"/>
    <w:rsid w:val="00E918A1"/>
    <w:rsid w:val="00E96FC6"/>
    <w:rsid w:val="00EB1BC0"/>
    <w:rsid w:val="00EB2D73"/>
    <w:rsid w:val="00EB3B56"/>
    <w:rsid w:val="00EB4111"/>
    <w:rsid w:val="00EB5CF1"/>
    <w:rsid w:val="00EC026C"/>
    <w:rsid w:val="00EC785B"/>
    <w:rsid w:val="00ED7D7C"/>
    <w:rsid w:val="00EE0508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0D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2D76"/>
    <w:rsid w:val="00F33968"/>
    <w:rsid w:val="00F37489"/>
    <w:rsid w:val="00F425FC"/>
    <w:rsid w:val="00F47114"/>
    <w:rsid w:val="00F54AD1"/>
    <w:rsid w:val="00F5534C"/>
    <w:rsid w:val="00F55ED5"/>
    <w:rsid w:val="00F56AD6"/>
    <w:rsid w:val="00F6190D"/>
    <w:rsid w:val="00F625A5"/>
    <w:rsid w:val="00F63C49"/>
    <w:rsid w:val="00F64E11"/>
    <w:rsid w:val="00F71197"/>
    <w:rsid w:val="00F723FC"/>
    <w:rsid w:val="00F7677E"/>
    <w:rsid w:val="00F76E84"/>
    <w:rsid w:val="00F77894"/>
    <w:rsid w:val="00F837EB"/>
    <w:rsid w:val="00F84A2B"/>
    <w:rsid w:val="00F86562"/>
    <w:rsid w:val="00F86665"/>
    <w:rsid w:val="00F924B6"/>
    <w:rsid w:val="00F9785D"/>
    <w:rsid w:val="00FA1903"/>
    <w:rsid w:val="00FA3442"/>
    <w:rsid w:val="00FB0347"/>
    <w:rsid w:val="00FB4578"/>
    <w:rsid w:val="00FB4AD3"/>
    <w:rsid w:val="00FB5E70"/>
    <w:rsid w:val="00FB691F"/>
    <w:rsid w:val="00FB7CF6"/>
    <w:rsid w:val="00FC0787"/>
    <w:rsid w:val="00FC1049"/>
    <w:rsid w:val="00FC3439"/>
    <w:rsid w:val="00FC3C14"/>
    <w:rsid w:val="00FC6219"/>
    <w:rsid w:val="00FC77AA"/>
    <w:rsid w:val="00FD05D5"/>
    <w:rsid w:val="00FD1801"/>
    <w:rsid w:val="00FD439A"/>
    <w:rsid w:val="00FD45C2"/>
    <w:rsid w:val="00FE7CFD"/>
    <w:rsid w:val="00FF1A33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0157368-A4F1-40B9-B3EB-4BC98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B6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B6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6B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default.aspx?id=52&amp;gal=2418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Blažok Stela</cp:lastModifiedBy>
  <cp:revision>2</cp:revision>
  <dcterms:created xsi:type="dcterms:W3CDTF">2016-03-22T13:37:00Z</dcterms:created>
  <dcterms:modified xsi:type="dcterms:W3CDTF">2016-03-22T13:37:00Z</dcterms:modified>
</cp:coreProperties>
</file>