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FC6E29" w:rsidRPr="007C68A0" w:rsidRDefault="00FC6E29" w:rsidP="007C68A0">
      <w:pPr>
        <w:tabs>
          <w:tab w:val="left" w:pos="708"/>
          <w:tab w:val="left" w:pos="6345"/>
        </w:tabs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sz w:val="18"/>
        </w:rPr>
        <w:tab/>
      </w:r>
      <w:r w:rsidR="00A237E2">
        <w:rPr>
          <w:sz w:val="18"/>
        </w:rPr>
        <w:tab/>
      </w:r>
      <w:r w:rsidR="00A237E2" w:rsidRPr="007C68A0">
        <w:rPr>
          <w:rFonts w:asciiTheme="minorHAnsi" w:hAnsiTheme="minorHAnsi" w:cstheme="minorHAnsi"/>
          <w:b/>
          <w:sz w:val="28"/>
          <w:szCs w:val="28"/>
        </w:rPr>
        <w:t>PRIOPĆENJE</w:t>
      </w:r>
    </w:p>
    <w:p w:rsidR="00FC6E29" w:rsidRDefault="00FC6E29" w:rsidP="00FC6E29">
      <w:pPr>
        <w:rPr>
          <w:sz w:val="2"/>
        </w:rPr>
      </w:pPr>
    </w:p>
    <w:p w:rsidR="00FC6E29" w:rsidRDefault="00FC6E29" w:rsidP="00FC6E29">
      <w:pPr>
        <w:rPr>
          <w:sz w:val="2"/>
        </w:rPr>
        <w:sectPr w:rsidR="00FC6E29" w:rsidSect="0096396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A237E2" w:rsidRPr="00A237E2" w:rsidRDefault="00A237E2" w:rsidP="00A237E2">
      <w:pPr>
        <w:rPr>
          <w:rFonts w:cs="Arial"/>
          <w:sz w:val="18"/>
        </w:rPr>
        <w:sectPr w:rsidR="00A237E2" w:rsidRPr="00A237E2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12BA7" w:rsidRDefault="00112BA7" w:rsidP="00101665">
      <w:pPr>
        <w:jc w:val="both"/>
        <w:rPr>
          <w:rFonts w:asciiTheme="minorHAnsi" w:hAnsiTheme="minorHAnsi" w:cstheme="minorHAnsi"/>
          <w:b/>
          <w:noProof/>
          <w:color w:val="005A9C"/>
          <w:sz w:val="28"/>
          <w:szCs w:val="28"/>
          <w:lang w:eastAsia="hr-HR"/>
        </w:rPr>
      </w:pPr>
    </w:p>
    <w:p w:rsidR="0052307C" w:rsidRDefault="0052307C" w:rsidP="0052307C">
      <w:pPr>
        <w:jc w:val="both"/>
        <w:rPr>
          <w:rFonts w:asciiTheme="minorHAnsi" w:hAnsiTheme="minorHAnsi" w:cstheme="minorHAnsi"/>
          <w:b/>
          <w:noProof/>
          <w:color w:val="005A9C"/>
          <w:sz w:val="28"/>
          <w:szCs w:val="28"/>
          <w:lang w:eastAsia="hr-HR"/>
        </w:rPr>
      </w:pPr>
      <w:r w:rsidRPr="0052307C">
        <w:rPr>
          <w:rFonts w:asciiTheme="minorHAnsi" w:hAnsiTheme="minorHAnsi" w:cstheme="minorHAnsi"/>
          <w:b/>
          <w:noProof/>
          <w:color w:val="005A9C"/>
          <w:sz w:val="28"/>
          <w:szCs w:val="28"/>
          <w:lang w:eastAsia="hr-HR"/>
        </w:rPr>
        <w:t>Posjet ministra Vrdoljaka Ininom proizvodnom polju u Slavoniji</w:t>
      </w:r>
    </w:p>
    <w:p w:rsidR="0052307C" w:rsidRPr="0052307C" w:rsidRDefault="0052307C" w:rsidP="0052307C">
      <w:pPr>
        <w:jc w:val="both"/>
        <w:rPr>
          <w:rFonts w:asciiTheme="minorHAnsi" w:hAnsiTheme="minorHAnsi" w:cstheme="minorHAnsi"/>
          <w:b/>
          <w:noProof/>
          <w:color w:val="005A9C"/>
          <w:sz w:val="28"/>
          <w:szCs w:val="28"/>
          <w:lang w:eastAsia="hr-HR"/>
        </w:rPr>
      </w:pPr>
    </w:p>
    <w:p w:rsidR="0052307C" w:rsidRPr="0052307C" w:rsidRDefault="0052307C" w:rsidP="0052307C">
      <w:pPr>
        <w:pStyle w:val="ListParagraph"/>
        <w:numPr>
          <w:ilvl w:val="0"/>
          <w:numId w:val="3"/>
        </w:numPr>
        <w:jc w:val="both"/>
        <w:rPr>
          <w:rFonts w:cs="Arial"/>
          <w:b/>
          <w:sz w:val="24"/>
          <w:szCs w:val="24"/>
        </w:rPr>
      </w:pPr>
      <w:r w:rsidRPr="0052307C">
        <w:rPr>
          <w:rFonts w:cs="Arial"/>
          <w:b/>
          <w:sz w:val="24"/>
          <w:szCs w:val="24"/>
        </w:rPr>
        <w:t>nakon službenog otvorenja natječaja za istraživanje ugljikovodika u kontinentalnoj Hrvatskoj, ministar Vrdoljak posjetio objekte Ininog proizvodnog polja Beničanci u istočnoj Slavoniji</w:t>
      </w:r>
    </w:p>
    <w:p w:rsidR="0052307C" w:rsidRPr="0052307C" w:rsidRDefault="0052307C" w:rsidP="0052307C">
      <w:pPr>
        <w:pStyle w:val="ListParagraph"/>
        <w:numPr>
          <w:ilvl w:val="0"/>
          <w:numId w:val="3"/>
        </w:numPr>
        <w:jc w:val="both"/>
        <w:rPr>
          <w:rFonts w:cs="Arial"/>
          <w:b/>
          <w:sz w:val="24"/>
          <w:szCs w:val="24"/>
        </w:rPr>
      </w:pPr>
      <w:r w:rsidRPr="0052307C">
        <w:rPr>
          <w:rFonts w:cs="Arial"/>
          <w:b/>
          <w:sz w:val="24"/>
          <w:szCs w:val="24"/>
        </w:rPr>
        <w:t>samo prošle godine INA je uložila gotovo milijardu kuna u istraživanje i proizvodnju u Hrvatskoj</w:t>
      </w:r>
    </w:p>
    <w:p w:rsidR="0052307C" w:rsidRDefault="0052307C" w:rsidP="0052307C">
      <w:pPr>
        <w:pStyle w:val="ListParagraph"/>
        <w:ind w:left="1080"/>
        <w:jc w:val="both"/>
        <w:rPr>
          <w:b/>
        </w:rPr>
      </w:pPr>
    </w:p>
    <w:p w:rsidR="0052307C" w:rsidRPr="000E4EA8" w:rsidRDefault="0052307C" w:rsidP="0052307C">
      <w:pPr>
        <w:jc w:val="both"/>
        <w:rPr>
          <w:rFonts w:ascii="Calibri" w:hAnsi="Calibri" w:cs="Calibri"/>
          <w:b/>
          <w:bCs/>
          <w:szCs w:val="22"/>
        </w:rPr>
      </w:pPr>
      <w:r w:rsidRPr="000E4EA8">
        <w:rPr>
          <w:rFonts w:ascii="Calibri" w:hAnsi="Calibri" w:cs="Calibri"/>
          <w:b/>
          <w:bCs/>
          <w:szCs w:val="22"/>
        </w:rPr>
        <w:t xml:space="preserve">Osijek/Beničanci, 18. srpnja 2014. –  Inino proizvodno polje Beničanci koje se nalazi u istočnoj Slavoniji danas je, u prisutnosti Ininog menadžmenta, posjetio ministar gospodarstva Ivan Vrdoljak, nakon što je u Osijeku službeno otvoren natječaj za istraživanje ugljikovodika u kontinentalnoj Hrvatskoj. </w:t>
      </w:r>
    </w:p>
    <w:p w:rsidR="0052307C" w:rsidRPr="000E4EA8" w:rsidRDefault="0052307C" w:rsidP="0052307C">
      <w:pPr>
        <w:jc w:val="both"/>
        <w:rPr>
          <w:rFonts w:ascii="Calibri" w:hAnsi="Calibri" w:cs="Calibri"/>
          <w:szCs w:val="22"/>
        </w:rPr>
      </w:pPr>
    </w:p>
    <w:p w:rsidR="0052307C" w:rsidRPr="000E4EA8" w:rsidRDefault="0052307C" w:rsidP="0052307C">
      <w:pPr>
        <w:jc w:val="both"/>
        <w:rPr>
          <w:rFonts w:ascii="Calibri" w:hAnsi="Calibri" w:cs="Calibri"/>
          <w:szCs w:val="22"/>
        </w:rPr>
      </w:pPr>
      <w:r w:rsidRPr="000E4EA8">
        <w:rPr>
          <w:rFonts w:ascii="Calibri" w:hAnsi="Calibri" w:cs="Calibri"/>
          <w:szCs w:val="22"/>
        </w:rPr>
        <w:t xml:space="preserve">Predsjednik Uprave Ine Zoltán Áldott istaknuo je ovom prilikom kako je posljednjih nekoliko godina INA narasla u snažnu i stabilnu kompaniju koja je danas nositelj nacionalnog i lokalnog gospodarstva zahvaljujući intenzivnom investicijskom programu. </w:t>
      </w:r>
      <w:r w:rsidRPr="000E4EA8">
        <w:rPr>
          <w:rFonts w:ascii="Calibri" w:hAnsi="Calibri" w:cs="Calibri"/>
          <w:i/>
          <w:szCs w:val="22"/>
        </w:rPr>
        <w:t>„Naša ulaganja u domaće istraživanje i proizvodnju snažno su povećana i dosegla su 2 milijarde kuna od 2010. godine. Samo prošle godine uložili smo gotovo milijardu kuna u naše istraživačko-proizvodne projekte u Hrvatskoj.</w:t>
      </w:r>
      <w:r w:rsidRPr="000E4EA8">
        <w:rPr>
          <w:rFonts w:ascii="Calibri" w:hAnsi="Calibri" w:cs="Calibri"/>
          <w:szCs w:val="22"/>
        </w:rPr>
        <w:t xml:space="preserve">“ – objasnio je Áldott i nastavio </w:t>
      </w:r>
      <w:r w:rsidRPr="000E4EA8">
        <w:rPr>
          <w:rFonts w:ascii="Calibri" w:hAnsi="Calibri" w:cs="Calibri"/>
          <w:i/>
          <w:szCs w:val="22"/>
        </w:rPr>
        <w:t>“Danas radimo na projektima koji su bili u ladicama mnogo godina i za koje, čini se, nitko nije imao interesa. Stoga smo od 2010. značajno povećali broj istražnih bušenja - izbušeno je čak 12 bušotina. Osim povećanja istražnih aktivnosti, od 2009. snažno smo posvećeni jednom cilju, a to je ublažavanje prirodnog pada proizvodnje sirove nafte i njegovo preokretanje u rast, što smo i uspjeli postići.“</w:t>
      </w:r>
      <w:r w:rsidRPr="000E4EA8">
        <w:rPr>
          <w:rFonts w:ascii="Calibri" w:hAnsi="Calibri" w:cs="Calibri"/>
          <w:szCs w:val="22"/>
        </w:rPr>
        <w:t xml:space="preserve"> – zaključio je Áldott.</w:t>
      </w:r>
    </w:p>
    <w:p w:rsidR="0052307C" w:rsidRPr="000E4EA8" w:rsidRDefault="0052307C" w:rsidP="0052307C">
      <w:pPr>
        <w:jc w:val="both"/>
        <w:rPr>
          <w:rFonts w:ascii="Calibri" w:hAnsi="Calibri" w:cs="Calibri"/>
          <w:szCs w:val="22"/>
        </w:rPr>
      </w:pPr>
    </w:p>
    <w:p w:rsidR="0052307C" w:rsidRPr="000E4EA8" w:rsidRDefault="0052307C" w:rsidP="0052307C">
      <w:pPr>
        <w:jc w:val="both"/>
        <w:rPr>
          <w:rFonts w:ascii="Calibri" w:hAnsi="Calibri" w:cs="Calibri"/>
          <w:szCs w:val="22"/>
        </w:rPr>
      </w:pPr>
      <w:r w:rsidRPr="000E4EA8">
        <w:rPr>
          <w:rFonts w:ascii="Calibri" w:hAnsi="Calibri" w:cs="Calibri"/>
          <w:szCs w:val="22"/>
        </w:rPr>
        <w:t xml:space="preserve">Temeljeći se na dugoj tradiciji koja traje više od šest desetljeća, INA je prikupila iznimna saznanja i iskustvo stoga njen interes za nove istraživačke natječaje ne čudi. Inin izvršni direktor za istraživanje i proizvodnju Želimir Šikonja objasnio je da je kao rezultat spomenutih bušenja, INA također otkrila nova naftna polja u kontinentalnoj Hrvatskoj te jedno plinsko-kondenzatno polje na granici Hrvatske i Mađarske. Govoreći o naporima vezanim uz ubrzanje proizvodnje, Šikonja je rekao </w:t>
      </w:r>
      <w:r w:rsidRPr="000E4EA8">
        <w:rPr>
          <w:rFonts w:ascii="Calibri" w:hAnsi="Calibri" w:cs="Calibri"/>
          <w:i/>
          <w:szCs w:val="22"/>
        </w:rPr>
        <w:t xml:space="preserve">„Dva velika proizvodna projekta su u punom zamahu. Jednim od njih ćemo povećati proizvodnju na zrelim poljima u Posavini kraj Ivanić-Grada, </w:t>
      </w:r>
      <w:proofErr w:type="spellStart"/>
      <w:r w:rsidRPr="000E4EA8">
        <w:rPr>
          <w:rFonts w:ascii="Calibri" w:hAnsi="Calibri" w:cs="Calibri"/>
          <w:i/>
          <w:szCs w:val="22"/>
        </w:rPr>
        <w:t>tzv</w:t>
      </w:r>
      <w:proofErr w:type="spellEnd"/>
      <w:r w:rsidRPr="000E4EA8">
        <w:rPr>
          <w:rFonts w:ascii="Calibri" w:hAnsi="Calibri" w:cs="Calibri"/>
          <w:i/>
          <w:szCs w:val="22"/>
        </w:rPr>
        <w:t>. EOR (</w:t>
      </w:r>
      <w:proofErr w:type="spellStart"/>
      <w:r w:rsidRPr="000E4EA8">
        <w:rPr>
          <w:rFonts w:ascii="Calibri" w:hAnsi="Calibri" w:cs="Calibri"/>
          <w:i/>
          <w:szCs w:val="22"/>
        </w:rPr>
        <w:t>Enhanced</w:t>
      </w:r>
      <w:proofErr w:type="spellEnd"/>
      <w:r w:rsidRPr="000E4EA8">
        <w:rPr>
          <w:rFonts w:ascii="Calibri" w:hAnsi="Calibri" w:cs="Calibri"/>
          <w:i/>
          <w:szCs w:val="22"/>
        </w:rPr>
        <w:t xml:space="preserve"> Oil </w:t>
      </w:r>
      <w:proofErr w:type="spellStart"/>
      <w:r w:rsidRPr="000E4EA8">
        <w:rPr>
          <w:rFonts w:ascii="Calibri" w:hAnsi="Calibri" w:cs="Calibri"/>
          <w:i/>
          <w:szCs w:val="22"/>
        </w:rPr>
        <w:t>Recovery</w:t>
      </w:r>
      <w:proofErr w:type="spellEnd"/>
      <w:r w:rsidRPr="000E4EA8">
        <w:rPr>
          <w:rFonts w:ascii="Calibri" w:hAnsi="Calibri" w:cs="Calibri"/>
          <w:i/>
          <w:szCs w:val="22"/>
        </w:rPr>
        <w:t>) projektom, a drugim ćemo privesti proizvodnji značajne količine plina u Međimurju. Osim toga, vrlo važan dio naših današnjih aktivnosti je i program pod nazivom 4P koji se fokusira na povećanje proizvodnje na zrelim proizvodnim poljima u kontinentalnoj Hrvatskoj. Sve ovo potvrđuje kako je INA danas stabilna i snažna kompanija s iznimnim iskustvom te sa svim potrebnim resursima da nastavi svoju misiju istraživanja na domaćem terenu.“</w:t>
      </w:r>
      <w:r w:rsidRPr="000E4EA8">
        <w:rPr>
          <w:rFonts w:ascii="Calibri" w:hAnsi="Calibri" w:cs="Calibri"/>
          <w:szCs w:val="22"/>
        </w:rPr>
        <w:t xml:space="preserve"> – rekao je Šikonja. </w:t>
      </w:r>
    </w:p>
    <w:p w:rsidR="0052307C" w:rsidRPr="000E4EA8" w:rsidRDefault="0052307C" w:rsidP="0052307C">
      <w:pPr>
        <w:jc w:val="both"/>
        <w:rPr>
          <w:rFonts w:ascii="Calibri" w:hAnsi="Calibri" w:cs="Calibri"/>
          <w:szCs w:val="22"/>
        </w:rPr>
      </w:pPr>
    </w:p>
    <w:p w:rsidR="0052307C" w:rsidRPr="000E4EA8" w:rsidRDefault="0052307C" w:rsidP="0052307C">
      <w:pPr>
        <w:jc w:val="both"/>
        <w:rPr>
          <w:rFonts w:ascii="Calibri" w:hAnsi="Calibri" w:cs="Calibri"/>
          <w:szCs w:val="22"/>
        </w:rPr>
      </w:pPr>
      <w:r w:rsidRPr="000E4EA8">
        <w:rPr>
          <w:rFonts w:ascii="Calibri" w:hAnsi="Calibri" w:cs="Calibri"/>
          <w:szCs w:val="22"/>
        </w:rPr>
        <w:t xml:space="preserve">Proizvodna regija Istočna Hrvatska, čiji je sastavni dio i polje Beničanci, koje je danas posjetio ministar Vrdoljak, ima 11 naftnih polja, jedno plinsko i jedno geotermalno polje. </w:t>
      </w:r>
    </w:p>
    <w:p w:rsidR="0052307C" w:rsidRDefault="0052307C" w:rsidP="0052307C">
      <w:pPr>
        <w:jc w:val="both"/>
        <w:rPr>
          <w:rFonts w:ascii="Calibri" w:hAnsi="Calibri" w:cs="Calibri"/>
          <w:szCs w:val="22"/>
        </w:rPr>
      </w:pPr>
    </w:p>
    <w:p w:rsidR="0052307C" w:rsidRDefault="0052307C" w:rsidP="0052307C">
      <w:pPr>
        <w:jc w:val="both"/>
        <w:rPr>
          <w:rFonts w:ascii="Calibri" w:hAnsi="Calibri" w:cs="Calibri"/>
          <w:szCs w:val="22"/>
        </w:rPr>
      </w:pPr>
    </w:p>
    <w:p w:rsidR="0052307C" w:rsidRPr="0052307C" w:rsidRDefault="0052307C" w:rsidP="0052307C">
      <w:pPr>
        <w:jc w:val="both"/>
        <w:rPr>
          <w:rFonts w:ascii="Calibri" w:hAnsi="Calibri" w:cs="Calibri"/>
          <w:szCs w:val="22"/>
        </w:rPr>
      </w:pPr>
      <w:bookmarkStart w:id="0" w:name="_GoBack"/>
      <w:bookmarkEnd w:id="0"/>
    </w:p>
    <w:p w:rsidR="00A237E2" w:rsidRPr="00101665" w:rsidRDefault="006908E5" w:rsidP="00A237E2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 xml:space="preserve">O </w:t>
      </w:r>
      <w:r w:rsidR="00A237E2" w:rsidRPr="00101665">
        <w:rPr>
          <w:rFonts w:asciiTheme="minorHAnsi" w:eastAsia="Calibri" w:hAnsiTheme="minorHAnsi" w:cstheme="minorHAnsi"/>
          <w:b/>
          <w:sz w:val="20"/>
          <w:szCs w:val="20"/>
        </w:rPr>
        <w:t>INA Grup</w:t>
      </w:r>
      <w:r>
        <w:rPr>
          <w:rFonts w:asciiTheme="minorHAnsi" w:eastAsia="Calibri" w:hAnsiTheme="minorHAnsi" w:cstheme="minorHAnsi"/>
          <w:b/>
          <w:sz w:val="20"/>
          <w:szCs w:val="20"/>
        </w:rPr>
        <w:t>i</w:t>
      </w:r>
    </w:p>
    <w:p w:rsidR="00A237E2" w:rsidRPr="00101665" w:rsidRDefault="00A237E2" w:rsidP="00A237E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01665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 INA danas posluje, osim u Hrvatskoj, u Angoli i Egiptu. Prerada nafte odvija se u Ininim rafinerijama nafte; RN Rijeka i RN Sisak, dok se regionalna maloprodajna mreža sastoji od 445 benzinskih postaja u Hrvatskoj i u susjednim zemljama.</w:t>
      </w:r>
    </w:p>
    <w:p w:rsidR="00A237E2" w:rsidRPr="00101665" w:rsidRDefault="00A237E2" w:rsidP="00A237E2">
      <w:pPr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</w:p>
    <w:p w:rsidR="00A237E2" w:rsidRPr="00101665" w:rsidRDefault="00A237E2" w:rsidP="00A237E2">
      <w:pPr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01665">
        <w:rPr>
          <w:rFonts w:asciiTheme="minorHAnsi" w:eastAsia="Calibri" w:hAnsiTheme="minorHAnsi" w:cstheme="minorHAnsi"/>
          <w:b/>
          <w:i/>
          <w:sz w:val="20"/>
          <w:szCs w:val="20"/>
        </w:rPr>
        <w:t>PR</w:t>
      </w:r>
      <w:r w:rsidRPr="00101665">
        <w:rPr>
          <w:rFonts w:asciiTheme="minorHAnsi" w:eastAsia="Calibri" w:hAnsiTheme="minorHAnsi" w:cstheme="minorHAnsi"/>
          <w:b/>
          <w:i/>
          <w:sz w:val="20"/>
          <w:szCs w:val="20"/>
        </w:rPr>
        <w:tab/>
      </w:r>
    </w:p>
    <w:p w:rsidR="00A237E2" w:rsidRPr="00101665" w:rsidRDefault="00A237E2" w:rsidP="00A237E2">
      <w:pPr>
        <w:rPr>
          <w:rFonts w:asciiTheme="minorHAnsi" w:eastAsia="Calibri" w:hAnsiTheme="minorHAnsi" w:cstheme="minorHAnsi"/>
          <w:i/>
          <w:sz w:val="20"/>
          <w:szCs w:val="20"/>
        </w:rPr>
      </w:pPr>
      <w:r w:rsidRPr="00101665">
        <w:rPr>
          <w:rFonts w:asciiTheme="minorHAnsi" w:eastAsia="Calibri" w:hAnsiTheme="minorHAnsi" w:cstheme="minorHAnsi"/>
          <w:i/>
          <w:sz w:val="20"/>
          <w:szCs w:val="20"/>
        </w:rPr>
        <w:t>Avenija Većeslava Holjevca 10</w:t>
      </w:r>
    </w:p>
    <w:p w:rsidR="00A237E2" w:rsidRPr="00101665" w:rsidRDefault="00A237E2" w:rsidP="00A237E2">
      <w:pPr>
        <w:rPr>
          <w:rFonts w:asciiTheme="minorHAnsi" w:eastAsia="Calibri" w:hAnsiTheme="minorHAnsi" w:cstheme="minorHAnsi"/>
          <w:i/>
          <w:sz w:val="20"/>
          <w:szCs w:val="20"/>
        </w:rPr>
      </w:pPr>
      <w:r w:rsidRPr="00101665">
        <w:rPr>
          <w:rFonts w:asciiTheme="minorHAnsi" w:eastAsia="Calibri" w:hAnsiTheme="minorHAnsi" w:cstheme="minorHAnsi"/>
          <w:i/>
          <w:sz w:val="20"/>
          <w:szCs w:val="20"/>
        </w:rPr>
        <w:t>10020 Zagreb</w:t>
      </w:r>
    </w:p>
    <w:p w:rsidR="008055F8" w:rsidRPr="00B656C3" w:rsidRDefault="00A237E2" w:rsidP="00FC6E29">
      <w:pPr>
        <w:rPr>
          <w:sz w:val="20"/>
          <w:szCs w:val="20"/>
        </w:rPr>
      </w:pPr>
      <w:r w:rsidRPr="00101665">
        <w:rPr>
          <w:rFonts w:asciiTheme="minorHAnsi" w:eastAsia="Calibri" w:hAnsiTheme="minorHAnsi" w:cstheme="minorHAnsi"/>
          <w:i/>
          <w:sz w:val="20"/>
          <w:szCs w:val="20"/>
        </w:rPr>
        <w:t xml:space="preserve">Tel:  01 6450 552|Fax: 01 6452 406| @: </w:t>
      </w:r>
      <w:hyperlink r:id="rId14" w:history="1">
        <w:r w:rsidRPr="00101665">
          <w:rPr>
            <w:rFonts w:asciiTheme="minorHAnsi" w:eastAsia="Calibri" w:hAnsiTheme="minorHAnsi" w:cstheme="minorHAnsi"/>
            <w:i/>
            <w:color w:val="0000FF"/>
            <w:sz w:val="20"/>
            <w:szCs w:val="20"/>
            <w:u w:val="single"/>
          </w:rPr>
          <w:t>pr@ina.hr</w:t>
        </w:r>
      </w:hyperlink>
      <w:r w:rsidRPr="00101665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</w:p>
    <w:sectPr w:rsidR="008055F8" w:rsidRPr="00B656C3" w:rsidSect="003B0A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5C" w:rsidRDefault="00EB625C" w:rsidP="00C11370">
      <w:r>
        <w:separator/>
      </w:r>
    </w:p>
  </w:endnote>
  <w:endnote w:type="continuationSeparator" w:id="0">
    <w:p w:rsidR="00EB625C" w:rsidRDefault="00EB625C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7C68A0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232B7C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C68A0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32B7C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C68A0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32B7C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126238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74688" w:rsidRPr="00A17F1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74688" w:rsidRPr="009E4E6F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74688" w:rsidRPr="00CD53EE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E4EA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E4EA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E4EA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E4EA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74688" w:rsidRPr="00D2744E" w:rsidRDefault="00374688" w:rsidP="009131DA">
    <w:pPr>
      <w:rPr>
        <w:sz w:val="2"/>
        <w:szCs w:val="2"/>
      </w:rPr>
    </w:pPr>
  </w:p>
  <w:p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82E1972" wp14:editId="2B93149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E4EA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E4EA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5C" w:rsidRDefault="00EB625C" w:rsidP="00C11370">
      <w:r>
        <w:separator/>
      </w:r>
    </w:p>
  </w:footnote>
  <w:footnote w:type="continuationSeparator" w:id="0">
    <w:p w:rsidR="00EB625C" w:rsidRDefault="00EB625C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37468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3B374088" wp14:editId="51B3770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172BA"/>
    <w:multiLevelType w:val="hybridMultilevel"/>
    <w:tmpl w:val="54FE0BDE"/>
    <w:lvl w:ilvl="0" w:tplc="DD68755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12EC6"/>
    <w:rsid w:val="00015425"/>
    <w:rsid w:val="000203CA"/>
    <w:rsid w:val="00026DD3"/>
    <w:rsid w:val="000348D0"/>
    <w:rsid w:val="00044D71"/>
    <w:rsid w:val="00047738"/>
    <w:rsid w:val="00055F64"/>
    <w:rsid w:val="00071D86"/>
    <w:rsid w:val="000728B4"/>
    <w:rsid w:val="000851C3"/>
    <w:rsid w:val="00091C7B"/>
    <w:rsid w:val="00092FD1"/>
    <w:rsid w:val="000A1F20"/>
    <w:rsid w:val="000C0130"/>
    <w:rsid w:val="000C2D9D"/>
    <w:rsid w:val="000D401A"/>
    <w:rsid w:val="000E4EA8"/>
    <w:rsid w:val="00101665"/>
    <w:rsid w:val="001049F4"/>
    <w:rsid w:val="00107C4D"/>
    <w:rsid w:val="00112BA7"/>
    <w:rsid w:val="00136FFA"/>
    <w:rsid w:val="00180B8B"/>
    <w:rsid w:val="001830C6"/>
    <w:rsid w:val="00183994"/>
    <w:rsid w:val="00191574"/>
    <w:rsid w:val="00193912"/>
    <w:rsid w:val="00196CCB"/>
    <w:rsid w:val="001A4D58"/>
    <w:rsid w:val="001B26D4"/>
    <w:rsid w:val="001C4CB5"/>
    <w:rsid w:val="001D21DB"/>
    <w:rsid w:val="001D2E7B"/>
    <w:rsid w:val="001E7160"/>
    <w:rsid w:val="001F421D"/>
    <w:rsid w:val="002020D3"/>
    <w:rsid w:val="00202B5C"/>
    <w:rsid w:val="00211556"/>
    <w:rsid w:val="002305A8"/>
    <w:rsid w:val="00232B7C"/>
    <w:rsid w:val="00253A51"/>
    <w:rsid w:val="002620F6"/>
    <w:rsid w:val="00270D13"/>
    <w:rsid w:val="00285EED"/>
    <w:rsid w:val="002A2CF9"/>
    <w:rsid w:val="002A4E2C"/>
    <w:rsid w:val="002B040F"/>
    <w:rsid w:val="002C08BB"/>
    <w:rsid w:val="002D5863"/>
    <w:rsid w:val="002D7556"/>
    <w:rsid w:val="002E5910"/>
    <w:rsid w:val="002F2C0F"/>
    <w:rsid w:val="00304A2F"/>
    <w:rsid w:val="0031778E"/>
    <w:rsid w:val="00321001"/>
    <w:rsid w:val="0033578D"/>
    <w:rsid w:val="0034147C"/>
    <w:rsid w:val="00352F37"/>
    <w:rsid w:val="003666B4"/>
    <w:rsid w:val="00370C07"/>
    <w:rsid w:val="00374622"/>
    <w:rsid w:val="00374688"/>
    <w:rsid w:val="00377250"/>
    <w:rsid w:val="00382E87"/>
    <w:rsid w:val="00387DB4"/>
    <w:rsid w:val="003A59EB"/>
    <w:rsid w:val="003B0A1B"/>
    <w:rsid w:val="003B68EE"/>
    <w:rsid w:val="003C1D95"/>
    <w:rsid w:val="003C2046"/>
    <w:rsid w:val="003D4053"/>
    <w:rsid w:val="00405654"/>
    <w:rsid w:val="00423727"/>
    <w:rsid w:val="00450B14"/>
    <w:rsid w:val="00452C3E"/>
    <w:rsid w:val="00465703"/>
    <w:rsid w:val="004717BA"/>
    <w:rsid w:val="00480482"/>
    <w:rsid w:val="00483324"/>
    <w:rsid w:val="004B6427"/>
    <w:rsid w:val="004C4514"/>
    <w:rsid w:val="004C47E8"/>
    <w:rsid w:val="004D4AA8"/>
    <w:rsid w:val="004E0303"/>
    <w:rsid w:val="004E29DD"/>
    <w:rsid w:val="004E4BF6"/>
    <w:rsid w:val="004F2BEA"/>
    <w:rsid w:val="00501508"/>
    <w:rsid w:val="0050393A"/>
    <w:rsid w:val="00520873"/>
    <w:rsid w:val="0052307C"/>
    <w:rsid w:val="005541E8"/>
    <w:rsid w:val="00555177"/>
    <w:rsid w:val="00564EEA"/>
    <w:rsid w:val="00584ADD"/>
    <w:rsid w:val="005A4974"/>
    <w:rsid w:val="005B2F55"/>
    <w:rsid w:val="005C0B39"/>
    <w:rsid w:val="005D43FB"/>
    <w:rsid w:val="005E2581"/>
    <w:rsid w:val="005F47B8"/>
    <w:rsid w:val="005F4C62"/>
    <w:rsid w:val="005F7E1C"/>
    <w:rsid w:val="00601B4E"/>
    <w:rsid w:val="00616027"/>
    <w:rsid w:val="00626A82"/>
    <w:rsid w:val="00627F2E"/>
    <w:rsid w:val="006304FE"/>
    <w:rsid w:val="006341F2"/>
    <w:rsid w:val="00637D96"/>
    <w:rsid w:val="006908E5"/>
    <w:rsid w:val="00690A9C"/>
    <w:rsid w:val="006A4FB4"/>
    <w:rsid w:val="006B3370"/>
    <w:rsid w:val="006C0980"/>
    <w:rsid w:val="006C510C"/>
    <w:rsid w:val="006D7DCD"/>
    <w:rsid w:val="006F110E"/>
    <w:rsid w:val="006F4D88"/>
    <w:rsid w:val="006F6820"/>
    <w:rsid w:val="0071422B"/>
    <w:rsid w:val="007168CB"/>
    <w:rsid w:val="00720CB2"/>
    <w:rsid w:val="007235C0"/>
    <w:rsid w:val="00733699"/>
    <w:rsid w:val="00737BE7"/>
    <w:rsid w:val="0075703C"/>
    <w:rsid w:val="00763ADA"/>
    <w:rsid w:val="00777BEB"/>
    <w:rsid w:val="00780806"/>
    <w:rsid w:val="0078091D"/>
    <w:rsid w:val="007812A6"/>
    <w:rsid w:val="0079099E"/>
    <w:rsid w:val="0079202A"/>
    <w:rsid w:val="007A0EAE"/>
    <w:rsid w:val="007C62F4"/>
    <w:rsid w:val="007C68A0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04C2"/>
    <w:rsid w:val="008213B0"/>
    <w:rsid w:val="00825B30"/>
    <w:rsid w:val="00830A5D"/>
    <w:rsid w:val="0087153B"/>
    <w:rsid w:val="00876FA7"/>
    <w:rsid w:val="008830E1"/>
    <w:rsid w:val="008A1085"/>
    <w:rsid w:val="008A5A50"/>
    <w:rsid w:val="008A72A6"/>
    <w:rsid w:val="008B578D"/>
    <w:rsid w:val="008C03DE"/>
    <w:rsid w:val="008E4361"/>
    <w:rsid w:val="008E4909"/>
    <w:rsid w:val="008F4F4D"/>
    <w:rsid w:val="0091786C"/>
    <w:rsid w:val="00921DE1"/>
    <w:rsid w:val="00922812"/>
    <w:rsid w:val="00931AE9"/>
    <w:rsid w:val="00950644"/>
    <w:rsid w:val="0096259C"/>
    <w:rsid w:val="00963967"/>
    <w:rsid w:val="00972041"/>
    <w:rsid w:val="00995E87"/>
    <w:rsid w:val="009A252D"/>
    <w:rsid w:val="009C3F52"/>
    <w:rsid w:val="009D2E0E"/>
    <w:rsid w:val="009E7722"/>
    <w:rsid w:val="009F6A50"/>
    <w:rsid w:val="009F74FE"/>
    <w:rsid w:val="00A044C5"/>
    <w:rsid w:val="00A04F71"/>
    <w:rsid w:val="00A1118A"/>
    <w:rsid w:val="00A1785A"/>
    <w:rsid w:val="00A22750"/>
    <w:rsid w:val="00A237E2"/>
    <w:rsid w:val="00A24260"/>
    <w:rsid w:val="00A435B3"/>
    <w:rsid w:val="00A51414"/>
    <w:rsid w:val="00A5302A"/>
    <w:rsid w:val="00A54CCE"/>
    <w:rsid w:val="00A60119"/>
    <w:rsid w:val="00A835B5"/>
    <w:rsid w:val="00A91F7E"/>
    <w:rsid w:val="00AA6293"/>
    <w:rsid w:val="00AD2AD0"/>
    <w:rsid w:val="00AD47C0"/>
    <w:rsid w:val="00AF0C28"/>
    <w:rsid w:val="00B0162E"/>
    <w:rsid w:val="00B01804"/>
    <w:rsid w:val="00B165C8"/>
    <w:rsid w:val="00B17298"/>
    <w:rsid w:val="00B32DD7"/>
    <w:rsid w:val="00B45D6E"/>
    <w:rsid w:val="00B656C3"/>
    <w:rsid w:val="00B676FB"/>
    <w:rsid w:val="00B67C38"/>
    <w:rsid w:val="00B717A4"/>
    <w:rsid w:val="00B7339D"/>
    <w:rsid w:val="00B775FB"/>
    <w:rsid w:val="00B80EDB"/>
    <w:rsid w:val="00B976E5"/>
    <w:rsid w:val="00BB1614"/>
    <w:rsid w:val="00BB7F7D"/>
    <w:rsid w:val="00BC7DE4"/>
    <w:rsid w:val="00BD1C46"/>
    <w:rsid w:val="00BD6B46"/>
    <w:rsid w:val="00C11370"/>
    <w:rsid w:val="00C30CA7"/>
    <w:rsid w:val="00C349B9"/>
    <w:rsid w:val="00C3744E"/>
    <w:rsid w:val="00C45112"/>
    <w:rsid w:val="00C466F5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678"/>
    <w:rsid w:val="00D07A08"/>
    <w:rsid w:val="00D146C3"/>
    <w:rsid w:val="00D15AA6"/>
    <w:rsid w:val="00D31F2E"/>
    <w:rsid w:val="00D558A3"/>
    <w:rsid w:val="00D568CF"/>
    <w:rsid w:val="00D57000"/>
    <w:rsid w:val="00D57133"/>
    <w:rsid w:val="00D57BB9"/>
    <w:rsid w:val="00D60F5D"/>
    <w:rsid w:val="00D839F5"/>
    <w:rsid w:val="00D86777"/>
    <w:rsid w:val="00D96778"/>
    <w:rsid w:val="00D97BD2"/>
    <w:rsid w:val="00DA659C"/>
    <w:rsid w:val="00DB259E"/>
    <w:rsid w:val="00DD0333"/>
    <w:rsid w:val="00DD2EC5"/>
    <w:rsid w:val="00DE0B02"/>
    <w:rsid w:val="00DE2EFE"/>
    <w:rsid w:val="00DE7D43"/>
    <w:rsid w:val="00E01046"/>
    <w:rsid w:val="00E07700"/>
    <w:rsid w:val="00E101B4"/>
    <w:rsid w:val="00E135C8"/>
    <w:rsid w:val="00E2478A"/>
    <w:rsid w:val="00E2486F"/>
    <w:rsid w:val="00E27CFD"/>
    <w:rsid w:val="00E33226"/>
    <w:rsid w:val="00E471BF"/>
    <w:rsid w:val="00E547BD"/>
    <w:rsid w:val="00E61D99"/>
    <w:rsid w:val="00E65AAE"/>
    <w:rsid w:val="00E65F1B"/>
    <w:rsid w:val="00E66181"/>
    <w:rsid w:val="00E8227D"/>
    <w:rsid w:val="00E82779"/>
    <w:rsid w:val="00E93A50"/>
    <w:rsid w:val="00EB356A"/>
    <w:rsid w:val="00EB625C"/>
    <w:rsid w:val="00EB6DB5"/>
    <w:rsid w:val="00EC11DC"/>
    <w:rsid w:val="00ED4238"/>
    <w:rsid w:val="00EE2482"/>
    <w:rsid w:val="00EF6080"/>
    <w:rsid w:val="00F054EB"/>
    <w:rsid w:val="00F14874"/>
    <w:rsid w:val="00F27D43"/>
    <w:rsid w:val="00F363C1"/>
    <w:rsid w:val="00F374CD"/>
    <w:rsid w:val="00F40721"/>
    <w:rsid w:val="00F45B30"/>
    <w:rsid w:val="00F57892"/>
    <w:rsid w:val="00F61520"/>
    <w:rsid w:val="00F61ECB"/>
    <w:rsid w:val="00F63C49"/>
    <w:rsid w:val="00F65594"/>
    <w:rsid w:val="00F668F5"/>
    <w:rsid w:val="00F71197"/>
    <w:rsid w:val="00F7128A"/>
    <w:rsid w:val="00F82BBA"/>
    <w:rsid w:val="00FA00FA"/>
    <w:rsid w:val="00FA5B8B"/>
    <w:rsid w:val="00FA75AA"/>
    <w:rsid w:val="00FB1110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EB356A"/>
    <w:pPr>
      <w:ind w:left="720"/>
    </w:pPr>
    <w:rPr>
      <w:rFonts w:ascii="Calibri" w:eastAsiaTheme="minorHAnsi" w:hAnsi="Calibri" w:cs="Calibri"/>
      <w:szCs w:val="22"/>
      <w:lang w:eastAsia="hr-HR"/>
    </w:rPr>
  </w:style>
  <w:style w:type="character" w:styleId="Hyperlink">
    <w:name w:val="Hyperlink"/>
    <w:basedOn w:val="DefaultParagraphFont"/>
    <w:uiPriority w:val="99"/>
    <w:unhideWhenUsed/>
    <w:rsid w:val="001016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8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307C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EB356A"/>
    <w:pPr>
      <w:ind w:left="720"/>
    </w:pPr>
    <w:rPr>
      <w:rFonts w:ascii="Calibri" w:eastAsiaTheme="minorHAnsi" w:hAnsi="Calibri" w:cs="Calibri"/>
      <w:szCs w:val="22"/>
      <w:lang w:eastAsia="hr-HR"/>
    </w:rPr>
  </w:style>
  <w:style w:type="character" w:styleId="Hyperlink">
    <w:name w:val="Hyperlink"/>
    <w:basedOn w:val="DefaultParagraphFont"/>
    <w:uiPriority w:val="99"/>
    <w:unhideWhenUsed/>
    <w:rsid w:val="001016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8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307C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pr@ina.h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B980-1013-4456-AEA9-88780D16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47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5</cp:revision>
  <cp:lastPrinted>2014-07-18T08:06:00Z</cp:lastPrinted>
  <dcterms:created xsi:type="dcterms:W3CDTF">2014-07-18T08:05:00Z</dcterms:created>
  <dcterms:modified xsi:type="dcterms:W3CDTF">2014-07-18T13:52:00Z</dcterms:modified>
</cp:coreProperties>
</file>