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58D8BE" w14:textId="50506C0B" w:rsidR="00C0068C" w:rsidRPr="000F22E7" w:rsidRDefault="00A72DAC" w:rsidP="00C0068C">
      <w:pPr>
        <w:jc w:val="both"/>
        <w:rPr>
          <w:rFonts w:asciiTheme="minorHAnsi" w:hAnsiTheme="minorHAnsi" w:cstheme="minorHAnsi"/>
        </w:rPr>
      </w:pPr>
      <w:bookmarkStart w:id="0" w:name="_Hlk101870254"/>
      <w:bookmarkEnd w:id="0"/>
      <w:r w:rsidRPr="000F22E7">
        <w:rPr>
          <w:rFonts w:asciiTheme="minorHAnsi" w:hAnsiTheme="minorHAnsi" w:cstheme="minorHAnsi"/>
        </w:rPr>
        <w:t xml:space="preserve"> </w:t>
      </w:r>
    </w:p>
    <w:p w14:paraId="4F7FB7C1" w14:textId="77777777" w:rsidR="00C0068C" w:rsidRPr="000F22E7" w:rsidRDefault="00C0068C" w:rsidP="00C0068C">
      <w:pPr>
        <w:jc w:val="both"/>
        <w:rPr>
          <w:rFonts w:asciiTheme="minorHAnsi" w:hAnsiTheme="minorHAnsi" w:cstheme="minorHAnsi"/>
        </w:rPr>
      </w:pPr>
    </w:p>
    <w:p w14:paraId="71B952EF" w14:textId="77777777" w:rsidR="00C0068C" w:rsidRPr="000F22E7" w:rsidRDefault="00C0068C" w:rsidP="00C0068C">
      <w:pPr>
        <w:jc w:val="both"/>
        <w:rPr>
          <w:rFonts w:asciiTheme="minorHAnsi" w:hAnsiTheme="minorHAnsi" w:cstheme="minorHAnsi"/>
        </w:rPr>
      </w:pPr>
    </w:p>
    <w:p w14:paraId="6DAF8346" w14:textId="77777777" w:rsidR="00C0068C" w:rsidRPr="000F22E7" w:rsidRDefault="00C0068C" w:rsidP="00C0068C">
      <w:pPr>
        <w:jc w:val="both"/>
        <w:rPr>
          <w:rFonts w:asciiTheme="minorHAnsi" w:hAnsiTheme="minorHAnsi" w:cstheme="minorHAnsi"/>
        </w:rPr>
      </w:pPr>
    </w:p>
    <w:p w14:paraId="014BF65D" w14:textId="77777777" w:rsidR="00C0068C" w:rsidRPr="000F22E7" w:rsidRDefault="00C0068C" w:rsidP="00C0068C">
      <w:pPr>
        <w:jc w:val="both"/>
        <w:rPr>
          <w:rFonts w:asciiTheme="minorHAnsi" w:hAnsiTheme="minorHAnsi" w:cstheme="minorHAnsi"/>
        </w:rPr>
      </w:pPr>
    </w:p>
    <w:p w14:paraId="5A3710D8" w14:textId="77777777" w:rsidR="00C0068C" w:rsidRPr="000F22E7" w:rsidRDefault="00C0068C" w:rsidP="00C0068C">
      <w:pPr>
        <w:jc w:val="both"/>
        <w:rPr>
          <w:rFonts w:asciiTheme="minorHAnsi" w:hAnsiTheme="minorHAnsi" w:cstheme="minorHAnsi"/>
        </w:rPr>
      </w:pPr>
    </w:p>
    <w:p w14:paraId="0D8E1E1E" w14:textId="77777777" w:rsidR="00C0068C" w:rsidRPr="000F22E7" w:rsidRDefault="00C0068C" w:rsidP="00C0068C">
      <w:pPr>
        <w:jc w:val="both"/>
        <w:rPr>
          <w:rFonts w:asciiTheme="minorHAnsi" w:hAnsiTheme="minorHAnsi" w:cstheme="minorHAnsi"/>
        </w:rPr>
      </w:pPr>
    </w:p>
    <w:p w14:paraId="20261634" w14:textId="77777777" w:rsidR="00C0068C" w:rsidRPr="000F22E7" w:rsidRDefault="00C0068C" w:rsidP="00C0068C">
      <w:pPr>
        <w:jc w:val="both"/>
        <w:rPr>
          <w:rFonts w:asciiTheme="minorHAnsi" w:hAnsiTheme="minorHAnsi" w:cstheme="minorHAnsi"/>
        </w:rPr>
      </w:pPr>
    </w:p>
    <w:p w14:paraId="702E904B" w14:textId="6C95ADD6" w:rsidR="00C0068C" w:rsidRPr="000F22E7" w:rsidRDefault="00C0068C" w:rsidP="00C0068C">
      <w:pPr>
        <w:jc w:val="center"/>
        <w:rPr>
          <w:rFonts w:asciiTheme="minorHAnsi" w:hAnsiTheme="minorHAnsi" w:cstheme="minorHAnsi"/>
          <w:sz w:val="56"/>
          <w:szCs w:val="56"/>
        </w:rPr>
      </w:pPr>
      <w:r w:rsidRPr="000F22E7">
        <w:rPr>
          <w:rFonts w:asciiTheme="minorHAnsi" w:hAnsiTheme="minorHAnsi" w:cstheme="minorHAnsi"/>
          <w:sz w:val="56"/>
          <w:szCs w:val="56"/>
        </w:rPr>
        <w:t>FINAN</w:t>
      </w:r>
      <w:r w:rsidR="000A4619" w:rsidRPr="000F22E7">
        <w:rPr>
          <w:rFonts w:asciiTheme="minorHAnsi" w:hAnsiTheme="minorHAnsi" w:cstheme="minorHAnsi"/>
          <w:sz w:val="56"/>
          <w:szCs w:val="56"/>
        </w:rPr>
        <w:t>CIJSKI REZULTATI</w:t>
      </w:r>
    </w:p>
    <w:p w14:paraId="4562916B" w14:textId="4E0DC42F" w:rsidR="00C0068C" w:rsidRPr="000F22E7" w:rsidRDefault="00002A40" w:rsidP="00C0068C">
      <w:pPr>
        <w:jc w:val="center"/>
        <w:rPr>
          <w:rFonts w:asciiTheme="minorHAnsi" w:hAnsiTheme="minorHAnsi" w:cstheme="minorHAnsi"/>
          <w:sz w:val="56"/>
          <w:szCs w:val="56"/>
        </w:rPr>
      </w:pPr>
      <w:r>
        <w:rPr>
          <w:rFonts w:asciiTheme="minorHAnsi" w:hAnsiTheme="minorHAnsi" w:cstheme="minorHAnsi"/>
          <w:sz w:val="56"/>
          <w:szCs w:val="56"/>
        </w:rPr>
        <w:t>I.-</w:t>
      </w:r>
      <w:r w:rsidR="00D25F87">
        <w:rPr>
          <w:rFonts w:asciiTheme="minorHAnsi" w:hAnsiTheme="minorHAnsi" w:cstheme="minorHAnsi"/>
          <w:sz w:val="56"/>
          <w:szCs w:val="56"/>
        </w:rPr>
        <w:t>V</w:t>
      </w:r>
      <w:r>
        <w:rPr>
          <w:rFonts w:asciiTheme="minorHAnsi" w:hAnsiTheme="minorHAnsi" w:cstheme="minorHAnsi"/>
          <w:sz w:val="56"/>
          <w:szCs w:val="56"/>
        </w:rPr>
        <w:t xml:space="preserve">I. </w:t>
      </w:r>
      <w:r w:rsidR="00C34BDC" w:rsidRPr="000F22E7">
        <w:rPr>
          <w:rFonts w:asciiTheme="minorHAnsi" w:hAnsiTheme="minorHAnsi" w:cstheme="minorHAnsi"/>
          <w:sz w:val="56"/>
          <w:szCs w:val="56"/>
        </w:rPr>
        <w:t>202</w:t>
      </w:r>
      <w:r w:rsidR="0080652F">
        <w:rPr>
          <w:rFonts w:asciiTheme="minorHAnsi" w:hAnsiTheme="minorHAnsi" w:cstheme="minorHAnsi"/>
          <w:sz w:val="56"/>
          <w:szCs w:val="56"/>
        </w:rPr>
        <w:t>4</w:t>
      </w:r>
      <w:r w:rsidR="00C34BDC" w:rsidRPr="000F22E7">
        <w:rPr>
          <w:rFonts w:asciiTheme="minorHAnsi" w:hAnsiTheme="minorHAnsi" w:cstheme="minorHAnsi"/>
          <w:sz w:val="56"/>
          <w:szCs w:val="56"/>
        </w:rPr>
        <w:t>.</w:t>
      </w:r>
    </w:p>
    <w:p w14:paraId="71719F98" w14:textId="77777777" w:rsidR="00C0068C" w:rsidRPr="000F22E7" w:rsidRDefault="00C0068C" w:rsidP="00C0068C">
      <w:pPr>
        <w:jc w:val="both"/>
        <w:rPr>
          <w:rFonts w:asciiTheme="minorHAnsi" w:hAnsiTheme="minorHAnsi" w:cstheme="minorHAnsi"/>
          <w:sz w:val="56"/>
          <w:szCs w:val="56"/>
        </w:rPr>
      </w:pPr>
    </w:p>
    <w:p w14:paraId="2F046F60" w14:textId="77777777" w:rsidR="00C0068C" w:rsidRPr="000F22E7" w:rsidRDefault="00C0068C" w:rsidP="00C0068C">
      <w:pPr>
        <w:jc w:val="both"/>
        <w:rPr>
          <w:rFonts w:asciiTheme="minorHAnsi" w:hAnsiTheme="minorHAnsi" w:cstheme="minorHAnsi"/>
        </w:rPr>
      </w:pPr>
    </w:p>
    <w:p w14:paraId="583171BE" w14:textId="77777777" w:rsidR="00C0068C" w:rsidRPr="000F22E7" w:rsidRDefault="00C0068C" w:rsidP="00C0068C">
      <w:pPr>
        <w:jc w:val="both"/>
        <w:rPr>
          <w:rFonts w:asciiTheme="minorHAnsi" w:hAnsiTheme="minorHAnsi" w:cstheme="minorHAnsi"/>
        </w:rPr>
      </w:pPr>
    </w:p>
    <w:p w14:paraId="7BE564E1" w14:textId="77777777" w:rsidR="00C0068C" w:rsidRPr="000F22E7" w:rsidRDefault="00C0068C" w:rsidP="00C0068C">
      <w:pPr>
        <w:jc w:val="both"/>
        <w:rPr>
          <w:rFonts w:asciiTheme="minorHAnsi" w:hAnsiTheme="minorHAnsi" w:cstheme="minorHAnsi"/>
        </w:rPr>
      </w:pPr>
    </w:p>
    <w:p w14:paraId="2A5C0A4B" w14:textId="77777777" w:rsidR="00C0068C" w:rsidRPr="000F22E7" w:rsidRDefault="00C0068C" w:rsidP="00C0068C">
      <w:pPr>
        <w:jc w:val="both"/>
        <w:rPr>
          <w:rFonts w:asciiTheme="minorHAnsi" w:hAnsiTheme="minorHAnsi" w:cstheme="minorHAnsi"/>
        </w:rPr>
      </w:pPr>
    </w:p>
    <w:p w14:paraId="30AFA060" w14:textId="77777777" w:rsidR="00C0068C" w:rsidRPr="000F22E7" w:rsidRDefault="00C0068C" w:rsidP="00C0068C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5CA844BC" w14:textId="77777777" w:rsidR="00C0068C" w:rsidRPr="000F22E7" w:rsidRDefault="00C0068C" w:rsidP="00C0068C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3E61D389" w14:textId="77777777" w:rsidR="00C0068C" w:rsidRPr="000F22E7" w:rsidRDefault="00C0068C" w:rsidP="00C0068C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49FD168C" w14:textId="5D5A3693" w:rsidR="00C0068C" w:rsidRPr="000F22E7" w:rsidRDefault="00C0068C" w:rsidP="00C0068C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68EC9C16" w14:textId="77777777" w:rsidR="00CA0D42" w:rsidRPr="000F22E7" w:rsidRDefault="00CA0D42" w:rsidP="00C0068C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0D56C24B" w14:textId="00BBF025" w:rsidR="00C0068C" w:rsidRPr="000F22E7" w:rsidRDefault="00C0068C" w:rsidP="00C0068C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44F85B5C" w14:textId="77777777" w:rsidR="008F2696" w:rsidRPr="000F22E7" w:rsidRDefault="008F2696" w:rsidP="00C0068C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54686B05" w14:textId="77777777" w:rsidR="00C0068C" w:rsidRPr="000F22E7" w:rsidRDefault="00C0068C" w:rsidP="00C0068C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5061DD64" w14:textId="77777777" w:rsidR="000A4619" w:rsidRPr="000F22E7" w:rsidRDefault="000A4619" w:rsidP="000A4619">
      <w:pPr>
        <w:jc w:val="both"/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  <w:r w:rsidRPr="000F22E7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>Kontakt:</w:t>
      </w:r>
    </w:p>
    <w:p w14:paraId="55772EE7" w14:textId="77777777" w:rsidR="000A4619" w:rsidRPr="000F22E7" w:rsidRDefault="000A4619" w:rsidP="000A4619">
      <w:pPr>
        <w:jc w:val="both"/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</w:p>
    <w:p w14:paraId="584F2B22" w14:textId="77777777" w:rsidR="000A4619" w:rsidRPr="000F22E7" w:rsidRDefault="000A4619" w:rsidP="000A4619">
      <w:pPr>
        <w:jc w:val="both"/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  <w:r w:rsidRPr="000F22E7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>INA-Industrija nafte, d.d.</w:t>
      </w:r>
    </w:p>
    <w:p w14:paraId="7036A1AC" w14:textId="77777777" w:rsidR="000A4619" w:rsidRPr="000F22E7" w:rsidRDefault="000A4619" w:rsidP="000A4619">
      <w:pPr>
        <w:jc w:val="both"/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  <w:r w:rsidRPr="000F22E7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>Korporativne komunikacije i marketing</w:t>
      </w:r>
    </w:p>
    <w:p w14:paraId="7AE53A05" w14:textId="77777777" w:rsidR="000A4619" w:rsidRPr="000F22E7" w:rsidRDefault="000A4619" w:rsidP="000A4619">
      <w:pPr>
        <w:jc w:val="both"/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  <w:r w:rsidRPr="000F22E7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>Avenija Većeslava Holjevca 10, Zagreb</w:t>
      </w:r>
    </w:p>
    <w:p w14:paraId="46EFB971" w14:textId="77777777" w:rsidR="000A4619" w:rsidRPr="000F22E7" w:rsidRDefault="000A4619" w:rsidP="000A4619">
      <w:pPr>
        <w:jc w:val="both"/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</w:p>
    <w:p w14:paraId="7B978838" w14:textId="6B2667FC" w:rsidR="00906B86" w:rsidRDefault="000A4619" w:rsidP="000A4619">
      <w:pPr>
        <w:jc w:val="both"/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  <w:r w:rsidRPr="000F22E7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 xml:space="preserve">E-mail:  </w:t>
      </w:r>
      <w:hyperlink r:id="rId8" w:history="1">
        <w:r w:rsidR="00906B86" w:rsidRPr="00500082">
          <w:rPr>
            <w:rStyle w:val="Hyperlink"/>
            <w:rFonts w:asciiTheme="minorHAnsi" w:hAnsiTheme="minorHAnsi" w:cstheme="minorHAnsi"/>
            <w:sz w:val="20"/>
            <w:szCs w:val="20"/>
          </w:rPr>
          <w:t>PR@ina.hr</w:t>
        </w:r>
      </w:hyperlink>
    </w:p>
    <w:p w14:paraId="4830C631" w14:textId="77777777" w:rsidR="00C0068C" w:rsidRDefault="00BE7467" w:rsidP="000A4619">
      <w:pPr>
        <w:jc w:val="both"/>
        <w:rPr>
          <w:rFonts w:asciiTheme="minorHAnsi" w:hAnsiTheme="minorHAnsi" w:cstheme="minorHAnsi"/>
          <w:sz w:val="20"/>
          <w:szCs w:val="20"/>
        </w:rPr>
      </w:pPr>
      <w:hyperlink w:history="1">
        <w:r w:rsidR="00906B86" w:rsidRPr="00500082">
          <w:rPr>
            <w:rStyle w:val="Hyperlink"/>
            <w:rFonts w:asciiTheme="minorHAnsi" w:hAnsiTheme="minorHAnsi" w:cstheme="minorHAnsi"/>
            <w:sz w:val="20"/>
            <w:szCs w:val="20"/>
          </w:rPr>
          <w:t>Press centar</w:t>
        </w:r>
      </w:hyperlink>
      <w:r w:rsidR="00B35605" w:rsidRPr="000F22E7">
        <w:rPr>
          <w:rFonts w:asciiTheme="minorHAnsi" w:hAnsiTheme="minorHAnsi" w:cstheme="minorHAnsi"/>
          <w:sz w:val="20"/>
          <w:szCs w:val="20"/>
        </w:rPr>
        <w:t xml:space="preserve"> at </w:t>
      </w:r>
      <w:r w:rsidR="000A4619" w:rsidRPr="000F22E7">
        <w:rPr>
          <w:rFonts w:asciiTheme="minorHAnsi" w:hAnsiTheme="minorHAnsi" w:cstheme="minorHAnsi"/>
          <w:sz w:val="20"/>
          <w:szCs w:val="20"/>
        </w:rPr>
        <w:t>www.ina.hr</w:t>
      </w:r>
    </w:p>
    <w:p w14:paraId="5138ADAC" w14:textId="77777777" w:rsidR="00906B86" w:rsidRDefault="00906B86" w:rsidP="000A4619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49EABBD2" w14:textId="2B4A01ED" w:rsidR="00906B86" w:rsidRPr="000F22E7" w:rsidRDefault="00906B86" w:rsidP="000A4619">
      <w:pPr>
        <w:jc w:val="both"/>
        <w:rPr>
          <w:rFonts w:asciiTheme="minorHAnsi" w:hAnsiTheme="minorHAnsi" w:cstheme="minorHAnsi"/>
        </w:rPr>
        <w:sectPr w:rsidR="00906B86" w:rsidRPr="000F22E7" w:rsidSect="007E71F5">
          <w:headerReference w:type="default" r:id="rId9"/>
          <w:footerReference w:type="default" r:id="rId10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4D345249" w14:textId="011BF1EE" w:rsidR="00C0068C" w:rsidRPr="000F22E7" w:rsidRDefault="00C0068C" w:rsidP="00C0068C">
      <w:pPr>
        <w:jc w:val="both"/>
        <w:rPr>
          <w:rFonts w:asciiTheme="minorHAnsi" w:hAnsiTheme="minorHAnsi" w:cstheme="minorHAnsi"/>
          <w:b/>
          <w:sz w:val="28"/>
          <w:szCs w:val="28"/>
        </w:rPr>
      </w:pPr>
      <w:bookmarkStart w:id="1" w:name="OLE_LINK1"/>
    </w:p>
    <w:p w14:paraId="437F8F01" w14:textId="012C1672" w:rsidR="002D6798" w:rsidRDefault="003B3169" w:rsidP="00C0068C">
      <w:pPr>
        <w:jc w:val="center"/>
        <w:rPr>
          <w:rFonts w:asciiTheme="minorHAnsi" w:hAnsiTheme="minorHAnsi" w:cstheme="minorHAnsi"/>
          <w:b/>
          <w:sz w:val="32"/>
          <w:szCs w:val="32"/>
        </w:rPr>
      </w:pPr>
      <w:r>
        <w:rPr>
          <w:rFonts w:asciiTheme="minorHAnsi" w:hAnsiTheme="minorHAnsi" w:cstheme="minorHAnsi"/>
          <w:b/>
          <w:sz w:val="32"/>
          <w:szCs w:val="32"/>
        </w:rPr>
        <w:t>Inina f</w:t>
      </w:r>
      <w:r w:rsidRPr="003B3169">
        <w:rPr>
          <w:rFonts w:asciiTheme="minorHAnsi" w:hAnsiTheme="minorHAnsi" w:cstheme="minorHAnsi"/>
          <w:b/>
          <w:sz w:val="32"/>
          <w:szCs w:val="32"/>
        </w:rPr>
        <w:t>inancijska pozicija ostaje stabilna</w:t>
      </w:r>
    </w:p>
    <w:p w14:paraId="1BC44DFE" w14:textId="77777777" w:rsidR="003B3169" w:rsidRPr="000F22E7" w:rsidRDefault="003B3169" w:rsidP="00C0068C">
      <w:pPr>
        <w:jc w:val="center"/>
        <w:rPr>
          <w:rFonts w:asciiTheme="minorHAnsi" w:hAnsiTheme="minorHAnsi" w:cstheme="minorHAnsi"/>
          <w:b/>
          <w:sz w:val="30"/>
          <w:szCs w:val="30"/>
        </w:rPr>
      </w:pPr>
    </w:p>
    <w:p w14:paraId="22EA61AE" w14:textId="12E8F8F8" w:rsidR="00D57B7C" w:rsidRDefault="00D57B7C" w:rsidP="00D57B7C">
      <w:pPr>
        <w:pStyle w:val="ListParagraph"/>
        <w:numPr>
          <w:ilvl w:val="0"/>
          <w:numId w:val="2"/>
        </w:numPr>
        <w:spacing w:after="120"/>
        <w:jc w:val="both"/>
        <w:rPr>
          <w:rFonts w:asciiTheme="minorHAnsi" w:hAnsiTheme="minorHAnsi" w:cstheme="minorHAnsi"/>
          <w:b/>
        </w:rPr>
      </w:pPr>
      <w:r w:rsidRPr="00D57B7C">
        <w:rPr>
          <w:rFonts w:asciiTheme="minorHAnsi" w:hAnsiTheme="minorHAnsi" w:cstheme="minorHAnsi"/>
          <w:b/>
        </w:rPr>
        <w:t>Unatoč stabilnosti cijena nafte, značajan pad cijena plina utjecao je na ukupni rezultat INA Grupe u prvoj polovici 2024. EBITDA je bila 16</w:t>
      </w:r>
      <w:r w:rsidR="00397353">
        <w:rPr>
          <w:rFonts w:asciiTheme="minorHAnsi" w:hAnsiTheme="minorHAnsi" w:cstheme="minorHAnsi"/>
          <w:b/>
        </w:rPr>
        <w:t xml:space="preserve"> </w:t>
      </w:r>
      <w:r w:rsidRPr="00D57B7C">
        <w:rPr>
          <w:rFonts w:asciiTheme="minorHAnsi" w:hAnsiTheme="minorHAnsi" w:cstheme="minorHAnsi"/>
          <w:b/>
        </w:rPr>
        <w:t xml:space="preserve">% niža, međutim, CCS EBITDA bez jednokratnih stavki ostaje snažna na razini od 159 milijuna eura, </w:t>
      </w:r>
      <w:r w:rsidR="00375602">
        <w:rPr>
          <w:rFonts w:asciiTheme="minorHAnsi" w:hAnsiTheme="minorHAnsi" w:cstheme="minorHAnsi"/>
          <w:b/>
        </w:rPr>
        <w:t>tek</w:t>
      </w:r>
      <w:r w:rsidRPr="00D57B7C">
        <w:rPr>
          <w:rFonts w:asciiTheme="minorHAnsi" w:hAnsiTheme="minorHAnsi" w:cstheme="minorHAnsi"/>
          <w:b/>
        </w:rPr>
        <w:t xml:space="preserve"> tri posto manj</w:t>
      </w:r>
      <w:r w:rsidR="00375602">
        <w:rPr>
          <w:rFonts w:asciiTheme="minorHAnsi" w:hAnsiTheme="minorHAnsi" w:cstheme="minorHAnsi"/>
          <w:b/>
        </w:rPr>
        <w:t>a</w:t>
      </w:r>
      <w:r w:rsidRPr="00D57B7C">
        <w:rPr>
          <w:rFonts w:asciiTheme="minorHAnsi" w:hAnsiTheme="minorHAnsi" w:cstheme="minorHAnsi"/>
          <w:b/>
        </w:rPr>
        <w:t xml:space="preserve"> u usporedbi s istim razdobljem lani.</w:t>
      </w:r>
    </w:p>
    <w:p w14:paraId="7284B384" w14:textId="77777777" w:rsidR="00375602" w:rsidRPr="00D57B7C" w:rsidRDefault="00375602" w:rsidP="00375602">
      <w:pPr>
        <w:pStyle w:val="ListParagraph"/>
        <w:spacing w:after="120"/>
        <w:jc w:val="both"/>
        <w:rPr>
          <w:rFonts w:asciiTheme="minorHAnsi" w:hAnsiTheme="minorHAnsi" w:cstheme="minorHAnsi"/>
          <w:b/>
        </w:rPr>
      </w:pPr>
    </w:p>
    <w:p w14:paraId="14B210F4" w14:textId="0AF56C1D" w:rsidR="00D57B7C" w:rsidRPr="00D57B7C" w:rsidRDefault="00C56992" w:rsidP="00D57B7C">
      <w:pPr>
        <w:pStyle w:val="ListParagraph"/>
        <w:numPr>
          <w:ilvl w:val="0"/>
          <w:numId w:val="2"/>
        </w:numPr>
        <w:spacing w:after="120"/>
        <w:jc w:val="both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U djelatnosti </w:t>
      </w:r>
      <w:r w:rsidR="00D57B7C" w:rsidRPr="00D57B7C">
        <w:rPr>
          <w:rFonts w:asciiTheme="minorHAnsi" w:hAnsiTheme="minorHAnsi" w:cstheme="minorHAnsi"/>
          <w:b/>
        </w:rPr>
        <w:t>Istraživanja i proizvodnje nafte i plina</w:t>
      </w:r>
      <w:r>
        <w:rPr>
          <w:rFonts w:asciiTheme="minorHAnsi" w:hAnsiTheme="minorHAnsi" w:cstheme="minorHAnsi"/>
          <w:b/>
        </w:rPr>
        <w:t>,</w:t>
      </w:r>
      <w:r w:rsidR="00D57B7C" w:rsidRPr="00D57B7C">
        <w:rPr>
          <w:rFonts w:asciiTheme="minorHAnsi" w:hAnsiTheme="minorHAnsi" w:cstheme="minorHAnsi"/>
          <w:b/>
        </w:rPr>
        <w:t xml:space="preserve"> </w:t>
      </w:r>
      <w:r w:rsidR="00080A0C">
        <w:rPr>
          <w:rFonts w:asciiTheme="minorHAnsi" w:hAnsiTheme="minorHAnsi" w:cstheme="minorHAnsi"/>
          <w:b/>
        </w:rPr>
        <w:t>u</w:t>
      </w:r>
      <w:r w:rsidR="00080A0C" w:rsidRPr="00080A0C">
        <w:rPr>
          <w:rFonts w:asciiTheme="minorHAnsi" w:hAnsiTheme="minorHAnsi" w:cstheme="minorHAnsi"/>
          <w:b/>
        </w:rPr>
        <w:t xml:space="preserve"> skladu s prirodnim padom, proizvodnja je bila manja za sedam posto u odnosu na prvo polugodište prošle godine, iako je proizvodnja nafte u Egiptu ostala stabilna uz dodatni doprinos plina i kondenzata.</w:t>
      </w:r>
    </w:p>
    <w:p w14:paraId="4590D864" w14:textId="77777777" w:rsidR="004970B6" w:rsidRDefault="004970B6" w:rsidP="004970B6">
      <w:pPr>
        <w:pStyle w:val="ListParagraph"/>
        <w:spacing w:after="120"/>
        <w:jc w:val="both"/>
        <w:rPr>
          <w:rFonts w:asciiTheme="minorHAnsi" w:hAnsiTheme="minorHAnsi" w:cstheme="minorHAnsi"/>
          <w:b/>
        </w:rPr>
      </w:pPr>
    </w:p>
    <w:p w14:paraId="30119C45" w14:textId="77777777" w:rsidR="0084164F" w:rsidRDefault="00D57B7C" w:rsidP="00D57B7C">
      <w:pPr>
        <w:pStyle w:val="ListParagraph"/>
        <w:numPr>
          <w:ilvl w:val="0"/>
          <w:numId w:val="2"/>
        </w:numPr>
        <w:spacing w:after="120"/>
        <w:jc w:val="both"/>
        <w:rPr>
          <w:rFonts w:asciiTheme="minorHAnsi" w:hAnsiTheme="minorHAnsi" w:cstheme="minorHAnsi"/>
          <w:b/>
        </w:rPr>
      </w:pPr>
      <w:r w:rsidRPr="00D57B7C">
        <w:rPr>
          <w:rFonts w:asciiTheme="minorHAnsi" w:hAnsiTheme="minorHAnsi" w:cstheme="minorHAnsi"/>
          <w:b/>
        </w:rPr>
        <w:t xml:space="preserve">Rezultat djelatnosti Rafinerija i marketinga uklj. Usluge kupcima i maloprodaju poboljšan je uglavnom uslijed pozitivnih tržišnih trendova i boljih veleprodajnih marža. Nakon remontnih radova i istovremene provedbe različitih projekata za poboljšanje energetske učinkovitosti, Rafinerija nafte Rijeka počela je s radom u drugom tromjesečju 2024. </w:t>
      </w:r>
    </w:p>
    <w:p w14:paraId="2EA4CE99" w14:textId="77777777" w:rsidR="0084164F" w:rsidRPr="0084164F" w:rsidRDefault="0084164F" w:rsidP="0084164F">
      <w:pPr>
        <w:pStyle w:val="ListParagraph"/>
        <w:rPr>
          <w:rFonts w:asciiTheme="minorHAnsi" w:hAnsiTheme="minorHAnsi" w:cstheme="minorHAnsi"/>
          <w:b/>
        </w:rPr>
      </w:pPr>
    </w:p>
    <w:p w14:paraId="58E11CAF" w14:textId="77777777" w:rsidR="00E128F9" w:rsidRDefault="00D57B7C" w:rsidP="00D57B7C">
      <w:pPr>
        <w:pStyle w:val="ListParagraph"/>
        <w:numPr>
          <w:ilvl w:val="0"/>
          <w:numId w:val="2"/>
        </w:numPr>
        <w:spacing w:after="120"/>
        <w:jc w:val="both"/>
        <w:rPr>
          <w:rFonts w:asciiTheme="minorHAnsi" w:hAnsiTheme="minorHAnsi" w:cstheme="minorHAnsi"/>
          <w:b/>
        </w:rPr>
      </w:pPr>
      <w:r w:rsidRPr="00D57B7C">
        <w:rPr>
          <w:rFonts w:asciiTheme="minorHAnsi" w:hAnsiTheme="minorHAnsi" w:cstheme="minorHAnsi"/>
          <w:b/>
        </w:rPr>
        <w:t xml:space="preserve">Prodane količine Usluga kupcima i maloprodaje povećane su za osam posto u usporedbi s prvim polugodištem 2023. godine uslijed veće realizacije na ključnim tržištima. Osim pojačane prodaje goriva, marža ne-goriva nastavila je rast s povećanjem od 37 %. </w:t>
      </w:r>
    </w:p>
    <w:p w14:paraId="4F163CF1" w14:textId="77777777" w:rsidR="00E128F9" w:rsidRPr="00E128F9" w:rsidRDefault="00E128F9" w:rsidP="00E128F9">
      <w:pPr>
        <w:pStyle w:val="ListParagraph"/>
        <w:rPr>
          <w:rFonts w:asciiTheme="minorHAnsi" w:hAnsiTheme="minorHAnsi" w:cstheme="minorHAnsi"/>
          <w:b/>
        </w:rPr>
      </w:pPr>
    </w:p>
    <w:p w14:paraId="6944F7D4" w14:textId="4D70FCF6" w:rsidR="00D25F87" w:rsidRDefault="00D57B7C" w:rsidP="00D57B7C">
      <w:pPr>
        <w:pStyle w:val="ListParagraph"/>
        <w:numPr>
          <w:ilvl w:val="0"/>
          <w:numId w:val="2"/>
        </w:numPr>
        <w:spacing w:after="120"/>
        <w:jc w:val="both"/>
        <w:rPr>
          <w:rFonts w:asciiTheme="minorHAnsi" w:hAnsiTheme="minorHAnsi" w:cstheme="minorHAnsi"/>
          <w:b/>
        </w:rPr>
      </w:pPr>
      <w:r w:rsidRPr="00D57B7C">
        <w:rPr>
          <w:rFonts w:asciiTheme="minorHAnsi" w:hAnsiTheme="minorHAnsi" w:cstheme="minorHAnsi"/>
          <w:b/>
        </w:rPr>
        <w:t>Ukupna kapitalna ulaganja iznosila su 160 milijuna eura i poveća</w:t>
      </w:r>
      <w:r w:rsidR="005B4ECC">
        <w:rPr>
          <w:rFonts w:asciiTheme="minorHAnsi" w:hAnsiTheme="minorHAnsi" w:cstheme="minorHAnsi"/>
          <w:b/>
        </w:rPr>
        <w:t>na</w:t>
      </w:r>
      <w:r w:rsidRPr="00D57B7C">
        <w:rPr>
          <w:rFonts w:asciiTheme="minorHAnsi" w:hAnsiTheme="minorHAnsi" w:cstheme="minorHAnsi"/>
          <w:b/>
        </w:rPr>
        <w:t xml:space="preserve"> su u odnosu na prvo polugodište 2024. </w:t>
      </w:r>
      <w:r w:rsidR="005B4ECC">
        <w:rPr>
          <w:rFonts w:asciiTheme="minorHAnsi" w:hAnsiTheme="minorHAnsi" w:cstheme="minorHAnsi"/>
          <w:b/>
        </w:rPr>
        <w:t xml:space="preserve">Inin najvažniji strateški projekt - </w:t>
      </w:r>
      <w:r w:rsidRPr="00D57B7C">
        <w:rPr>
          <w:rFonts w:asciiTheme="minorHAnsi" w:hAnsiTheme="minorHAnsi" w:cstheme="minorHAnsi"/>
          <w:b/>
        </w:rPr>
        <w:t>nadogradnj</w:t>
      </w:r>
      <w:r w:rsidR="00652623">
        <w:rPr>
          <w:rFonts w:asciiTheme="minorHAnsi" w:hAnsiTheme="minorHAnsi" w:cstheme="minorHAnsi"/>
          <w:b/>
        </w:rPr>
        <w:t>a</w:t>
      </w:r>
      <w:r w:rsidRPr="00D57B7C">
        <w:rPr>
          <w:rFonts w:asciiTheme="minorHAnsi" w:hAnsiTheme="minorHAnsi" w:cstheme="minorHAnsi"/>
          <w:b/>
        </w:rPr>
        <w:t xml:space="preserve"> Rafinerije nafte Rijeka</w:t>
      </w:r>
      <w:r w:rsidR="00652623">
        <w:rPr>
          <w:rFonts w:asciiTheme="minorHAnsi" w:hAnsiTheme="minorHAnsi" w:cstheme="minorHAnsi"/>
          <w:b/>
        </w:rPr>
        <w:t>,</w:t>
      </w:r>
      <w:r w:rsidRPr="00D57B7C">
        <w:rPr>
          <w:rFonts w:asciiTheme="minorHAnsi" w:hAnsiTheme="minorHAnsi" w:cstheme="minorHAnsi"/>
          <w:b/>
        </w:rPr>
        <w:t xml:space="preserve"> dosegnuo je 89 % </w:t>
      </w:r>
      <w:r w:rsidR="00652623">
        <w:rPr>
          <w:rFonts w:asciiTheme="minorHAnsi" w:hAnsiTheme="minorHAnsi" w:cstheme="minorHAnsi"/>
          <w:b/>
        </w:rPr>
        <w:t xml:space="preserve">ukupne </w:t>
      </w:r>
      <w:r w:rsidRPr="00D57B7C">
        <w:rPr>
          <w:rFonts w:asciiTheme="minorHAnsi" w:hAnsiTheme="minorHAnsi" w:cstheme="minorHAnsi"/>
          <w:b/>
        </w:rPr>
        <w:t>dovršenosti</w:t>
      </w:r>
      <w:r w:rsidR="00652623">
        <w:rPr>
          <w:rFonts w:asciiTheme="minorHAnsi" w:hAnsiTheme="minorHAnsi" w:cstheme="minorHAnsi"/>
          <w:b/>
        </w:rPr>
        <w:t>.</w:t>
      </w:r>
    </w:p>
    <w:p w14:paraId="796E1DA5" w14:textId="77777777" w:rsidR="00D25F87" w:rsidRDefault="00D25F87" w:rsidP="00F848DD">
      <w:pPr>
        <w:pStyle w:val="ListParagraph"/>
        <w:spacing w:line="360" w:lineRule="auto"/>
        <w:ind w:left="0"/>
        <w:jc w:val="both"/>
        <w:rPr>
          <w:rFonts w:asciiTheme="minorHAnsi" w:hAnsiTheme="minorHAnsi" w:cstheme="minorHAnsi"/>
          <w:b/>
        </w:rPr>
      </w:pPr>
    </w:p>
    <w:p w14:paraId="123AA7C6" w14:textId="15E47BCD" w:rsidR="00C0068C" w:rsidRPr="000F22E7" w:rsidRDefault="0028546A" w:rsidP="00F848DD">
      <w:pPr>
        <w:pStyle w:val="ListParagraph"/>
        <w:spacing w:line="360" w:lineRule="auto"/>
        <w:ind w:left="0"/>
        <w:jc w:val="both"/>
        <w:rPr>
          <w:rFonts w:asciiTheme="minorHAnsi" w:hAnsiTheme="minorHAnsi" w:cstheme="minorHAnsi"/>
          <w:b/>
        </w:rPr>
      </w:pPr>
      <w:r w:rsidRPr="000F22E7">
        <w:rPr>
          <w:rFonts w:asciiTheme="minorHAnsi" w:hAnsiTheme="minorHAnsi" w:cstheme="minorHAnsi"/>
          <w:b/>
        </w:rPr>
        <w:t>Ključn</w:t>
      </w:r>
      <w:r w:rsidR="00886BC9" w:rsidRPr="000F22E7">
        <w:rPr>
          <w:rFonts w:asciiTheme="minorHAnsi" w:hAnsiTheme="minorHAnsi" w:cstheme="minorHAnsi"/>
          <w:b/>
        </w:rPr>
        <w:t>i podaci</w:t>
      </w:r>
      <w:r w:rsidR="00C0068C" w:rsidRPr="000F22E7">
        <w:rPr>
          <w:rFonts w:asciiTheme="minorHAnsi" w:hAnsiTheme="minorHAnsi" w:cstheme="minorHAnsi"/>
          <w:b/>
        </w:rPr>
        <w:t>:</w:t>
      </w:r>
    </w:p>
    <w:p w14:paraId="6F4302D6" w14:textId="0046591F" w:rsidR="00C0068C" w:rsidRPr="000F22E7" w:rsidRDefault="00C0068C" w:rsidP="00C0068C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Theme="minorHAnsi" w:hAnsiTheme="minorHAnsi" w:cstheme="minorHAnsi"/>
          <w:b/>
          <w:bCs/>
        </w:rPr>
      </w:pPr>
      <w:r w:rsidRPr="000F22E7">
        <w:rPr>
          <w:rFonts w:asciiTheme="minorHAnsi" w:hAnsiTheme="minorHAnsi" w:cstheme="minorHAnsi"/>
          <w:b/>
          <w:bCs/>
        </w:rPr>
        <w:t>Net</w:t>
      </w:r>
      <w:r w:rsidR="0028546A" w:rsidRPr="000F22E7">
        <w:rPr>
          <w:rFonts w:asciiTheme="minorHAnsi" w:hAnsiTheme="minorHAnsi" w:cstheme="minorHAnsi"/>
          <w:b/>
          <w:bCs/>
        </w:rPr>
        <w:t>o prihod od prodaje iznosio je</w:t>
      </w:r>
      <w:r w:rsidRPr="000F22E7">
        <w:rPr>
          <w:rFonts w:asciiTheme="minorHAnsi" w:hAnsiTheme="minorHAnsi" w:cstheme="minorHAnsi"/>
          <w:b/>
          <w:bCs/>
        </w:rPr>
        <w:t xml:space="preserve"> </w:t>
      </w:r>
      <w:r w:rsidR="007635EF">
        <w:rPr>
          <w:rFonts w:asciiTheme="minorHAnsi" w:hAnsiTheme="minorHAnsi" w:cstheme="minorHAnsi"/>
          <w:b/>
          <w:bCs/>
        </w:rPr>
        <w:t>1,7</w:t>
      </w:r>
      <w:r w:rsidR="00DE5854">
        <w:rPr>
          <w:rFonts w:asciiTheme="minorHAnsi" w:hAnsiTheme="minorHAnsi" w:cstheme="minorHAnsi"/>
          <w:b/>
          <w:bCs/>
        </w:rPr>
        <w:t xml:space="preserve"> milij</w:t>
      </w:r>
      <w:r w:rsidR="007635EF">
        <w:rPr>
          <w:rFonts w:asciiTheme="minorHAnsi" w:hAnsiTheme="minorHAnsi" w:cstheme="minorHAnsi"/>
          <w:b/>
          <w:bCs/>
        </w:rPr>
        <w:t>ardi</w:t>
      </w:r>
      <w:r w:rsidR="00DE5854">
        <w:rPr>
          <w:rFonts w:asciiTheme="minorHAnsi" w:hAnsiTheme="minorHAnsi" w:cstheme="minorHAnsi"/>
          <w:b/>
          <w:bCs/>
        </w:rPr>
        <w:t xml:space="preserve"> eura</w:t>
      </w:r>
    </w:p>
    <w:p w14:paraId="24E534B6" w14:textId="49EB24ED" w:rsidR="005B3C95" w:rsidRPr="000F22E7" w:rsidRDefault="00820ED8" w:rsidP="00C0068C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 xml:space="preserve">CCS </w:t>
      </w:r>
      <w:r w:rsidR="002C08C0" w:rsidRPr="000F22E7">
        <w:rPr>
          <w:rFonts w:asciiTheme="minorHAnsi" w:hAnsiTheme="minorHAnsi" w:cstheme="minorHAnsi"/>
          <w:b/>
          <w:bCs/>
        </w:rPr>
        <w:t>EBIT</w:t>
      </w:r>
      <w:r w:rsidR="00C0068C" w:rsidRPr="000F22E7">
        <w:rPr>
          <w:rFonts w:asciiTheme="minorHAnsi" w:hAnsiTheme="minorHAnsi" w:cstheme="minorHAnsi"/>
          <w:b/>
          <w:bCs/>
        </w:rPr>
        <w:t>DA</w:t>
      </w:r>
      <w:r w:rsidR="00DA6F60">
        <w:rPr>
          <w:rFonts w:asciiTheme="minorHAnsi" w:hAnsiTheme="minorHAnsi" w:cstheme="minorHAnsi"/>
          <w:b/>
          <w:bCs/>
        </w:rPr>
        <w:t>:</w:t>
      </w:r>
      <w:r>
        <w:rPr>
          <w:rFonts w:asciiTheme="minorHAnsi" w:hAnsiTheme="minorHAnsi" w:cstheme="minorHAnsi"/>
          <w:b/>
          <w:bCs/>
        </w:rPr>
        <w:t xml:space="preserve"> </w:t>
      </w:r>
      <w:r w:rsidR="00DA6F60">
        <w:rPr>
          <w:rFonts w:asciiTheme="minorHAnsi" w:hAnsiTheme="minorHAnsi" w:cstheme="minorHAnsi"/>
          <w:b/>
          <w:bCs/>
        </w:rPr>
        <w:t>159</w:t>
      </w:r>
      <w:r w:rsidR="00DE5854">
        <w:rPr>
          <w:rFonts w:asciiTheme="minorHAnsi" w:hAnsiTheme="minorHAnsi" w:cstheme="minorHAnsi"/>
          <w:b/>
          <w:bCs/>
        </w:rPr>
        <w:t xml:space="preserve"> milijuna eura</w:t>
      </w:r>
    </w:p>
    <w:p w14:paraId="501DF37A" w14:textId="1E6D41BD" w:rsidR="00B05CB1" w:rsidRPr="000F22E7" w:rsidRDefault="005B3C95" w:rsidP="000F0BD0">
      <w:pPr>
        <w:pStyle w:val="ListParagraph"/>
        <w:numPr>
          <w:ilvl w:val="0"/>
          <w:numId w:val="1"/>
        </w:numPr>
        <w:ind w:left="1775" w:hanging="357"/>
        <w:jc w:val="both"/>
        <w:rPr>
          <w:rFonts w:asciiTheme="minorHAnsi" w:hAnsiTheme="minorHAnsi" w:cstheme="minorHAnsi"/>
          <w:b/>
        </w:rPr>
      </w:pPr>
      <w:r w:rsidRPr="000F22E7">
        <w:rPr>
          <w:rFonts w:asciiTheme="minorHAnsi" w:hAnsiTheme="minorHAnsi" w:cstheme="minorHAnsi"/>
          <w:b/>
          <w:bCs/>
        </w:rPr>
        <w:t xml:space="preserve">Kapitalna ulaganja </w:t>
      </w:r>
      <w:r w:rsidR="001D66A1">
        <w:rPr>
          <w:rFonts w:asciiTheme="minorHAnsi" w:hAnsiTheme="minorHAnsi" w:cstheme="minorHAnsi"/>
          <w:b/>
          <w:bCs/>
        </w:rPr>
        <w:t xml:space="preserve">iznosila su </w:t>
      </w:r>
      <w:r w:rsidR="00C12C08">
        <w:rPr>
          <w:rFonts w:asciiTheme="minorHAnsi" w:hAnsiTheme="minorHAnsi" w:cstheme="minorHAnsi"/>
          <w:b/>
          <w:bCs/>
        </w:rPr>
        <w:t>1</w:t>
      </w:r>
      <w:r w:rsidR="005743B7">
        <w:rPr>
          <w:rFonts w:asciiTheme="minorHAnsi" w:hAnsiTheme="minorHAnsi" w:cstheme="minorHAnsi"/>
          <w:b/>
          <w:bCs/>
        </w:rPr>
        <w:t>60</w:t>
      </w:r>
      <w:r w:rsidR="001D66A1">
        <w:rPr>
          <w:rFonts w:asciiTheme="minorHAnsi" w:hAnsiTheme="minorHAnsi" w:cstheme="minorHAnsi"/>
          <w:b/>
          <w:bCs/>
        </w:rPr>
        <w:t xml:space="preserve"> milijuna eura</w:t>
      </w:r>
    </w:p>
    <w:p w14:paraId="536100E1" w14:textId="77777777" w:rsidR="00D25F87" w:rsidRDefault="00D25F87" w:rsidP="00DB2CEC">
      <w:pPr>
        <w:spacing w:after="120"/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7B1B3125" w14:textId="77777777" w:rsidR="00D25F87" w:rsidRDefault="00D25F87" w:rsidP="00DB2CEC">
      <w:pPr>
        <w:spacing w:after="120"/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7DE4CE45" w14:textId="77777777" w:rsidR="00D25F87" w:rsidRDefault="00D25F87" w:rsidP="00DB2CEC">
      <w:pPr>
        <w:spacing w:after="120"/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33B64583" w14:textId="77777777" w:rsidR="00516B1E" w:rsidRDefault="00516B1E">
      <w:pPr>
        <w:spacing w:after="160" w:line="259" w:lineRule="auto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br w:type="page"/>
      </w:r>
    </w:p>
    <w:p w14:paraId="24429D6E" w14:textId="77777777" w:rsidR="005662DE" w:rsidRDefault="005662DE" w:rsidP="00516B1E">
      <w:pPr>
        <w:spacing w:after="120"/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27E92A5E" w14:textId="2EF9125F" w:rsidR="00516B1E" w:rsidRPr="00516B1E" w:rsidRDefault="00DC5BEF" w:rsidP="00516B1E">
      <w:pPr>
        <w:spacing w:after="120"/>
        <w:jc w:val="both"/>
        <w:rPr>
          <w:rFonts w:asciiTheme="minorHAnsi" w:hAnsiTheme="minorHAnsi" w:cstheme="minorHAnsi"/>
          <w:sz w:val="22"/>
          <w:szCs w:val="22"/>
        </w:rPr>
      </w:pPr>
      <w:r w:rsidRPr="000F22E7">
        <w:rPr>
          <w:rFonts w:asciiTheme="minorHAnsi" w:hAnsiTheme="minorHAnsi" w:cstheme="minorHAnsi"/>
          <w:b/>
          <w:sz w:val="22"/>
          <w:szCs w:val="22"/>
        </w:rPr>
        <w:t xml:space="preserve">Zagreb, </w:t>
      </w:r>
      <w:r w:rsidR="00D25F87">
        <w:rPr>
          <w:rFonts w:asciiTheme="minorHAnsi" w:hAnsiTheme="minorHAnsi" w:cstheme="minorHAnsi"/>
          <w:b/>
          <w:sz w:val="22"/>
          <w:szCs w:val="22"/>
        </w:rPr>
        <w:t>31</w:t>
      </w:r>
      <w:r w:rsidRPr="000F22E7">
        <w:rPr>
          <w:rFonts w:asciiTheme="minorHAnsi" w:hAnsiTheme="minorHAnsi" w:cstheme="minorHAnsi"/>
          <w:b/>
          <w:sz w:val="22"/>
          <w:szCs w:val="22"/>
        </w:rPr>
        <w:t xml:space="preserve">. </w:t>
      </w:r>
      <w:r w:rsidR="00D25F87">
        <w:rPr>
          <w:rFonts w:asciiTheme="minorHAnsi" w:hAnsiTheme="minorHAnsi" w:cstheme="minorHAnsi"/>
          <w:b/>
          <w:sz w:val="22"/>
          <w:szCs w:val="22"/>
        </w:rPr>
        <w:t>srp</w:t>
      </w:r>
      <w:r w:rsidR="00F16A9A">
        <w:rPr>
          <w:rFonts w:asciiTheme="minorHAnsi" w:hAnsiTheme="minorHAnsi" w:cstheme="minorHAnsi"/>
          <w:b/>
          <w:sz w:val="22"/>
          <w:szCs w:val="22"/>
        </w:rPr>
        <w:t xml:space="preserve">nja </w:t>
      </w:r>
      <w:r w:rsidR="00C95700" w:rsidRPr="000F22E7">
        <w:rPr>
          <w:rFonts w:asciiTheme="minorHAnsi" w:hAnsiTheme="minorHAnsi" w:cstheme="minorHAnsi"/>
          <w:b/>
          <w:sz w:val="22"/>
          <w:szCs w:val="22"/>
        </w:rPr>
        <w:t>2</w:t>
      </w:r>
      <w:r w:rsidRPr="000F22E7">
        <w:rPr>
          <w:rFonts w:asciiTheme="minorHAnsi" w:hAnsiTheme="minorHAnsi" w:cstheme="minorHAnsi"/>
          <w:b/>
          <w:sz w:val="22"/>
          <w:szCs w:val="22"/>
        </w:rPr>
        <w:t>02</w:t>
      </w:r>
      <w:r w:rsidR="0007126D">
        <w:rPr>
          <w:rFonts w:asciiTheme="minorHAnsi" w:hAnsiTheme="minorHAnsi" w:cstheme="minorHAnsi"/>
          <w:b/>
          <w:sz w:val="22"/>
          <w:szCs w:val="22"/>
        </w:rPr>
        <w:t>4</w:t>
      </w:r>
      <w:r w:rsidRPr="000F22E7">
        <w:rPr>
          <w:rFonts w:asciiTheme="minorHAnsi" w:hAnsiTheme="minorHAnsi" w:cstheme="minorHAnsi"/>
          <w:b/>
          <w:sz w:val="22"/>
          <w:szCs w:val="22"/>
        </w:rPr>
        <w:t xml:space="preserve">. </w:t>
      </w:r>
      <w:r w:rsidRPr="00DB2CEC">
        <w:rPr>
          <w:rFonts w:asciiTheme="minorHAnsi" w:hAnsiTheme="minorHAnsi" w:cstheme="minorHAnsi"/>
          <w:bCs/>
          <w:sz w:val="22"/>
          <w:szCs w:val="22"/>
        </w:rPr>
        <w:t>–</w:t>
      </w:r>
      <w:r w:rsidR="00DB2CEC" w:rsidRPr="00DB2CEC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CF55C9" w:rsidRPr="00CF55C9">
        <w:rPr>
          <w:rFonts w:asciiTheme="minorHAnsi" w:hAnsiTheme="minorHAnsi" w:cstheme="minorHAnsi"/>
          <w:sz w:val="22"/>
          <w:szCs w:val="22"/>
        </w:rPr>
        <w:t xml:space="preserve">Unatoč stabilnosti cijena nafte, značajan pad cijena plina utjecao je na ukupni rezultat INA Grupe u prvoj polovici 2024. EBITDA </w:t>
      </w:r>
      <w:r w:rsidR="007F7336">
        <w:rPr>
          <w:rFonts w:asciiTheme="minorHAnsi" w:hAnsiTheme="minorHAnsi" w:cstheme="minorHAnsi"/>
          <w:sz w:val="22"/>
          <w:szCs w:val="22"/>
        </w:rPr>
        <w:t>je b</w:t>
      </w:r>
      <w:r w:rsidR="00CF55C9" w:rsidRPr="00CF55C9">
        <w:rPr>
          <w:rFonts w:asciiTheme="minorHAnsi" w:hAnsiTheme="minorHAnsi" w:cstheme="minorHAnsi"/>
          <w:sz w:val="22"/>
          <w:szCs w:val="22"/>
        </w:rPr>
        <w:t>ila 16</w:t>
      </w:r>
      <w:r w:rsidR="00397353">
        <w:rPr>
          <w:rFonts w:asciiTheme="minorHAnsi" w:hAnsiTheme="minorHAnsi" w:cstheme="minorHAnsi"/>
          <w:sz w:val="22"/>
          <w:szCs w:val="22"/>
        </w:rPr>
        <w:t xml:space="preserve"> </w:t>
      </w:r>
      <w:r w:rsidR="00CF55C9" w:rsidRPr="00CF55C9">
        <w:rPr>
          <w:rFonts w:asciiTheme="minorHAnsi" w:hAnsiTheme="minorHAnsi" w:cstheme="minorHAnsi"/>
          <w:sz w:val="22"/>
          <w:szCs w:val="22"/>
        </w:rPr>
        <w:t>% niža</w:t>
      </w:r>
      <w:r w:rsidR="003A5D12">
        <w:rPr>
          <w:rFonts w:asciiTheme="minorHAnsi" w:hAnsiTheme="minorHAnsi" w:cstheme="minorHAnsi"/>
          <w:sz w:val="22"/>
          <w:szCs w:val="22"/>
        </w:rPr>
        <w:t>,</w:t>
      </w:r>
      <w:r w:rsidR="00CF55C9" w:rsidRPr="00CF55C9">
        <w:rPr>
          <w:rFonts w:asciiTheme="minorHAnsi" w:hAnsiTheme="minorHAnsi" w:cstheme="minorHAnsi"/>
          <w:sz w:val="22"/>
          <w:szCs w:val="22"/>
        </w:rPr>
        <w:t xml:space="preserve"> međutim, CCS EBITDA bez </w:t>
      </w:r>
      <w:r w:rsidR="000722E4">
        <w:rPr>
          <w:rFonts w:asciiTheme="minorHAnsi" w:hAnsiTheme="minorHAnsi" w:cstheme="minorHAnsi"/>
          <w:sz w:val="22"/>
          <w:szCs w:val="22"/>
        </w:rPr>
        <w:t>jednokratnih stavki</w:t>
      </w:r>
      <w:r w:rsidR="00CF55C9" w:rsidRPr="00CF55C9">
        <w:rPr>
          <w:rFonts w:asciiTheme="minorHAnsi" w:hAnsiTheme="minorHAnsi" w:cstheme="minorHAnsi"/>
          <w:sz w:val="22"/>
          <w:szCs w:val="22"/>
        </w:rPr>
        <w:t xml:space="preserve"> ostaj</w:t>
      </w:r>
      <w:r w:rsidR="00181B68">
        <w:rPr>
          <w:rFonts w:asciiTheme="minorHAnsi" w:hAnsiTheme="minorHAnsi" w:cstheme="minorHAnsi"/>
          <w:sz w:val="22"/>
          <w:szCs w:val="22"/>
        </w:rPr>
        <w:t>e</w:t>
      </w:r>
      <w:r w:rsidR="00CF55C9" w:rsidRPr="00CF55C9">
        <w:rPr>
          <w:rFonts w:asciiTheme="minorHAnsi" w:hAnsiTheme="minorHAnsi" w:cstheme="minorHAnsi"/>
          <w:sz w:val="22"/>
          <w:szCs w:val="22"/>
        </w:rPr>
        <w:t xml:space="preserve"> snažn</w:t>
      </w:r>
      <w:r w:rsidR="00181B68">
        <w:rPr>
          <w:rFonts w:asciiTheme="minorHAnsi" w:hAnsiTheme="minorHAnsi" w:cstheme="minorHAnsi"/>
          <w:sz w:val="22"/>
          <w:szCs w:val="22"/>
        </w:rPr>
        <w:t>a</w:t>
      </w:r>
      <w:r w:rsidR="00CF55C9" w:rsidRPr="00CF55C9">
        <w:rPr>
          <w:rFonts w:asciiTheme="minorHAnsi" w:hAnsiTheme="minorHAnsi" w:cstheme="minorHAnsi"/>
          <w:sz w:val="22"/>
          <w:szCs w:val="22"/>
        </w:rPr>
        <w:t xml:space="preserve"> na razini od 159 milijuna eura u prvoj polovici 2024., samo </w:t>
      </w:r>
      <w:r w:rsidR="00181B68">
        <w:rPr>
          <w:rFonts w:asciiTheme="minorHAnsi" w:hAnsiTheme="minorHAnsi" w:cstheme="minorHAnsi"/>
          <w:sz w:val="22"/>
          <w:szCs w:val="22"/>
        </w:rPr>
        <w:t>tri posto</w:t>
      </w:r>
      <w:r w:rsidR="00CF55C9" w:rsidRPr="00CF55C9">
        <w:rPr>
          <w:rFonts w:asciiTheme="minorHAnsi" w:hAnsiTheme="minorHAnsi" w:cstheme="minorHAnsi"/>
          <w:sz w:val="22"/>
          <w:szCs w:val="22"/>
        </w:rPr>
        <w:t xml:space="preserve"> manje u usporedbi s istim razdobljem </w:t>
      </w:r>
      <w:r w:rsidR="00C54067">
        <w:rPr>
          <w:rFonts w:asciiTheme="minorHAnsi" w:hAnsiTheme="minorHAnsi" w:cstheme="minorHAnsi"/>
          <w:sz w:val="22"/>
          <w:szCs w:val="22"/>
        </w:rPr>
        <w:t>lani</w:t>
      </w:r>
      <w:r w:rsidR="00CF55C9" w:rsidRPr="00CF55C9">
        <w:rPr>
          <w:rFonts w:asciiTheme="minorHAnsi" w:hAnsiTheme="minorHAnsi" w:cstheme="minorHAnsi"/>
          <w:sz w:val="22"/>
          <w:szCs w:val="22"/>
        </w:rPr>
        <w:t>.</w:t>
      </w:r>
    </w:p>
    <w:p w14:paraId="370B13CB" w14:textId="43C13506" w:rsidR="00516B1E" w:rsidRPr="00516B1E" w:rsidRDefault="00516B1E" w:rsidP="00516B1E">
      <w:pPr>
        <w:spacing w:after="120"/>
        <w:jc w:val="both"/>
        <w:rPr>
          <w:rFonts w:asciiTheme="minorHAnsi" w:hAnsiTheme="minorHAnsi" w:cstheme="minorHAnsi"/>
          <w:sz w:val="22"/>
          <w:szCs w:val="22"/>
        </w:rPr>
      </w:pPr>
      <w:r w:rsidRPr="00516B1E">
        <w:rPr>
          <w:rFonts w:asciiTheme="minorHAnsi" w:hAnsiTheme="minorHAnsi" w:cstheme="minorHAnsi"/>
          <w:sz w:val="22"/>
          <w:szCs w:val="22"/>
        </w:rPr>
        <w:t xml:space="preserve">EBITDA Istraživanja i proizvodnje nafte i plina bila je niža uslijed niže cijene plina i prirodnog pada proizvodnje te je </w:t>
      </w:r>
      <w:r w:rsidR="00A350CA">
        <w:rPr>
          <w:rFonts w:asciiTheme="minorHAnsi" w:hAnsiTheme="minorHAnsi" w:cstheme="minorHAnsi"/>
          <w:sz w:val="22"/>
          <w:szCs w:val="22"/>
        </w:rPr>
        <w:t>u</w:t>
      </w:r>
      <w:r w:rsidR="00A350CA" w:rsidRPr="00516B1E">
        <w:rPr>
          <w:rFonts w:asciiTheme="minorHAnsi" w:hAnsiTheme="minorHAnsi" w:cstheme="minorHAnsi"/>
          <w:sz w:val="22"/>
          <w:szCs w:val="22"/>
        </w:rPr>
        <w:t xml:space="preserve"> prvom polugodištu 2024. </w:t>
      </w:r>
      <w:r w:rsidRPr="00516B1E">
        <w:rPr>
          <w:rFonts w:asciiTheme="minorHAnsi" w:hAnsiTheme="minorHAnsi" w:cstheme="minorHAnsi"/>
          <w:sz w:val="22"/>
          <w:szCs w:val="22"/>
        </w:rPr>
        <w:t xml:space="preserve">iznosila 158 milijuna eura. </w:t>
      </w:r>
      <w:r w:rsidR="009B4EE6">
        <w:rPr>
          <w:rFonts w:asciiTheme="minorHAnsi" w:hAnsiTheme="minorHAnsi" w:cstheme="minorHAnsi"/>
          <w:sz w:val="22"/>
          <w:szCs w:val="22"/>
        </w:rPr>
        <w:t>U</w:t>
      </w:r>
      <w:r w:rsidR="009B4EE6" w:rsidRPr="00516B1E">
        <w:rPr>
          <w:rFonts w:asciiTheme="minorHAnsi" w:hAnsiTheme="minorHAnsi" w:cstheme="minorHAnsi"/>
          <w:sz w:val="22"/>
          <w:szCs w:val="22"/>
        </w:rPr>
        <w:t xml:space="preserve"> skladu s prirodnim padom</w:t>
      </w:r>
      <w:r w:rsidR="009B4EE6">
        <w:rPr>
          <w:rFonts w:asciiTheme="minorHAnsi" w:hAnsiTheme="minorHAnsi" w:cstheme="minorHAnsi"/>
          <w:sz w:val="22"/>
          <w:szCs w:val="22"/>
        </w:rPr>
        <w:t>,</w:t>
      </w:r>
      <w:r w:rsidR="00E42359">
        <w:rPr>
          <w:rFonts w:asciiTheme="minorHAnsi" w:hAnsiTheme="minorHAnsi" w:cstheme="minorHAnsi"/>
          <w:sz w:val="22"/>
          <w:szCs w:val="22"/>
        </w:rPr>
        <w:t xml:space="preserve"> p</w:t>
      </w:r>
      <w:r w:rsidRPr="00516B1E">
        <w:rPr>
          <w:rFonts w:asciiTheme="minorHAnsi" w:hAnsiTheme="minorHAnsi" w:cstheme="minorHAnsi"/>
          <w:sz w:val="22"/>
          <w:szCs w:val="22"/>
        </w:rPr>
        <w:t xml:space="preserve">roizvodnja je bila manja za </w:t>
      </w:r>
      <w:r w:rsidR="009B4EE6">
        <w:rPr>
          <w:rFonts w:asciiTheme="minorHAnsi" w:hAnsiTheme="minorHAnsi" w:cstheme="minorHAnsi"/>
          <w:sz w:val="22"/>
          <w:szCs w:val="22"/>
        </w:rPr>
        <w:t>sedam</w:t>
      </w:r>
      <w:r w:rsidRPr="00516B1E">
        <w:rPr>
          <w:rFonts w:asciiTheme="minorHAnsi" w:hAnsiTheme="minorHAnsi" w:cstheme="minorHAnsi"/>
          <w:sz w:val="22"/>
          <w:szCs w:val="22"/>
        </w:rPr>
        <w:t xml:space="preserve"> </w:t>
      </w:r>
      <w:r w:rsidR="009B4EE6">
        <w:rPr>
          <w:rFonts w:asciiTheme="minorHAnsi" w:hAnsiTheme="minorHAnsi" w:cstheme="minorHAnsi"/>
          <w:sz w:val="22"/>
          <w:szCs w:val="22"/>
        </w:rPr>
        <w:t>posto</w:t>
      </w:r>
      <w:r w:rsidRPr="00516B1E">
        <w:rPr>
          <w:rFonts w:asciiTheme="minorHAnsi" w:hAnsiTheme="minorHAnsi" w:cstheme="minorHAnsi"/>
          <w:sz w:val="22"/>
          <w:szCs w:val="22"/>
        </w:rPr>
        <w:t xml:space="preserve"> u odnosu na prvo polugodište prošle godine, iako je proizvodnja nafte u Egiptu ostala stabilna uz dodatni doprinos plina i kondenzata.</w:t>
      </w:r>
    </w:p>
    <w:p w14:paraId="3F031CB3" w14:textId="202C79E0" w:rsidR="00516B1E" w:rsidRPr="00516B1E" w:rsidRDefault="00516B1E" w:rsidP="00516B1E">
      <w:pPr>
        <w:spacing w:after="120"/>
        <w:jc w:val="both"/>
        <w:rPr>
          <w:rFonts w:asciiTheme="minorHAnsi" w:hAnsiTheme="minorHAnsi" w:cstheme="minorHAnsi"/>
          <w:sz w:val="22"/>
          <w:szCs w:val="22"/>
        </w:rPr>
      </w:pPr>
      <w:r w:rsidRPr="00516B1E">
        <w:rPr>
          <w:rFonts w:asciiTheme="minorHAnsi" w:hAnsiTheme="minorHAnsi" w:cstheme="minorHAnsi"/>
          <w:sz w:val="22"/>
          <w:szCs w:val="22"/>
        </w:rPr>
        <w:t xml:space="preserve">Rezultat djelatnosti Rafinerija i marketinga uklj. Usluge kupcima i maloprodaju poboljšan je uglavnom uslijed pozitivnih tržišnih trendova i boljih veleprodajnih marža. Nakon remontnih radova i istovremene provedbe različitih projekata za poboljšanje energetske učinkovitosti, Rafinerija </w:t>
      </w:r>
      <w:r w:rsidR="00A15E22">
        <w:rPr>
          <w:rFonts w:asciiTheme="minorHAnsi" w:hAnsiTheme="minorHAnsi" w:cstheme="minorHAnsi"/>
          <w:sz w:val="22"/>
          <w:szCs w:val="22"/>
        </w:rPr>
        <w:t xml:space="preserve">nafte </w:t>
      </w:r>
      <w:r w:rsidRPr="00516B1E">
        <w:rPr>
          <w:rFonts w:asciiTheme="minorHAnsi" w:hAnsiTheme="minorHAnsi" w:cstheme="minorHAnsi"/>
          <w:sz w:val="22"/>
          <w:szCs w:val="22"/>
        </w:rPr>
        <w:t xml:space="preserve">Rijeka počela je s radom u drugom tromjesečju 2024. Prodane količine Usluga kupcima i maloprodaje povećane su za </w:t>
      </w:r>
      <w:r w:rsidR="00A15E22">
        <w:rPr>
          <w:rFonts w:asciiTheme="minorHAnsi" w:hAnsiTheme="minorHAnsi" w:cstheme="minorHAnsi"/>
          <w:sz w:val="22"/>
          <w:szCs w:val="22"/>
        </w:rPr>
        <w:t>osam posto</w:t>
      </w:r>
      <w:r w:rsidRPr="00516B1E">
        <w:rPr>
          <w:rFonts w:asciiTheme="minorHAnsi" w:hAnsiTheme="minorHAnsi" w:cstheme="minorHAnsi"/>
          <w:sz w:val="22"/>
          <w:szCs w:val="22"/>
        </w:rPr>
        <w:t xml:space="preserve"> u usporedbi s prvim polugodištem 2023. godine uslijed veće realizacije na ključnim tržištima. Osim </w:t>
      </w:r>
      <w:r w:rsidR="009920D3">
        <w:rPr>
          <w:rFonts w:asciiTheme="minorHAnsi" w:hAnsiTheme="minorHAnsi" w:cstheme="minorHAnsi"/>
          <w:sz w:val="22"/>
          <w:szCs w:val="22"/>
        </w:rPr>
        <w:t xml:space="preserve">pojačane </w:t>
      </w:r>
      <w:r w:rsidRPr="00516B1E">
        <w:rPr>
          <w:rFonts w:asciiTheme="minorHAnsi" w:hAnsiTheme="minorHAnsi" w:cstheme="minorHAnsi"/>
          <w:sz w:val="22"/>
          <w:szCs w:val="22"/>
        </w:rPr>
        <w:t>prodaje goriva, marža ne-goriva nastavila je rast s povećanjem od 37 %. U skladu s navedenim pozitivnim trendovima, CCS EBITDA djelatnosti postala je pozitivna te iznosi 44 milijuna eura, dok je pojednostavljeni slobodni novčani tok ostao negativan na (74) milijuna eura u prvom polugodištu 2024., nakon povećanih investicijskih aktivnosti u iznosu od 118 milijuna eura.</w:t>
      </w:r>
    </w:p>
    <w:p w14:paraId="4B5C2864" w14:textId="55427F6E" w:rsidR="00D25F87" w:rsidRPr="00DB2CEC" w:rsidRDefault="00516B1E" w:rsidP="00516B1E">
      <w:pPr>
        <w:spacing w:after="120"/>
        <w:jc w:val="both"/>
        <w:rPr>
          <w:rFonts w:asciiTheme="minorHAnsi" w:hAnsiTheme="minorHAnsi" w:cstheme="minorHAnsi"/>
          <w:sz w:val="22"/>
          <w:szCs w:val="22"/>
        </w:rPr>
      </w:pPr>
      <w:r w:rsidRPr="00516B1E">
        <w:rPr>
          <w:rFonts w:asciiTheme="minorHAnsi" w:hAnsiTheme="minorHAnsi" w:cstheme="minorHAnsi"/>
          <w:sz w:val="22"/>
          <w:szCs w:val="22"/>
        </w:rPr>
        <w:t>Ukupna kapitalna ulaganja iznosila su 160 milijuna eura i poveća</w:t>
      </w:r>
      <w:r w:rsidR="007635EF">
        <w:rPr>
          <w:rFonts w:asciiTheme="minorHAnsi" w:hAnsiTheme="minorHAnsi" w:cstheme="minorHAnsi"/>
          <w:sz w:val="22"/>
          <w:szCs w:val="22"/>
        </w:rPr>
        <w:t>n</w:t>
      </w:r>
      <w:r w:rsidRPr="00516B1E">
        <w:rPr>
          <w:rFonts w:asciiTheme="minorHAnsi" w:hAnsiTheme="minorHAnsi" w:cstheme="minorHAnsi"/>
          <w:sz w:val="22"/>
          <w:szCs w:val="22"/>
        </w:rPr>
        <w:t>a su u odnosu na prvo polugodište 2024., pri čemu je djelatnost Rafinerija i marketinga uklj. Usluge kupcima i maloprodaju najviše doprinijela ulaganjima. Projekt nadogradnje Rafinerije nafte Rijeka dosegnuo je 89 % dovršenosti, pri čemu je dovršeno nekoliko investicijskih projekata. Neto dug za prvo polugodište 2024. iznosi 497 milijuna eura uz omjer duga i kapitala od 25,5 %.</w:t>
      </w:r>
    </w:p>
    <w:p w14:paraId="2F207E37" w14:textId="0F8F434E" w:rsidR="00CF7FC1" w:rsidRDefault="00E55AED" w:rsidP="00CF7FC1">
      <w:pPr>
        <w:spacing w:after="12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C87009">
        <w:rPr>
          <w:rFonts w:asciiTheme="minorHAnsi" w:hAnsiTheme="minorHAnsi" w:cstheme="minorHAnsi"/>
          <w:b/>
          <w:sz w:val="22"/>
          <w:szCs w:val="22"/>
        </w:rPr>
        <w:t xml:space="preserve">Izjava </w:t>
      </w:r>
      <w:r w:rsidR="0007126D">
        <w:rPr>
          <w:rFonts w:asciiTheme="minorHAnsi" w:hAnsiTheme="minorHAnsi" w:cstheme="minorHAnsi"/>
          <w:b/>
          <w:sz w:val="22"/>
          <w:szCs w:val="22"/>
        </w:rPr>
        <w:t>Zsuzsanne Ortutay</w:t>
      </w:r>
      <w:r w:rsidR="0037692E" w:rsidRPr="00C87009">
        <w:rPr>
          <w:rFonts w:asciiTheme="minorHAnsi" w:hAnsiTheme="minorHAnsi" w:cstheme="minorHAnsi"/>
          <w:b/>
          <w:sz w:val="22"/>
          <w:szCs w:val="22"/>
        </w:rPr>
        <w:t xml:space="preserve">, </w:t>
      </w:r>
      <w:r w:rsidRPr="00C87009">
        <w:rPr>
          <w:rFonts w:asciiTheme="minorHAnsi" w:hAnsiTheme="minorHAnsi" w:cstheme="minorHAnsi"/>
          <w:b/>
          <w:sz w:val="22"/>
          <w:szCs w:val="22"/>
        </w:rPr>
        <w:t>predsjedni</w:t>
      </w:r>
      <w:r w:rsidR="0007126D">
        <w:rPr>
          <w:rFonts w:asciiTheme="minorHAnsi" w:hAnsiTheme="minorHAnsi" w:cstheme="minorHAnsi"/>
          <w:b/>
          <w:sz w:val="22"/>
          <w:szCs w:val="22"/>
        </w:rPr>
        <w:t>ce</w:t>
      </w:r>
      <w:r w:rsidRPr="00C87009">
        <w:rPr>
          <w:rFonts w:asciiTheme="minorHAnsi" w:hAnsiTheme="minorHAnsi" w:cstheme="minorHAnsi"/>
          <w:b/>
          <w:sz w:val="22"/>
          <w:szCs w:val="22"/>
        </w:rPr>
        <w:t xml:space="preserve"> Uprave Ine</w:t>
      </w:r>
      <w:r w:rsidR="0037692E" w:rsidRPr="00C87009">
        <w:rPr>
          <w:rFonts w:asciiTheme="minorHAnsi" w:hAnsiTheme="minorHAnsi" w:cstheme="minorHAnsi"/>
          <w:b/>
          <w:sz w:val="22"/>
          <w:szCs w:val="22"/>
        </w:rPr>
        <w:t xml:space="preserve">: </w:t>
      </w:r>
    </w:p>
    <w:p w14:paraId="69D2D62E" w14:textId="179D0961" w:rsidR="002D5BB3" w:rsidRPr="002D5BB3" w:rsidRDefault="00B03583" w:rsidP="002D5BB3">
      <w:pPr>
        <w:spacing w:after="120"/>
        <w:jc w:val="both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>„</w:t>
      </w:r>
      <w:r w:rsidR="002D5BB3" w:rsidRPr="002D5BB3">
        <w:rPr>
          <w:rFonts w:asciiTheme="minorHAnsi" w:hAnsiTheme="minorHAnsi" w:cstheme="minorHAnsi"/>
          <w:bCs/>
          <w:sz w:val="22"/>
          <w:szCs w:val="22"/>
        </w:rPr>
        <w:t xml:space="preserve">Prvo polugodište 2024. godine u INA Grupi obilježili su stabilni rezultati u svim segmentima poslovanja, nastavak snažnog investicijskog ciklusa i strateška ekspanzija u sektor obnovljivih izvora energije. Unatoč stabilnosti cijena nafte, značajan pad cijena plina utjecao je na ukupan rezultat, međutim, CCS EBITDA ostaje snažna i svega je </w:t>
      </w:r>
      <w:r w:rsidR="00772A9B">
        <w:rPr>
          <w:rFonts w:asciiTheme="minorHAnsi" w:hAnsiTheme="minorHAnsi" w:cstheme="minorHAnsi"/>
          <w:bCs/>
          <w:sz w:val="22"/>
          <w:szCs w:val="22"/>
        </w:rPr>
        <w:t>tri posto</w:t>
      </w:r>
      <w:r w:rsidR="002D5BB3" w:rsidRPr="002D5BB3">
        <w:rPr>
          <w:rFonts w:asciiTheme="minorHAnsi" w:hAnsiTheme="minorHAnsi" w:cstheme="minorHAnsi"/>
          <w:bCs/>
          <w:sz w:val="22"/>
          <w:szCs w:val="22"/>
        </w:rPr>
        <w:t xml:space="preserve"> niža u odnosu na isto razdoblje lani. </w:t>
      </w:r>
    </w:p>
    <w:p w14:paraId="586F9E91" w14:textId="4B116CE0" w:rsidR="002D5BB3" w:rsidRPr="002D5BB3" w:rsidRDefault="002D5BB3" w:rsidP="002D5BB3">
      <w:pPr>
        <w:spacing w:after="120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2D5BB3">
        <w:rPr>
          <w:rFonts w:asciiTheme="minorHAnsi" w:hAnsiTheme="minorHAnsi" w:cstheme="minorHAnsi"/>
          <w:bCs/>
          <w:sz w:val="22"/>
          <w:szCs w:val="22"/>
        </w:rPr>
        <w:t xml:space="preserve">Aktivnosti djelatnosti Istraživanja i proizvodnja nafte i plina usmjerene su na kompenzaciju prirodnog pada proizvodnje kupnjom 40 % udjela u hrvatskom kopnenom bloku Sava-07 i na širenje na nova poslovna područja, kao što je geotermalna energija. Posjedujemo dozvole za geotermalna istraživanja na dva područja u Hrvatskoj, a dodatno olakšavamo zelenu tranziciju </w:t>
      </w:r>
      <w:r w:rsidR="00846D7C">
        <w:rPr>
          <w:rFonts w:asciiTheme="minorHAnsi" w:hAnsiTheme="minorHAnsi" w:cstheme="minorHAnsi"/>
          <w:bCs/>
          <w:sz w:val="22"/>
          <w:szCs w:val="22"/>
        </w:rPr>
        <w:t>vanjskim</w:t>
      </w:r>
      <w:r w:rsidRPr="002D5BB3">
        <w:rPr>
          <w:rFonts w:asciiTheme="minorHAnsi" w:hAnsiTheme="minorHAnsi" w:cstheme="minorHAnsi"/>
          <w:bCs/>
          <w:sz w:val="22"/>
          <w:szCs w:val="22"/>
        </w:rPr>
        <w:t xml:space="preserve"> stranama kroz </w:t>
      </w:r>
      <w:r w:rsidR="00C347B9" w:rsidRPr="002D5BB3">
        <w:rPr>
          <w:rFonts w:asciiTheme="minorHAnsi" w:hAnsiTheme="minorHAnsi" w:cstheme="minorHAnsi"/>
          <w:bCs/>
          <w:sz w:val="22"/>
          <w:szCs w:val="22"/>
        </w:rPr>
        <w:t>geotermaln</w:t>
      </w:r>
      <w:r w:rsidR="00AC020C">
        <w:rPr>
          <w:rFonts w:asciiTheme="minorHAnsi" w:hAnsiTheme="minorHAnsi" w:cstheme="minorHAnsi"/>
          <w:bCs/>
          <w:sz w:val="22"/>
          <w:szCs w:val="22"/>
        </w:rPr>
        <w:t>e</w:t>
      </w:r>
      <w:r w:rsidR="00C347B9" w:rsidRPr="002D5BB3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2D5BB3">
        <w:rPr>
          <w:rFonts w:asciiTheme="minorHAnsi" w:hAnsiTheme="minorHAnsi" w:cstheme="minorHAnsi"/>
          <w:bCs/>
          <w:sz w:val="22"/>
          <w:szCs w:val="22"/>
        </w:rPr>
        <w:t>uslu</w:t>
      </w:r>
      <w:r w:rsidR="00AC020C">
        <w:rPr>
          <w:rFonts w:asciiTheme="minorHAnsi" w:hAnsiTheme="minorHAnsi" w:cstheme="minorHAnsi"/>
          <w:bCs/>
          <w:sz w:val="22"/>
          <w:szCs w:val="22"/>
        </w:rPr>
        <w:t>ge</w:t>
      </w:r>
      <w:r w:rsidRPr="002D5BB3">
        <w:rPr>
          <w:rFonts w:asciiTheme="minorHAnsi" w:hAnsiTheme="minorHAnsi" w:cstheme="minorHAnsi"/>
          <w:bCs/>
          <w:sz w:val="22"/>
          <w:szCs w:val="22"/>
        </w:rPr>
        <w:t xml:space="preserve"> Crosc</w:t>
      </w:r>
      <w:r w:rsidR="004A16E8">
        <w:rPr>
          <w:rFonts w:asciiTheme="minorHAnsi" w:hAnsiTheme="minorHAnsi" w:cstheme="minorHAnsi"/>
          <w:bCs/>
          <w:sz w:val="22"/>
          <w:szCs w:val="22"/>
        </w:rPr>
        <w:t>a</w:t>
      </w:r>
      <w:r w:rsidRPr="002D5BB3">
        <w:rPr>
          <w:rFonts w:asciiTheme="minorHAnsi" w:hAnsiTheme="minorHAnsi" w:cstheme="minorHAnsi"/>
          <w:bCs/>
          <w:sz w:val="22"/>
          <w:szCs w:val="22"/>
        </w:rPr>
        <w:t>.</w:t>
      </w:r>
    </w:p>
    <w:p w14:paraId="4D23042E" w14:textId="77777777" w:rsidR="002D5BB3" w:rsidRPr="002D5BB3" w:rsidRDefault="002D5BB3" w:rsidP="002D5BB3">
      <w:pPr>
        <w:spacing w:after="120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2D5BB3">
        <w:rPr>
          <w:rFonts w:asciiTheme="minorHAnsi" w:hAnsiTheme="minorHAnsi" w:cstheme="minorHAnsi"/>
          <w:bCs/>
          <w:sz w:val="22"/>
          <w:szCs w:val="22"/>
        </w:rPr>
        <w:t>Rezultat djelatnosti Rafinerija i marketinga uklj. Usluge kupcima i maloprodaju poboljšan je u prvom polugodištu 2024. uslijed snažnih marža i maloprodajnih rezultata. Nakon uspješnog završetka remonta Rafinerije nafte Rijeka, puni rad započeo je u drugom tromjesečju 2024. osiguravajući dostupnost vlastitih proizvoda za nadolazeći vrhunac sezone. U maloprodaji, segment ne-goriva raste iz godine u godinu, sa snažnim rastom od 37 % postignutim u prvom polugodištu 2024. u usporedbi s istim razdobljem prošle godine.</w:t>
      </w:r>
    </w:p>
    <w:p w14:paraId="15DBCF0A" w14:textId="0A40E32B" w:rsidR="0007126D" w:rsidRDefault="002D5BB3" w:rsidP="002D5BB3">
      <w:pPr>
        <w:spacing w:after="120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2D5BB3">
        <w:rPr>
          <w:rFonts w:asciiTheme="minorHAnsi" w:hAnsiTheme="minorHAnsi" w:cstheme="minorHAnsi"/>
          <w:bCs/>
          <w:sz w:val="22"/>
          <w:szCs w:val="22"/>
        </w:rPr>
        <w:lastRenderedPageBreak/>
        <w:t>Stabilni rezultati ostvareni u našim osnovni</w:t>
      </w:r>
      <w:r w:rsidR="005704EE">
        <w:rPr>
          <w:rFonts w:asciiTheme="minorHAnsi" w:hAnsiTheme="minorHAnsi" w:cstheme="minorHAnsi"/>
          <w:bCs/>
          <w:sz w:val="22"/>
          <w:szCs w:val="22"/>
        </w:rPr>
        <w:t>m</w:t>
      </w:r>
      <w:r w:rsidRPr="002D5BB3">
        <w:rPr>
          <w:rFonts w:asciiTheme="minorHAnsi" w:hAnsiTheme="minorHAnsi" w:cstheme="minorHAnsi"/>
          <w:bCs/>
          <w:sz w:val="22"/>
          <w:szCs w:val="22"/>
        </w:rPr>
        <w:t xml:space="preserve"> djelatnostima omogućuju nam nastavak ulaganja u projekte obnovljivih izvora energije. Nastavno na uspjeh naših dviju sunčanih elektrana u pogonu (Sisak i Virje), ulazimo i u nova područja izgradnjom postrojenja za zeleni vodik u Rafineriji nafte Rijeka i postrojenja za proizvodnju biometana u Sisku."</w:t>
      </w:r>
    </w:p>
    <w:p w14:paraId="701F7037" w14:textId="77777777" w:rsidR="0007126D" w:rsidRDefault="0007126D" w:rsidP="0007126D">
      <w:pPr>
        <w:spacing w:after="120"/>
        <w:jc w:val="both"/>
        <w:rPr>
          <w:rFonts w:asciiTheme="minorHAnsi" w:hAnsiTheme="minorHAnsi" w:cstheme="minorHAnsi"/>
          <w:bCs/>
          <w:sz w:val="22"/>
          <w:szCs w:val="22"/>
        </w:rPr>
      </w:pPr>
    </w:p>
    <w:p w14:paraId="188B6E47" w14:textId="325F2E40" w:rsidR="009B571F" w:rsidRPr="000F22E7" w:rsidRDefault="009B571F" w:rsidP="00C027E1">
      <w:pPr>
        <w:jc w:val="both"/>
        <w:rPr>
          <w:rFonts w:asciiTheme="minorHAnsi" w:hAnsiTheme="minorHAnsi" w:cstheme="minorHAnsi"/>
          <w:bCs/>
        </w:rPr>
        <w:sectPr w:rsidR="009B571F" w:rsidRPr="000F22E7" w:rsidSect="007E71F5">
          <w:headerReference w:type="default" r:id="rId11"/>
          <w:footerReference w:type="default" r:id="rId12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14C537A8" w14:textId="41F53BD2" w:rsidR="00FF0C7C" w:rsidRPr="000F22E7" w:rsidRDefault="00D92CDB" w:rsidP="00C0068C">
      <w:pPr>
        <w:spacing w:line="360" w:lineRule="auto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noProof/>
        </w:rPr>
        <w:drawing>
          <wp:inline distT="0" distB="0" distL="0" distR="0" wp14:anchorId="14D612E0" wp14:editId="53545762">
            <wp:extent cx="2472537" cy="1897019"/>
            <wp:effectExtent l="0" t="0" r="4445" b="8255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3751" cy="190562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CF4E1F3" w14:textId="77777777" w:rsidR="00C0068C" w:rsidRPr="000F22E7" w:rsidRDefault="00C0068C" w:rsidP="00C0068C">
      <w:pPr>
        <w:spacing w:line="360" w:lineRule="auto"/>
        <w:jc w:val="center"/>
        <w:rPr>
          <w:rFonts w:asciiTheme="minorHAnsi" w:hAnsiTheme="minorHAnsi" w:cstheme="minorHAnsi"/>
        </w:rPr>
      </w:pPr>
    </w:p>
    <w:p w14:paraId="759A5372" w14:textId="4598DD90" w:rsidR="00900453" w:rsidRPr="000F22E7" w:rsidRDefault="00817AC3" w:rsidP="006A6D32">
      <w:pPr>
        <w:spacing w:line="360" w:lineRule="auto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noProof/>
        </w:rPr>
        <w:drawing>
          <wp:inline distT="0" distB="0" distL="0" distR="0" wp14:anchorId="6185755E" wp14:editId="50F1555D">
            <wp:extent cx="2765145" cy="1947786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3115" cy="1953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3F51E50" w14:textId="7496764C" w:rsidR="00FF0C7C" w:rsidRPr="000F22E7" w:rsidRDefault="00817AC3" w:rsidP="00C0068C">
      <w:pPr>
        <w:spacing w:line="360" w:lineRule="auto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noProof/>
        </w:rPr>
        <w:drawing>
          <wp:inline distT="0" distB="0" distL="0" distR="0" wp14:anchorId="0AE3ED8E" wp14:editId="75E2F2C9">
            <wp:extent cx="2731232" cy="1923898"/>
            <wp:effectExtent l="0" t="0" r="0" b="635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1300" cy="19309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4076475" w14:textId="559C4E63" w:rsidR="008B13EE" w:rsidRPr="000F22E7" w:rsidRDefault="008B13EE" w:rsidP="009F1B60">
      <w:pPr>
        <w:spacing w:line="360" w:lineRule="auto"/>
        <w:jc w:val="center"/>
        <w:rPr>
          <w:rFonts w:asciiTheme="minorHAnsi" w:hAnsiTheme="minorHAnsi" w:cstheme="minorHAnsi"/>
        </w:rPr>
      </w:pPr>
    </w:p>
    <w:p w14:paraId="3812664C" w14:textId="653D3C9D" w:rsidR="00621EAF" w:rsidRPr="000F22E7" w:rsidRDefault="004B2AFB" w:rsidP="00C0068C">
      <w:pPr>
        <w:spacing w:line="360" w:lineRule="auto"/>
        <w:jc w:val="both"/>
        <w:rPr>
          <w:rFonts w:asciiTheme="minorHAnsi" w:hAnsiTheme="minorHAnsi" w:cstheme="minorHAnsi"/>
          <w:b/>
        </w:rPr>
        <w:sectPr w:rsidR="00621EAF" w:rsidRPr="000F22E7" w:rsidSect="007E71F5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  <w:r>
        <w:rPr>
          <w:rFonts w:asciiTheme="minorHAnsi" w:hAnsiTheme="minorHAnsi" w:cstheme="minorHAnsi"/>
          <w:b/>
          <w:noProof/>
        </w:rPr>
        <w:drawing>
          <wp:inline distT="0" distB="0" distL="0" distR="0" wp14:anchorId="02A10455" wp14:editId="2A856908">
            <wp:extent cx="2708184" cy="1901952"/>
            <wp:effectExtent l="0" t="0" r="0" b="3175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2310" cy="191187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14EC102" w14:textId="77777777" w:rsidR="00B57D01" w:rsidRDefault="00B57D01" w:rsidP="00C0068C">
      <w:pPr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5B079B5F" w14:textId="03B9D709" w:rsidR="00FF05F8" w:rsidRPr="007B5E9E" w:rsidRDefault="004518AA" w:rsidP="00C0068C">
      <w:pPr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Istraživanje i proizvodnja nafte i plina</w:t>
      </w:r>
    </w:p>
    <w:p w14:paraId="7947B5B5" w14:textId="3F467B06" w:rsidR="00F03800" w:rsidRPr="000F153A" w:rsidRDefault="00F03800" w:rsidP="00BF24BF">
      <w:pPr>
        <w:spacing w:after="120"/>
        <w:jc w:val="both"/>
        <w:rPr>
          <w:rFonts w:asciiTheme="minorHAnsi" w:hAnsiTheme="minorHAnsi" w:cstheme="minorHAnsi"/>
          <w:sz w:val="22"/>
          <w:szCs w:val="22"/>
        </w:rPr>
      </w:pPr>
      <w:r w:rsidRPr="000F153A">
        <w:rPr>
          <w:rFonts w:asciiTheme="minorHAnsi" w:hAnsiTheme="minorHAnsi" w:cstheme="minorHAnsi"/>
          <w:bCs/>
          <w:sz w:val="22"/>
          <w:szCs w:val="22"/>
        </w:rPr>
        <w:t xml:space="preserve">Niže cijene, uglavnom plina, rezultirale su s </w:t>
      </w:r>
      <w:r w:rsidR="00A612A1" w:rsidRPr="000F153A">
        <w:rPr>
          <w:rFonts w:asciiTheme="minorHAnsi" w:hAnsiTheme="minorHAnsi" w:cstheme="minorHAnsi"/>
          <w:bCs/>
          <w:sz w:val="22"/>
          <w:szCs w:val="22"/>
        </w:rPr>
        <w:t>25</w:t>
      </w:r>
      <w:r w:rsidRPr="000F153A">
        <w:rPr>
          <w:rFonts w:asciiTheme="minorHAnsi" w:hAnsiTheme="minorHAnsi" w:cstheme="minorHAnsi"/>
          <w:bCs/>
          <w:sz w:val="22"/>
          <w:szCs w:val="22"/>
        </w:rPr>
        <w:t>,</w:t>
      </w:r>
      <w:r w:rsidR="00A612A1" w:rsidRPr="000F153A">
        <w:rPr>
          <w:rFonts w:asciiTheme="minorHAnsi" w:hAnsiTheme="minorHAnsi" w:cstheme="minorHAnsi"/>
          <w:bCs/>
          <w:sz w:val="22"/>
          <w:szCs w:val="22"/>
        </w:rPr>
        <w:t>6</w:t>
      </w:r>
      <w:r w:rsidRPr="000F153A">
        <w:rPr>
          <w:rFonts w:asciiTheme="minorHAnsi" w:hAnsiTheme="minorHAnsi" w:cstheme="minorHAnsi"/>
          <w:bCs/>
          <w:sz w:val="22"/>
          <w:szCs w:val="22"/>
        </w:rPr>
        <w:t xml:space="preserve"> milijun eura nižim prihodima.</w:t>
      </w:r>
      <w:r w:rsidR="00255829" w:rsidRPr="000F153A">
        <w:rPr>
          <w:rFonts w:asciiTheme="minorHAnsi" w:hAnsiTheme="minorHAnsi" w:cstheme="minorHAnsi"/>
          <w:bCs/>
          <w:sz w:val="22"/>
          <w:szCs w:val="22"/>
        </w:rPr>
        <w:t xml:space="preserve"> Negativan učinak uzrokovan očekivanim prirodnim padom </w:t>
      </w:r>
      <w:r w:rsidR="00C61EE2" w:rsidRPr="000F153A">
        <w:rPr>
          <w:rFonts w:asciiTheme="minorHAnsi" w:hAnsiTheme="minorHAnsi" w:cstheme="minorHAnsi"/>
          <w:bCs/>
          <w:sz w:val="22"/>
          <w:szCs w:val="22"/>
        </w:rPr>
        <w:t xml:space="preserve">proizvodnje </w:t>
      </w:r>
      <w:r w:rsidR="00255829" w:rsidRPr="000F153A">
        <w:rPr>
          <w:rFonts w:asciiTheme="minorHAnsi" w:hAnsiTheme="minorHAnsi" w:cstheme="minorHAnsi"/>
          <w:bCs/>
          <w:sz w:val="22"/>
          <w:szCs w:val="22"/>
        </w:rPr>
        <w:t>na glavnim plinskim i naftnim poljima djelomično je ublažen boljim performansama nakon uspješno obavljenih remonata bušotin</w:t>
      </w:r>
      <w:r w:rsidR="00403708" w:rsidRPr="000F153A">
        <w:rPr>
          <w:rFonts w:asciiTheme="minorHAnsi" w:hAnsiTheme="minorHAnsi" w:cstheme="minorHAnsi"/>
          <w:bCs/>
          <w:sz w:val="22"/>
          <w:szCs w:val="22"/>
        </w:rPr>
        <w:t>a</w:t>
      </w:r>
      <w:r w:rsidR="00255829" w:rsidRPr="000F153A">
        <w:rPr>
          <w:rFonts w:asciiTheme="minorHAnsi" w:hAnsiTheme="minorHAnsi" w:cstheme="minorHAnsi"/>
          <w:bCs/>
          <w:sz w:val="22"/>
          <w:szCs w:val="22"/>
        </w:rPr>
        <w:t xml:space="preserve"> na polju Žutica i optimizacije proizvodnje na nekoliko polja na kopnu.</w:t>
      </w:r>
      <w:r w:rsidR="00BF24BF" w:rsidRPr="000F153A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0F153A">
        <w:rPr>
          <w:rFonts w:asciiTheme="minorHAnsi" w:hAnsiTheme="minorHAnsi" w:cstheme="minorHAnsi"/>
          <w:sz w:val="22"/>
          <w:szCs w:val="22"/>
        </w:rPr>
        <w:t xml:space="preserve">Viša međunarodna proizvodnja potaknuta </w:t>
      </w:r>
      <w:r w:rsidR="00BF24BF" w:rsidRPr="000F153A">
        <w:rPr>
          <w:rFonts w:asciiTheme="minorHAnsi" w:hAnsiTheme="minorHAnsi" w:cstheme="minorHAnsi"/>
          <w:sz w:val="22"/>
          <w:szCs w:val="22"/>
        </w:rPr>
        <w:t xml:space="preserve">je </w:t>
      </w:r>
      <w:r w:rsidRPr="000F153A">
        <w:rPr>
          <w:rFonts w:asciiTheme="minorHAnsi" w:hAnsiTheme="minorHAnsi" w:cstheme="minorHAnsi"/>
          <w:sz w:val="22"/>
          <w:szCs w:val="22"/>
        </w:rPr>
        <w:t>doprinosom nove egipatske koncesije East Damanhur</w:t>
      </w:r>
      <w:r w:rsidR="005720B3" w:rsidRPr="000F153A">
        <w:rPr>
          <w:rFonts w:asciiTheme="minorHAnsi" w:hAnsiTheme="minorHAnsi" w:cstheme="minorHAnsi"/>
          <w:sz w:val="22"/>
          <w:szCs w:val="22"/>
        </w:rPr>
        <w:t xml:space="preserve"> i povećanjem udjela na koncesiji Ras Qattara.</w:t>
      </w:r>
    </w:p>
    <w:p w14:paraId="6B4D53D0" w14:textId="629ADE17" w:rsidR="00F372DC" w:rsidRPr="007417B5" w:rsidRDefault="001A7A21" w:rsidP="009B6B97">
      <w:pPr>
        <w:spacing w:after="120"/>
        <w:jc w:val="both"/>
        <w:rPr>
          <w:rFonts w:asciiTheme="minorHAnsi" w:hAnsiTheme="minorHAnsi" w:cstheme="minorHAnsi"/>
          <w:sz w:val="22"/>
          <w:szCs w:val="22"/>
        </w:rPr>
      </w:pPr>
      <w:r w:rsidRPr="007417B5">
        <w:rPr>
          <w:rFonts w:asciiTheme="minorHAnsi" w:hAnsiTheme="minorHAnsi" w:cstheme="minorHAnsi"/>
          <w:sz w:val="22"/>
          <w:szCs w:val="22"/>
        </w:rPr>
        <w:t>K</w:t>
      </w:r>
      <w:r w:rsidR="009B6B97" w:rsidRPr="007417B5">
        <w:rPr>
          <w:rFonts w:asciiTheme="minorHAnsi" w:hAnsiTheme="minorHAnsi" w:cstheme="minorHAnsi"/>
          <w:sz w:val="22"/>
          <w:szCs w:val="22"/>
        </w:rPr>
        <w:t>apitaln</w:t>
      </w:r>
      <w:r w:rsidRPr="007417B5">
        <w:rPr>
          <w:rFonts w:asciiTheme="minorHAnsi" w:hAnsiTheme="minorHAnsi" w:cstheme="minorHAnsi"/>
          <w:sz w:val="22"/>
          <w:szCs w:val="22"/>
        </w:rPr>
        <w:t>a</w:t>
      </w:r>
      <w:r w:rsidR="009B6B97" w:rsidRPr="007417B5">
        <w:rPr>
          <w:rFonts w:asciiTheme="minorHAnsi" w:hAnsiTheme="minorHAnsi" w:cstheme="minorHAnsi"/>
          <w:sz w:val="22"/>
          <w:szCs w:val="22"/>
        </w:rPr>
        <w:t xml:space="preserve"> ulaganja </w:t>
      </w:r>
      <w:r w:rsidRPr="007417B5">
        <w:rPr>
          <w:rFonts w:asciiTheme="minorHAnsi" w:hAnsiTheme="minorHAnsi" w:cstheme="minorHAnsi"/>
          <w:sz w:val="22"/>
          <w:szCs w:val="22"/>
        </w:rPr>
        <w:t xml:space="preserve">su viša </w:t>
      </w:r>
      <w:r w:rsidR="009B6B97" w:rsidRPr="007417B5">
        <w:rPr>
          <w:rFonts w:asciiTheme="minorHAnsi" w:hAnsiTheme="minorHAnsi" w:cstheme="minorHAnsi"/>
          <w:sz w:val="22"/>
          <w:szCs w:val="22"/>
        </w:rPr>
        <w:t xml:space="preserve">u usporedbi s istim razdobljem 2023. zbog većih aktivnosti razrade na </w:t>
      </w:r>
      <w:r w:rsidR="0081017E" w:rsidRPr="007417B5">
        <w:rPr>
          <w:rFonts w:asciiTheme="minorHAnsi" w:hAnsiTheme="minorHAnsi" w:cstheme="minorHAnsi"/>
          <w:sz w:val="22"/>
          <w:szCs w:val="22"/>
        </w:rPr>
        <w:t>hrvatskom kopnu</w:t>
      </w:r>
      <w:r w:rsidR="009B6B97" w:rsidRPr="007417B5">
        <w:rPr>
          <w:rFonts w:asciiTheme="minorHAnsi" w:hAnsiTheme="minorHAnsi" w:cstheme="minorHAnsi"/>
          <w:sz w:val="22"/>
          <w:szCs w:val="22"/>
        </w:rPr>
        <w:t>.</w:t>
      </w:r>
      <w:r w:rsidR="007A1E63" w:rsidRPr="007417B5">
        <w:rPr>
          <w:rFonts w:asciiTheme="minorHAnsi" w:hAnsiTheme="minorHAnsi" w:cstheme="minorHAnsi"/>
          <w:sz w:val="22"/>
          <w:szCs w:val="22"/>
        </w:rPr>
        <w:t xml:space="preserve"> </w:t>
      </w:r>
      <w:r w:rsidR="009B6B97" w:rsidRPr="007417B5">
        <w:rPr>
          <w:rFonts w:asciiTheme="minorHAnsi" w:hAnsiTheme="minorHAnsi" w:cstheme="minorHAnsi"/>
          <w:sz w:val="22"/>
          <w:szCs w:val="22"/>
        </w:rPr>
        <w:t xml:space="preserve">Glavne aktivnosti u prvom </w:t>
      </w:r>
      <w:r w:rsidR="00EC28D8" w:rsidRPr="007417B5">
        <w:rPr>
          <w:rFonts w:asciiTheme="minorHAnsi" w:hAnsiTheme="minorHAnsi" w:cstheme="minorHAnsi"/>
          <w:sz w:val="22"/>
          <w:szCs w:val="22"/>
        </w:rPr>
        <w:t>polugodištu</w:t>
      </w:r>
      <w:r w:rsidR="009B6B97" w:rsidRPr="007417B5">
        <w:rPr>
          <w:rFonts w:asciiTheme="minorHAnsi" w:hAnsiTheme="minorHAnsi" w:cstheme="minorHAnsi"/>
          <w:sz w:val="22"/>
          <w:szCs w:val="22"/>
        </w:rPr>
        <w:t xml:space="preserve"> 2024. godine odnosile su se na</w:t>
      </w:r>
      <w:r w:rsidR="00090D4B" w:rsidRPr="007417B5">
        <w:rPr>
          <w:rFonts w:asciiTheme="minorHAnsi" w:hAnsiTheme="minorHAnsi" w:cstheme="minorHAnsi"/>
          <w:sz w:val="22"/>
          <w:szCs w:val="22"/>
        </w:rPr>
        <w:t xml:space="preserve"> s</w:t>
      </w:r>
      <w:r w:rsidR="009B6B97" w:rsidRPr="007417B5">
        <w:rPr>
          <w:rFonts w:asciiTheme="minorHAnsi" w:hAnsiTheme="minorHAnsi" w:cstheme="minorHAnsi"/>
          <w:sz w:val="22"/>
          <w:szCs w:val="22"/>
        </w:rPr>
        <w:t>tjecanje 40</w:t>
      </w:r>
      <w:r w:rsidR="00090D4B" w:rsidRPr="007417B5">
        <w:rPr>
          <w:rFonts w:asciiTheme="minorHAnsi" w:hAnsiTheme="minorHAnsi" w:cstheme="minorHAnsi"/>
          <w:sz w:val="22"/>
          <w:szCs w:val="22"/>
        </w:rPr>
        <w:t xml:space="preserve"> </w:t>
      </w:r>
      <w:r w:rsidR="009B6B97" w:rsidRPr="007417B5">
        <w:rPr>
          <w:rFonts w:asciiTheme="minorHAnsi" w:hAnsiTheme="minorHAnsi" w:cstheme="minorHAnsi"/>
          <w:sz w:val="22"/>
          <w:szCs w:val="22"/>
        </w:rPr>
        <w:t>% udjela u eksploatacijskom bloku S</w:t>
      </w:r>
      <w:r w:rsidR="00D45CFD" w:rsidRPr="007417B5">
        <w:rPr>
          <w:rFonts w:asciiTheme="minorHAnsi" w:hAnsiTheme="minorHAnsi" w:cstheme="minorHAnsi"/>
          <w:sz w:val="22"/>
          <w:szCs w:val="22"/>
        </w:rPr>
        <w:t>ava</w:t>
      </w:r>
      <w:r w:rsidR="009B6B97" w:rsidRPr="007417B5">
        <w:rPr>
          <w:rFonts w:asciiTheme="minorHAnsi" w:hAnsiTheme="minorHAnsi" w:cstheme="minorHAnsi"/>
          <w:sz w:val="22"/>
          <w:szCs w:val="22"/>
        </w:rPr>
        <w:t>-07</w:t>
      </w:r>
      <w:r w:rsidR="004F6756" w:rsidRPr="007417B5">
        <w:rPr>
          <w:rFonts w:asciiTheme="minorHAnsi" w:hAnsiTheme="minorHAnsi" w:cstheme="minorHAnsi"/>
          <w:sz w:val="22"/>
          <w:szCs w:val="22"/>
        </w:rPr>
        <w:t xml:space="preserve">, </w:t>
      </w:r>
      <w:r w:rsidR="001F6A85" w:rsidRPr="007417B5">
        <w:rPr>
          <w:rFonts w:asciiTheme="minorHAnsi" w:hAnsiTheme="minorHAnsi" w:cstheme="minorHAnsi"/>
          <w:sz w:val="22"/>
          <w:szCs w:val="22"/>
        </w:rPr>
        <w:t xml:space="preserve">s </w:t>
      </w:r>
      <w:r w:rsidR="00D724B4" w:rsidRPr="007417B5">
        <w:rPr>
          <w:rFonts w:asciiTheme="minorHAnsi" w:hAnsiTheme="minorHAnsi" w:cstheme="minorHAnsi"/>
          <w:sz w:val="22"/>
          <w:szCs w:val="22"/>
        </w:rPr>
        <w:t>bušenjem i ispitivanjem četiriju istražnih bušotina</w:t>
      </w:r>
      <w:r w:rsidR="00B77016" w:rsidRPr="007417B5">
        <w:rPr>
          <w:rFonts w:asciiTheme="minorHAnsi" w:hAnsiTheme="minorHAnsi" w:cstheme="minorHAnsi"/>
          <w:sz w:val="22"/>
          <w:szCs w:val="22"/>
        </w:rPr>
        <w:t xml:space="preserve">. Na bloku </w:t>
      </w:r>
      <w:r w:rsidR="009B6B97" w:rsidRPr="007417B5">
        <w:rPr>
          <w:rFonts w:asciiTheme="minorHAnsi" w:hAnsiTheme="minorHAnsi" w:cstheme="minorHAnsi"/>
          <w:sz w:val="22"/>
          <w:szCs w:val="22"/>
        </w:rPr>
        <w:t>Drava-03</w:t>
      </w:r>
      <w:r w:rsidR="00A4045E" w:rsidRPr="007417B5">
        <w:rPr>
          <w:rFonts w:asciiTheme="minorHAnsi" w:hAnsiTheme="minorHAnsi" w:cstheme="minorHAnsi"/>
          <w:sz w:val="22"/>
          <w:szCs w:val="22"/>
        </w:rPr>
        <w:t xml:space="preserve"> u tijeku su aktivnosti ishođenja dozvola</w:t>
      </w:r>
      <w:r w:rsidR="00EF33DE" w:rsidRPr="007417B5">
        <w:rPr>
          <w:rFonts w:asciiTheme="minorHAnsi" w:hAnsiTheme="minorHAnsi" w:cstheme="minorHAnsi"/>
          <w:sz w:val="22"/>
          <w:szCs w:val="22"/>
        </w:rPr>
        <w:t xml:space="preserve"> za </w:t>
      </w:r>
      <w:r w:rsidR="00FD23DB" w:rsidRPr="007417B5">
        <w:rPr>
          <w:rFonts w:asciiTheme="minorHAnsi" w:hAnsiTheme="minorHAnsi" w:cstheme="minorHAnsi"/>
          <w:sz w:val="22"/>
          <w:szCs w:val="22"/>
        </w:rPr>
        <w:t xml:space="preserve">bušenje </w:t>
      </w:r>
      <w:r w:rsidR="00EF33DE" w:rsidRPr="007417B5">
        <w:rPr>
          <w:rFonts w:asciiTheme="minorHAnsi" w:hAnsiTheme="minorHAnsi" w:cstheme="minorHAnsi"/>
          <w:sz w:val="22"/>
          <w:szCs w:val="22"/>
        </w:rPr>
        <w:t>dvij</w:t>
      </w:r>
      <w:r w:rsidR="00FD23DB" w:rsidRPr="007417B5">
        <w:rPr>
          <w:rFonts w:asciiTheme="minorHAnsi" w:hAnsiTheme="minorHAnsi" w:cstheme="minorHAnsi"/>
          <w:sz w:val="22"/>
          <w:szCs w:val="22"/>
        </w:rPr>
        <w:t>u</w:t>
      </w:r>
      <w:r w:rsidR="00EF33DE" w:rsidRPr="007417B5">
        <w:rPr>
          <w:rFonts w:asciiTheme="minorHAnsi" w:hAnsiTheme="minorHAnsi" w:cstheme="minorHAnsi"/>
          <w:sz w:val="22"/>
          <w:szCs w:val="22"/>
        </w:rPr>
        <w:t xml:space="preserve"> nov</w:t>
      </w:r>
      <w:r w:rsidR="00FD23DB" w:rsidRPr="007417B5">
        <w:rPr>
          <w:rFonts w:asciiTheme="minorHAnsi" w:hAnsiTheme="minorHAnsi" w:cstheme="minorHAnsi"/>
          <w:sz w:val="22"/>
          <w:szCs w:val="22"/>
        </w:rPr>
        <w:t>ih</w:t>
      </w:r>
      <w:r w:rsidR="00EF33DE" w:rsidRPr="007417B5">
        <w:rPr>
          <w:rFonts w:asciiTheme="minorHAnsi" w:hAnsiTheme="minorHAnsi" w:cstheme="minorHAnsi"/>
          <w:sz w:val="22"/>
          <w:szCs w:val="22"/>
        </w:rPr>
        <w:t xml:space="preserve"> istražn</w:t>
      </w:r>
      <w:r w:rsidR="00FD23DB" w:rsidRPr="007417B5">
        <w:rPr>
          <w:rFonts w:asciiTheme="minorHAnsi" w:hAnsiTheme="minorHAnsi" w:cstheme="minorHAnsi"/>
          <w:sz w:val="22"/>
          <w:szCs w:val="22"/>
        </w:rPr>
        <w:t>ih</w:t>
      </w:r>
      <w:r w:rsidR="00EF33DE" w:rsidRPr="007417B5">
        <w:rPr>
          <w:rFonts w:asciiTheme="minorHAnsi" w:hAnsiTheme="minorHAnsi" w:cstheme="minorHAnsi"/>
          <w:sz w:val="22"/>
          <w:szCs w:val="22"/>
        </w:rPr>
        <w:t xml:space="preserve"> bušotin</w:t>
      </w:r>
      <w:r w:rsidR="00FD23DB" w:rsidRPr="007417B5">
        <w:rPr>
          <w:rFonts w:asciiTheme="minorHAnsi" w:hAnsiTheme="minorHAnsi" w:cstheme="minorHAnsi"/>
          <w:sz w:val="22"/>
          <w:szCs w:val="22"/>
        </w:rPr>
        <w:t>a</w:t>
      </w:r>
      <w:r w:rsidR="00641FA5" w:rsidRPr="007417B5">
        <w:rPr>
          <w:rFonts w:asciiTheme="minorHAnsi" w:hAnsiTheme="minorHAnsi" w:cstheme="minorHAnsi"/>
          <w:sz w:val="22"/>
          <w:szCs w:val="22"/>
        </w:rPr>
        <w:t xml:space="preserve"> u ovoj godini</w:t>
      </w:r>
      <w:r w:rsidR="00EF33DE" w:rsidRPr="007417B5">
        <w:rPr>
          <w:rFonts w:asciiTheme="minorHAnsi" w:hAnsiTheme="minorHAnsi" w:cstheme="minorHAnsi"/>
          <w:sz w:val="22"/>
          <w:szCs w:val="22"/>
        </w:rPr>
        <w:t>.</w:t>
      </w:r>
      <w:r w:rsidR="005B5E79" w:rsidRPr="007417B5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16F2C3CE" w14:textId="77777777" w:rsidR="005662DE" w:rsidRDefault="005662DE" w:rsidP="002E7274">
      <w:pPr>
        <w:spacing w:after="120"/>
        <w:jc w:val="both"/>
        <w:rPr>
          <w:rFonts w:asciiTheme="minorHAnsi" w:hAnsiTheme="minorHAnsi" w:cstheme="minorHAnsi"/>
          <w:sz w:val="22"/>
          <w:szCs w:val="22"/>
        </w:rPr>
      </w:pPr>
    </w:p>
    <w:p w14:paraId="3C78BC82" w14:textId="2A9E536A" w:rsidR="00572101" w:rsidRPr="007417B5" w:rsidRDefault="005B5E79" w:rsidP="002E7274">
      <w:pPr>
        <w:spacing w:after="120"/>
        <w:jc w:val="both"/>
        <w:rPr>
          <w:rFonts w:asciiTheme="minorHAnsi" w:hAnsiTheme="minorHAnsi" w:cstheme="minorHAnsi"/>
          <w:sz w:val="22"/>
          <w:szCs w:val="22"/>
        </w:rPr>
      </w:pPr>
      <w:r w:rsidRPr="007417B5">
        <w:rPr>
          <w:rFonts w:asciiTheme="minorHAnsi" w:hAnsiTheme="minorHAnsi" w:cstheme="minorHAnsi"/>
          <w:sz w:val="22"/>
          <w:szCs w:val="22"/>
        </w:rPr>
        <w:t>U sklopu projekta o</w:t>
      </w:r>
      <w:r w:rsidR="009B6B97" w:rsidRPr="007417B5">
        <w:rPr>
          <w:rFonts w:asciiTheme="minorHAnsi" w:hAnsiTheme="minorHAnsi" w:cstheme="minorHAnsi"/>
          <w:sz w:val="22"/>
          <w:szCs w:val="22"/>
        </w:rPr>
        <w:t>ptimizacij</w:t>
      </w:r>
      <w:r w:rsidRPr="007417B5">
        <w:rPr>
          <w:rFonts w:asciiTheme="minorHAnsi" w:hAnsiTheme="minorHAnsi" w:cstheme="minorHAnsi"/>
          <w:sz w:val="22"/>
          <w:szCs w:val="22"/>
        </w:rPr>
        <w:t>e</w:t>
      </w:r>
      <w:r w:rsidR="009B6B97" w:rsidRPr="007417B5">
        <w:rPr>
          <w:rFonts w:asciiTheme="minorHAnsi" w:hAnsiTheme="minorHAnsi" w:cstheme="minorHAnsi"/>
          <w:sz w:val="22"/>
          <w:szCs w:val="22"/>
        </w:rPr>
        <w:t xml:space="preserve"> proizvodnje</w:t>
      </w:r>
      <w:r w:rsidRPr="007417B5">
        <w:rPr>
          <w:rFonts w:asciiTheme="minorHAnsi" w:hAnsiTheme="minorHAnsi" w:cstheme="minorHAnsi"/>
          <w:sz w:val="22"/>
          <w:szCs w:val="22"/>
        </w:rPr>
        <w:t>,</w:t>
      </w:r>
      <w:r w:rsidR="009B6B97" w:rsidRPr="007417B5">
        <w:rPr>
          <w:rFonts w:asciiTheme="minorHAnsi" w:hAnsiTheme="minorHAnsi" w:cstheme="minorHAnsi"/>
          <w:sz w:val="22"/>
          <w:szCs w:val="22"/>
        </w:rPr>
        <w:t xml:space="preserve"> </w:t>
      </w:r>
      <w:r w:rsidR="00C62AAF" w:rsidRPr="007417B5">
        <w:rPr>
          <w:rFonts w:asciiTheme="minorHAnsi" w:hAnsiTheme="minorHAnsi" w:cstheme="minorHAnsi"/>
          <w:sz w:val="22"/>
          <w:szCs w:val="22"/>
        </w:rPr>
        <w:t xml:space="preserve">na hrvatskom kopnu </w:t>
      </w:r>
      <w:r w:rsidR="009B6B97" w:rsidRPr="007417B5">
        <w:rPr>
          <w:rFonts w:asciiTheme="minorHAnsi" w:hAnsiTheme="minorHAnsi" w:cstheme="minorHAnsi"/>
          <w:sz w:val="22"/>
          <w:szCs w:val="22"/>
        </w:rPr>
        <w:t xml:space="preserve">obavljeni </w:t>
      </w:r>
      <w:r w:rsidRPr="007417B5">
        <w:rPr>
          <w:rFonts w:asciiTheme="minorHAnsi" w:hAnsiTheme="minorHAnsi" w:cstheme="minorHAnsi"/>
          <w:sz w:val="22"/>
          <w:szCs w:val="22"/>
        </w:rPr>
        <w:t xml:space="preserve">su </w:t>
      </w:r>
      <w:r w:rsidR="009B6B97" w:rsidRPr="007417B5">
        <w:rPr>
          <w:rFonts w:asciiTheme="minorHAnsi" w:hAnsiTheme="minorHAnsi" w:cstheme="minorHAnsi"/>
          <w:sz w:val="22"/>
          <w:szCs w:val="22"/>
        </w:rPr>
        <w:t xml:space="preserve">remonti na </w:t>
      </w:r>
      <w:r w:rsidR="0070027D" w:rsidRPr="007417B5">
        <w:rPr>
          <w:rFonts w:asciiTheme="minorHAnsi" w:hAnsiTheme="minorHAnsi" w:cstheme="minorHAnsi"/>
          <w:sz w:val="22"/>
          <w:szCs w:val="22"/>
        </w:rPr>
        <w:t>21</w:t>
      </w:r>
      <w:r w:rsidR="009B6B97" w:rsidRPr="007417B5">
        <w:rPr>
          <w:rFonts w:asciiTheme="minorHAnsi" w:hAnsiTheme="minorHAnsi" w:cstheme="minorHAnsi"/>
          <w:sz w:val="22"/>
          <w:szCs w:val="22"/>
        </w:rPr>
        <w:t xml:space="preserve"> bušotin</w:t>
      </w:r>
      <w:r w:rsidR="0070027D" w:rsidRPr="007417B5">
        <w:rPr>
          <w:rFonts w:asciiTheme="minorHAnsi" w:hAnsiTheme="minorHAnsi" w:cstheme="minorHAnsi"/>
          <w:sz w:val="22"/>
          <w:szCs w:val="22"/>
        </w:rPr>
        <w:t>i</w:t>
      </w:r>
      <w:r w:rsidRPr="007417B5">
        <w:rPr>
          <w:rFonts w:asciiTheme="minorHAnsi" w:hAnsiTheme="minorHAnsi" w:cstheme="minorHAnsi"/>
          <w:sz w:val="22"/>
          <w:szCs w:val="22"/>
        </w:rPr>
        <w:t>.</w:t>
      </w:r>
      <w:r w:rsidR="009B6B97" w:rsidRPr="007417B5">
        <w:rPr>
          <w:rFonts w:asciiTheme="minorHAnsi" w:hAnsiTheme="minorHAnsi" w:cstheme="minorHAnsi"/>
          <w:sz w:val="22"/>
          <w:szCs w:val="22"/>
        </w:rPr>
        <w:t xml:space="preserve"> </w:t>
      </w:r>
      <w:r w:rsidR="004D034D" w:rsidRPr="007417B5">
        <w:rPr>
          <w:rFonts w:asciiTheme="minorHAnsi" w:hAnsiTheme="minorHAnsi" w:cstheme="minorHAnsi"/>
          <w:sz w:val="22"/>
          <w:szCs w:val="22"/>
        </w:rPr>
        <w:t>U Egiptu, dvije</w:t>
      </w:r>
      <w:r w:rsidR="00935C9F" w:rsidRPr="007417B5">
        <w:rPr>
          <w:rFonts w:asciiTheme="minorHAnsi" w:hAnsiTheme="minorHAnsi" w:cstheme="minorHAnsi"/>
          <w:sz w:val="22"/>
          <w:szCs w:val="22"/>
        </w:rPr>
        <w:t xml:space="preserve"> razradne bušotine</w:t>
      </w:r>
      <w:r w:rsidR="00721B51" w:rsidRPr="007417B5">
        <w:rPr>
          <w:rFonts w:asciiTheme="minorHAnsi" w:hAnsiTheme="minorHAnsi" w:cstheme="minorHAnsi"/>
          <w:sz w:val="22"/>
          <w:szCs w:val="22"/>
        </w:rPr>
        <w:t xml:space="preserve"> </w:t>
      </w:r>
      <w:r w:rsidR="00EE60D0" w:rsidRPr="007417B5">
        <w:rPr>
          <w:rFonts w:asciiTheme="minorHAnsi" w:hAnsiTheme="minorHAnsi" w:cstheme="minorHAnsi"/>
          <w:sz w:val="22"/>
          <w:szCs w:val="22"/>
        </w:rPr>
        <w:t xml:space="preserve">izrađene su </w:t>
      </w:r>
      <w:r w:rsidR="00B15EC6" w:rsidRPr="007417B5">
        <w:rPr>
          <w:rFonts w:asciiTheme="minorHAnsi" w:hAnsiTheme="minorHAnsi" w:cstheme="minorHAnsi"/>
          <w:sz w:val="22"/>
          <w:szCs w:val="22"/>
        </w:rPr>
        <w:t>na</w:t>
      </w:r>
      <w:r w:rsidR="00EE60D0" w:rsidRPr="007417B5">
        <w:rPr>
          <w:rFonts w:asciiTheme="minorHAnsi" w:hAnsiTheme="minorHAnsi" w:cstheme="minorHAnsi"/>
          <w:sz w:val="22"/>
          <w:szCs w:val="22"/>
        </w:rPr>
        <w:t xml:space="preserve"> proizvodnom </w:t>
      </w:r>
      <w:r w:rsidR="00CA7C03" w:rsidRPr="007417B5">
        <w:rPr>
          <w:rFonts w:asciiTheme="minorHAnsi" w:hAnsiTheme="minorHAnsi" w:cstheme="minorHAnsi"/>
          <w:sz w:val="22"/>
          <w:szCs w:val="22"/>
        </w:rPr>
        <w:t xml:space="preserve">bloku </w:t>
      </w:r>
      <w:r w:rsidR="009B6B97" w:rsidRPr="007417B5">
        <w:rPr>
          <w:rFonts w:asciiTheme="minorHAnsi" w:hAnsiTheme="minorHAnsi" w:cstheme="minorHAnsi"/>
          <w:sz w:val="22"/>
          <w:szCs w:val="22"/>
        </w:rPr>
        <w:t>Ras Qattara</w:t>
      </w:r>
      <w:r w:rsidR="00CA7C03" w:rsidRPr="007417B5">
        <w:rPr>
          <w:rFonts w:asciiTheme="minorHAnsi" w:hAnsiTheme="minorHAnsi" w:cstheme="minorHAnsi"/>
          <w:sz w:val="22"/>
          <w:szCs w:val="22"/>
        </w:rPr>
        <w:t xml:space="preserve"> </w:t>
      </w:r>
      <w:r w:rsidR="00612F40" w:rsidRPr="007417B5">
        <w:rPr>
          <w:rFonts w:asciiTheme="minorHAnsi" w:hAnsiTheme="minorHAnsi" w:cstheme="minorHAnsi"/>
          <w:sz w:val="22"/>
          <w:szCs w:val="22"/>
        </w:rPr>
        <w:t xml:space="preserve">i </w:t>
      </w:r>
      <w:r w:rsidR="00722946" w:rsidRPr="007417B5">
        <w:rPr>
          <w:rFonts w:asciiTheme="minorHAnsi" w:hAnsiTheme="minorHAnsi" w:cstheme="minorHAnsi"/>
          <w:sz w:val="22"/>
          <w:szCs w:val="22"/>
        </w:rPr>
        <w:t>novi Ugovor o koncesiji potpisan je 27. svibnja.</w:t>
      </w:r>
      <w:r w:rsidR="00022396" w:rsidRPr="007417B5">
        <w:rPr>
          <w:rFonts w:asciiTheme="minorHAnsi" w:hAnsiTheme="minorHAnsi" w:cstheme="minorHAnsi"/>
          <w:sz w:val="22"/>
          <w:szCs w:val="22"/>
        </w:rPr>
        <w:t xml:space="preserve"> Bušaća kampanja na bloku North Bahariya počela je 29. lipnja</w:t>
      </w:r>
      <w:r w:rsidR="00BD2E79" w:rsidRPr="007417B5">
        <w:rPr>
          <w:rFonts w:asciiTheme="minorHAnsi" w:hAnsiTheme="minorHAnsi" w:cstheme="minorHAnsi"/>
          <w:sz w:val="22"/>
          <w:szCs w:val="22"/>
        </w:rPr>
        <w:t>, dok je seizmička aktivacija na bloku East Bir El Nus</w:t>
      </w:r>
      <w:r w:rsidR="007417B5" w:rsidRPr="007417B5">
        <w:rPr>
          <w:rFonts w:asciiTheme="minorHAnsi" w:hAnsiTheme="minorHAnsi" w:cstheme="minorHAnsi"/>
          <w:sz w:val="22"/>
          <w:szCs w:val="22"/>
        </w:rPr>
        <w:t xml:space="preserve"> u tijeku</w:t>
      </w:r>
      <w:r w:rsidR="00022396" w:rsidRPr="007417B5">
        <w:rPr>
          <w:rFonts w:asciiTheme="minorHAnsi" w:hAnsiTheme="minorHAnsi" w:cstheme="minorHAnsi"/>
          <w:sz w:val="22"/>
          <w:szCs w:val="22"/>
        </w:rPr>
        <w:t>.</w:t>
      </w:r>
    </w:p>
    <w:p w14:paraId="49562898" w14:textId="7EE4985F" w:rsidR="005961E2" w:rsidRPr="007417B5" w:rsidRDefault="00612F40" w:rsidP="002E7274">
      <w:pPr>
        <w:spacing w:after="120"/>
        <w:jc w:val="both"/>
        <w:rPr>
          <w:rFonts w:asciiTheme="minorHAnsi" w:hAnsiTheme="minorHAnsi" w:cstheme="minorHAnsi"/>
          <w:sz w:val="22"/>
          <w:szCs w:val="22"/>
        </w:rPr>
      </w:pPr>
      <w:r w:rsidRPr="007417B5">
        <w:rPr>
          <w:rFonts w:asciiTheme="minorHAnsi" w:hAnsiTheme="minorHAnsi" w:cstheme="minorHAnsi"/>
          <w:sz w:val="22"/>
          <w:szCs w:val="22"/>
        </w:rPr>
        <w:t>Značajan doprinos Ininim naporima zelene tranzicije ogleda se i</w:t>
      </w:r>
      <w:r w:rsidR="00EB6B9B" w:rsidRPr="007417B5">
        <w:rPr>
          <w:rFonts w:asciiTheme="minorHAnsi" w:hAnsiTheme="minorHAnsi" w:cstheme="minorHAnsi"/>
          <w:sz w:val="22"/>
          <w:szCs w:val="22"/>
        </w:rPr>
        <w:t xml:space="preserve"> </w:t>
      </w:r>
      <w:r w:rsidRPr="007417B5">
        <w:rPr>
          <w:rFonts w:asciiTheme="minorHAnsi" w:hAnsiTheme="minorHAnsi" w:cstheme="minorHAnsi"/>
          <w:sz w:val="22"/>
          <w:szCs w:val="22"/>
        </w:rPr>
        <w:t xml:space="preserve">u pokretanju 3D seizmičkih aktivnosti na istražnom području Leščan te pripremnim aktivnostima za bušenje geotermalnih bušotina, kako </w:t>
      </w:r>
      <w:r w:rsidR="001A7280" w:rsidRPr="007417B5">
        <w:rPr>
          <w:rFonts w:asciiTheme="minorHAnsi" w:hAnsiTheme="minorHAnsi" w:cstheme="minorHAnsi"/>
          <w:sz w:val="22"/>
          <w:szCs w:val="22"/>
        </w:rPr>
        <w:t>na</w:t>
      </w:r>
      <w:r w:rsidRPr="007417B5">
        <w:rPr>
          <w:rFonts w:asciiTheme="minorHAnsi" w:hAnsiTheme="minorHAnsi" w:cstheme="minorHAnsi"/>
          <w:sz w:val="22"/>
          <w:szCs w:val="22"/>
        </w:rPr>
        <w:t xml:space="preserve"> Leščanu</w:t>
      </w:r>
      <w:r w:rsidR="004B0E75" w:rsidRPr="007417B5">
        <w:rPr>
          <w:rFonts w:asciiTheme="minorHAnsi" w:hAnsiTheme="minorHAnsi" w:cstheme="minorHAnsi"/>
          <w:sz w:val="22"/>
          <w:szCs w:val="22"/>
        </w:rPr>
        <w:t>,</w:t>
      </w:r>
      <w:r w:rsidRPr="007417B5">
        <w:rPr>
          <w:rFonts w:asciiTheme="minorHAnsi" w:hAnsiTheme="minorHAnsi" w:cstheme="minorHAnsi"/>
          <w:sz w:val="22"/>
          <w:szCs w:val="22"/>
        </w:rPr>
        <w:t xml:space="preserve"> tako i</w:t>
      </w:r>
      <w:r w:rsidR="00EB6B9B" w:rsidRPr="007417B5">
        <w:rPr>
          <w:rFonts w:asciiTheme="minorHAnsi" w:hAnsiTheme="minorHAnsi" w:cstheme="minorHAnsi"/>
          <w:sz w:val="22"/>
          <w:szCs w:val="22"/>
        </w:rPr>
        <w:t xml:space="preserve"> </w:t>
      </w:r>
      <w:r w:rsidR="001A7280" w:rsidRPr="007417B5">
        <w:rPr>
          <w:rFonts w:asciiTheme="minorHAnsi" w:hAnsiTheme="minorHAnsi" w:cstheme="minorHAnsi"/>
          <w:sz w:val="22"/>
          <w:szCs w:val="22"/>
        </w:rPr>
        <w:t>na</w:t>
      </w:r>
      <w:r w:rsidRPr="007417B5">
        <w:rPr>
          <w:rFonts w:asciiTheme="minorHAnsi" w:hAnsiTheme="minorHAnsi" w:cstheme="minorHAnsi"/>
          <w:sz w:val="22"/>
          <w:szCs w:val="22"/>
        </w:rPr>
        <w:t xml:space="preserve"> istražnom p</w:t>
      </w:r>
      <w:r w:rsidR="00EB6B9B" w:rsidRPr="007417B5">
        <w:rPr>
          <w:rFonts w:asciiTheme="minorHAnsi" w:hAnsiTheme="minorHAnsi" w:cstheme="minorHAnsi"/>
          <w:sz w:val="22"/>
          <w:szCs w:val="22"/>
        </w:rPr>
        <w:t xml:space="preserve">odručju </w:t>
      </w:r>
      <w:r w:rsidRPr="007417B5">
        <w:rPr>
          <w:rFonts w:asciiTheme="minorHAnsi" w:hAnsiTheme="minorHAnsi" w:cstheme="minorHAnsi"/>
          <w:sz w:val="22"/>
          <w:szCs w:val="22"/>
        </w:rPr>
        <w:t>Međimurje 5.</w:t>
      </w:r>
    </w:p>
    <w:p w14:paraId="6AA63437" w14:textId="43C0CD38" w:rsidR="00DC676C" w:rsidRDefault="00FB3FA6" w:rsidP="003E0A2F">
      <w:pPr>
        <w:spacing w:line="360" w:lineRule="auto"/>
        <w:jc w:val="center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  <w:noProof/>
        </w:rPr>
        <w:drawing>
          <wp:inline distT="0" distB="0" distL="0" distR="0" wp14:anchorId="651308D6" wp14:editId="4268B25A">
            <wp:extent cx="2589580" cy="1997192"/>
            <wp:effectExtent l="0" t="0" r="1270" b="3175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4288" cy="200082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6839D5">
        <w:rPr>
          <w:rFonts w:asciiTheme="minorHAnsi" w:hAnsiTheme="minorHAnsi" w:cstheme="minorHAnsi"/>
          <w:b/>
          <w:noProof/>
        </w:rPr>
        <w:drawing>
          <wp:inline distT="0" distB="0" distL="0" distR="0" wp14:anchorId="6813D556" wp14:editId="1EA17DB4">
            <wp:extent cx="2617849" cy="2018995"/>
            <wp:effectExtent l="0" t="0" r="0" b="635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7500" cy="202643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6839D5">
        <w:rPr>
          <w:rFonts w:asciiTheme="minorHAnsi" w:hAnsiTheme="minorHAnsi" w:cstheme="minorHAnsi"/>
          <w:b/>
          <w:noProof/>
        </w:rPr>
        <w:drawing>
          <wp:inline distT="0" distB="0" distL="0" distR="0" wp14:anchorId="1EA619F4" wp14:editId="1C47C7D7">
            <wp:extent cx="2701113" cy="2077517"/>
            <wp:effectExtent l="0" t="0" r="4445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8203" cy="20829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5D4F140" w14:textId="09D08A4F" w:rsidR="00431052" w:rsidRPr="000F22E7" w:rsidRDefault="00431052" w:rsidP="003E0A2F">
      <w:pPr>
        <w:spacing w:line="360" w:lineRule="auto"/>
        <w:jc w:val="center"/>
        <w:rPr>
          <w:rFonts w:asciiTheme="minorHAnsi" w:hAnsiTheme="minorHAnsi" w:cstheme="minorHAnsi"/>
          <w:b/>
        </w:rPr>
        <w:sectPr w:rsidR="00431052" w:rsidRPr="000F22E7" w:rsidSect="007E71F5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0736C0FC" w14:textId="2CB97731" w:rsidR="00E361DB" w:rsidRPr="000F22E7" w:rsidRDefault="00E361DB" w:rsidP="00AC1D42">
      <w:pPr>
        <w:spacing w:line="360" w:lineRule="auto"/>
        <w:jc w:val="both"/>
        <w:rPr>
          <w:rFonts w:asciiTheme="minorHAnsi" w:hAnsiTheme="minorHAnsi" w:cstheme="minorHAnsi"/>
        </w:rPr>
      </w:pPr>
    </w:p>
    <w:p w14:paraId="362CAA65" w14:textId="23EB51D9" w:rsidR="00286848" w:rsidRPr="007B5E9E" w:rsidRDefault="00130DEA" w:rsidP="001B7CDD">
      <w:pPr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7B5E9E">
        <w:rPr>
          <w:rFonts w:asciiTheme="minorHAnsi" w:hAnsiTheme="minorHAnsi" w:cstheme="minorHAnsi"/>
          <w:b/>
          <w:sz w:val="22"/>
          <w:szCs w:val="22"/>
        </w:rPr>
        <w:t>Rafinerije i marketing (uključujući Usluge kupcima i maloprodaju)</w:t>
      </w:r>
    </w:p>
    <w:p w14:paraId="655BF068" w14:textId="4E92DD6C" w:rsidR="004F240D" w:rsidRDefault="00FA7BBE" w:rsidP="00AE1A99">
      <w:pPr>
        <w:jc w:val="both"/>
        <w:rPr>
          <w:rFonts w:asciiTheme="minorHAnsi" w:hAnsiTheme="minorHAnsi" w:cstheme="minorHAnsi"/>
          <w:sz w:val="22"/>
          <w:szCs w:val="22"/>
        </w:rPr>
      </w:pPr>
      <w:r w:rsidRPr="00C6090B">
        <w:rPr>
          <w:rFonts w:asciiTheme="minorHAnsi" w:hAnsiTheme="minorHAnsi" w:cstheme="minorHAnsi"/>
          <w:sz w:val="22"/>
          <w:szCs w:val="22"/>
        </w:rPr>
        <w:t>Po završetku investicijskog ciklusa uglavnom usmjerenog na poboljšanje energetske učinkovitosti te redovnih aktivnosti remonta, p</w:t>
      </w:r>
      <w:r w:rsidR="00AE1A99" w:rsidRPr="00C6090B">
        <w:rPr>
          <w:rFonts w:asciiTheme="minorHAnsi" w:hAnsiTheme="minorHAnsi" w:cstheme="minorHAnsi"/>
          <w:sz w:val="22"/>
          <w:szCs w:val="22"/>
        </w:rPr>
        <w:t>roizvodnja u Rafineriji nafte Rijeka postupno je započela u drugom tromjesečju 2024. godine</w:t>
      </w:r>
      <w:r w:rsidRPr="00C6090B">
        <w:rPr>
          <w:rFonts w:asciiTheme="minorHAnsi" w:hAnsiTheme="minorHAnsi" w:cstheme="minorHAnsi"/>
          <w:sz w:val="22"/>
          <w:szCs w:val="22"/>
        </w:rPr>
        <w:t>.</w:t>
      </w:r>
      <w:r w:rsidR="00997A05" w:rsidRPr="00C6090B">
        <w:rPr>
          <w:rFonts w:asciiTheme="minorHAnsi" w:hAnsiTheme="minorHAnsi" w:cstheme="minorHAnsi"/>
          <w:sz w:val="22"/>
          <w:szCs w:val="22"/>
        </w:rPr>
        <w:t xml:space="preserve"> </w:t>
      </w:r>
      <w:r w:rsidR="00540EF1" w:rsidRPr="00C6090B">
        <w:rPr>
          <w:rFonts w:asciiTheme="minorHAnsi" w:hAnsiTheme="minorHAnsi" w:cstheme="minorHAnsi"/>
          <w:sz w:val="22"/>
          <w:szCs w:val="22"/>
        </w:rPr>
        <w:t xml:space="preserve">Opskrba tržišta osigurana je uvozom do početka rada rafinerije, uz veću prodaju na ključnim tržištima. </w:t>
      </w:r>
      <w:r w:rsidR="00EF44DB" w:rsidRPr="00C6090B">
        <w:rPr>
          <w:rFonts w:asciiTheme="minorHAnsi" w:hAnsiTheme="minorHAnsi" w:cstheme="minorHAnsi"/>
          <w:sz w:val="22"/>
          <w:szCs w:val="22"/>
        </w:rPr>
        <w:t xml:space="preserve">Veleprodajne marže u okruženju rasta cijena i rezultati trgovanja plinom </w:t>
      </w:r>
      <w:r w:rsidR="00CF1CBF" w:rsidRPr="00C6090B">
        <w:rPr>
          <w:rFonts w:asciiTheme="minorHAnsi" w:hAnsiTheme="minorHAnsi" w:cstheme="minorHAnsi"/>
          <w:sz w:val="22"/>
          <w:szCs w:val="22"/>
        </w:rPr>
        <w:t>doprinijeli su</w:t>
      </w:r>
      <w:r w:rsidR="00EF44DB" w:rsidRPr="00C6090B">
        <w:rPr>
          <w:rFonts w:asciiTheme="minorHAnsi" w:hAnsiTheme="minorHAnsi" w:cstheme="minorHAnsi"/>
          <w:sz w:val="22"/>
          <w:szCs w:val="22"/>
        </w:rPr>
        <w:t xml:space="preserve"> bolj</w:t>
      </w:r>
      <w:r w:rsidR="00CF1CBF" w:rsidRPr="00C6090B">
        <w:rPr>
          <w:rFonts w:asciiTheme="minorHAnsi" w:hAnsiTheme="minorHAnsi" w:cstheme="minorHAnsi"/>
          <w:sz w:val="22"/>
          <w:szCs w:val="22"/>
        </w:rPr>
        <w:t>oj</w:t>
      </w:r>
      <w:r w:rsidR="00EF44DB" w:rsidRPr="00C6090B">
        <w:rPr>
          <w:rFonts w:asciiTheme="minorHAnsi" w:hAnsiTheme="minorHAnsi" w:cstheme="minorHAnsi"/>
          <w:sz w:val="22"/>
          <w:szCs w:val="22"/>
        </w:rPr>
        <w:t xml:space="preserve"> CCS EBITDA-</w:t>
      </w:r>
      <w:r w:rsidR="00CF1CBF" w:rsidRPr="00C6090B">
        <w:rPr>
          <w:rFonts w:asciiTheme="minorHAnsi" w:hAnsiTheme="minorHAnsi" w:cstheme="minorHAnsi"/>
          <w:sz w:val="22"/>
          <w:szCs w:val="22"/>
        </w:rPr>
        <w:t>i</w:t>
      </w:r>
      <w:r w:rsidR="00EF44DB" w:rsidRPr="00C6090B">
        <w:rPr>
          <w:rFonts w:asciiTheme="minorHAnsi" w:hAnsiTheme="minorHAnsi" w:cstheme="minorHAnsi"/>
          <w:sz w:val="22"/>
          <w:szCs w:val="22"/>
        </w:rPr>
        <w:t xml:space="preserve"> u prvom </w:t>
      </w:r>
      <w:r w:rsidR="00BE7467">
        <w:rPr>
          <w:rFonts w:asciiTheme="minorHAnsi" w:hAnsiTheme="minorHAnsi" w:cstheme="minorHAnsi"/>
          <w:sz w:val="22"/>
          <w:szCs w:val="22"/>
        </w:rPr>
        <w:t>polugodištu</w:t>
      </w:r>
      <w:r w:rsidR="00EF44DB" w:rsidRPr="00C6090B">
        <w:rPr>
          <w:rFonts w:asciiTheme="minorHAnsi" w:hAnsiTheme="minorHAnsi" w:cstheme="minorHAnsi"/>
          <w:sz w:val="22"/>
          <w:szCs w:val="22"/>
        </w:rPr>
        <w:t xml:space="preserve"> 2024. u odnosu na </w:t>
      </w:r>
      <w:r w:rsidR="00CF1CBF" w:rsidRPr="00C6090B">
        <w:rPr>
          <w:rFonts w:asciiTheme="minorHAnsi" w:hAnsiTheme="minorHAnsi" w:cstheme="minorHAnsi"/>
          <w:sz w:val="22"/>
          <w:szCs w:val="22"/>
        </w:rPr>
        <w:t>isto razdoblje lani</w:t>
      </w:r>
      <w:r w:rsidR="005B69A7" w:rsidRPr="00C6090B">
        <w:rPr>
          <w:rFonts w:asciiTheme="minorHAnsi" w:hAnsiTheme="minorHAnsi" w:cstheme="minorHAnsi"/>
          <w:sz w:val="22"/>
          <w:szCs w:val="22"/>
        </w:rPr>
        <w:t>.</w:t>
      </w:r>
    </w:p>
    <w:p w14:paraId="6C4ABC7B" w14:textId="77777777" w:rsidR="00F008E1" w:rsidRPr="00C6090B" w:rsidRDefault="00F008E1" w:rsidP="00AE1A99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3298E154" w14:textId="082548E5" w:rsidR="00393EAA" w:rsidRPr="00B6533E" w:rsidRDefault="00EF44DB" w:rsidP="00EF44DB">
      <w:pPr>
        <w:jc w:val="both"/>
        <w:rPr>
          <w:rFonts w:asciiTheme="minorHAnsi" w:hAnsiTheme="minorHAnsi" w:cstheme="minorHAnsi"/>
          <w:sz w:val="22"/>
          <w:szCs w:val="22"/>
        </w:rPr>
      </w:pPr>
      <w:r w:rsidRPr="00B6533E">
        <w:rPr>
          <w:rFonts w:asciiTheme="minorHAnsi" w:hAnsiTheme="minorHAnsi" w:cstheme="minorHAnsi"/>
          <w:sz w:val="22"/>
          <w:szCs w:val="22"/>
        </w:rPr>
        <w:lastRenderedPageBreak/>
        <w:t>Ukupne prodane količine djelatnosti Uslug</w:t>
      </w:r>
      <w:r w:rsidR="00C91BBD" w:rsidRPr="00B6533E">
        <w:rPr>
          <w:rFonts w:asciiTheme="minorHAnsi" w:hAnsiTheme="minorHAnsi" w:cstheme="minorHAnsi"/>
          <w:sz w:val="22"/>
          <w:szCs w:val="22"/>
        </w:rPr>
        <w:t>e</w:t>
      </w:r>
      <w:r w:rsidRPr="00B6533E">
        <w:rPr>
          <w:rFonts w:asciiTheme="minorHAnsi" w:hAnsiTheme="minorHAnsi" w:cstheme="minorHAnsi"/>
          <w:sz w:val="22"/>
          <w:szCs w:val="22"/>
        </w:rPr>
        <w:t xml:space="preserve"> kupcima i maloprodaj</w:t>
      </w:r>
      <w:r w:rsidR="00C91BBD" w:rsidRPr="00B6533E">
        <w:rPr>
          <w:rFonts w:asciiTheme="minorHAnsi" w:hAnsiTheme="minorHAnsi" w:cstheme="minorHAnsi"/>
          <w:sz w:val="22"/>
          <w:szCs w:val="22"/>
        </w:rPr>
        <w:t>a</w:t>
      </w:r>
      <w:r w:rsidRPr="00B6533E">
        <w:rPr>
          <w:rFonts w:asciiTheme="minorHAnsi" w:hAnsiTheme="minorHAnsi" w:cstheme="minorHAnsi"/>
          <w:sz w:val="22"/>
          <w:szCs w:val="22"/>
        </w:rPr>
        <w:t xml:space="preserve"> u prvom </w:t>
      </w:r>
      <w:r w:rsidR="00C6090B" w:rsidRPr="00B6533E">
        <w:rPr>
          <w:rFonts w:asciiTheme="minorHAnsi" w:hAnsiTheme="minorHAnsi" w:cstheme="minorHAnsi"/>
          <w:sz w:val="22"/>
          <w:szCs w:val="22"/>
        </w:rPr>
        <w:t>polugodištu</w:t>
      </w:r>
      <w:r w:rsidRPr="00B6533E">
        <w:rPr>
          <w:rFonts w:asciiTheme="minorHAnsi" w:hAnsiTheme="minorHAnsi" w:cstheme="minorHAnsi"/>
          <w:sz w:val="22"/>
          <w:szCs w:val="22"/>
        </w:rPr>
        <w:t xml:space="preserve"> 2024. godinu iznosile su </w:t>
      </w:r>
      <w:r w:rsidR="00C6090B" w:rsidRPr="00B6533E">
        <w:rPr>
          <w:rFonts w:asciiTheme="minorHAnsi" w:hAnsiTheme="minorHAnsi" w:cstheme="minorHAnsi"/>
          <w:sz w:val="22"/>
          <w:szCs w:val="22"/>
        </w:rPr>
        <w:t>671</w:t>
      </w:r>
      <w:r w:rsidRPr="00B6533E">
        <w:rPr>
          <w:rFonts w:asciiTheme="minorHAnsi" w:hAnsiTheme="minorHAnsi" w:cstheme="minorHAnsi"/>
          <w:sz w:val="22"/>
          <w:szCs w:val="22"/>
        </w:rPr>
        <w:t xml:space="preserve"> kt</w:t>
      </w:r>
      <w:r w:rsidR="00D30047" w:rsidRPr="00B6533E">
        <w:rPr>
          <w:rFonts w:asciiTheme="minorHAnsi" w:hAnsiTheme="minorHAnsi" w:cstheme="minorHAnsi"/>
          <w:sz w:val="22"/>
          <w:szCs w:val="22"/>
        </w:rPr>
        <w:t xml:space="preserve"> (kiloton</w:t>
      </w:r>
      <w:r w:rsidR="00F55CE0">
        <w:rPr>
          <w:rFonts w:asciiTheme="minorHAnsi" w:hAnsiTheme="minorHAnsi" w:cstheme="minorHAnsi"/>
          <w:sz w:val="22"/>
          <w:szCs w:val="22"/>
        </w:rPr>
        <w:t>u</w:t>
      </w:r>
      <w:r w:rsidR="00D30047" w:rsidRPr="00B6533E">
        <w:rPr>
          <w:rFonts w:asciiTheme="minorHAnsi" w:hAnsiTheme="minorHAnsi" w:cstheme="minorHAnsi"/>
          <w:sz w:val="22"/>
          <w:szCs w:val="22"/>
        </w:rPr>
        <w:t>)</w:t>
      </w:r>
      <w:r w:rsidRPr="00B6533E">
        <w:rPr>
          <w:rFonts w:asciiTheme="minorHAnsi" w:hAnsiTheme="minorHAnsi" w:cstheme="minorHAnsi"/>
          <w:sz w:val="22"/>
          <w:szCs w:val="22"/>
        </w:rPr>
        <w:t xml:space="preserve">, </w:t>
      </w:r>
      <w:r w:rsidR="00B6533E" w:rsidRPr="00B6533E">
        <w:rPr>
          <w:rFonts w:asciiTheme="minorHAnsi" w:hAnsiTheme="minorHAnsi" w:cstheme="minorHAnsi"/>
          <w:sz w:val="22"/>
          <w:szCs w:val="22"/>
        </w:rPr>
        <w:t>što je osam posto</w:t>
      </w:r>
      <w:r w:rsidRPr="00B6533E">
        <w:rPr>
          <w:rFonts w:asciiTheme="minorHAnsi" w:hAnsiTheme="minorHAnsi" w:cstheme="minorHAnsi"/>
          <w:sz w:val="22"/>
          <w:szCs w:val="22"/>
        </w:rPr>
        <w:t xml:space="preserve"> više od istog razdoblja prošle godine, uslijed veće realizacije na hrvatskom tržištu (+</w:t>
      </w:r>
      <w:r w:rsidR="00B6533E" w:rsidRPr="00B6533E">
        <w:rPr>
          <w:rFonts w:asciiTheme="minorHAnsi" w:hAnsiTheme="minorHAnsi" w:cstheme="minorHAnsi"/>
          <w:sz w:val="22"/>
          <w:szCs w:val="22"/>
        </w:rPr>
        <w:t>40</w:t>
      </w:r>
      <w:r w:rsidRPr="00B6533E">
        <w:rPr>
          <w:rFonts w:asciiTheme="minorHAnsi" w:hAnsiTheme="minorHAnsi" w:cstheme="minorHAnsi"/>
          <w:sz w:val="22"/>
          <w:szCs w:val="22"/>
        </w:rPr>
        <w:t xml:space="preserve"> kt), ponajviše kao rezultat pozitivnih tržišnih trendova</w:t>
      </w:r>
      <w:r w:rsidR="00B46113" w:rsidRPr="00B6533E">
        <w:rPr>
          <w:rFonts w:asciiTheme="minorHAnsi" w:hAnsiTheme="minorHAnsi" w:cstheme="minorHAnsi"/>
          <w:sz w:val="22"/>
          <w:szCs w:val="22"/>
        </w:rPr>
        <w:t xml:space="preserve">. </w:t>
      </w:r>
      <w:r w:rsidRPr="00B6533E">
        <w:rPr>
          <w:rFonts w:asciiTheme="minorHAnsi" w:hAnsiTheme="minorHAnsi" w:cstheme="minorHAnsi"/>
          <w:sz w:val="22"/>
          <w:szCs w:val="22"/>
        </w:rPr>
        <w:t>Marža ne</w:t>
      </w:r>
      <w:r w:rsidR="00B6533E" w:rsidRPr="00B6533E">
        <w:rPr>
          <w:rFonts w:asciiTheme="minorHAnsi" w:hAnsiTheme="minorHAnsi" w:cstheme="minorHAnsi"/>
          <w:sz w:val="22"/>
          <w:szCs w:val="22"/>
        </w:rPr>
        <w:t>-</w:t>
      </w:r>
      <w:r w:rsidRPr="00B6533E">
        <w:rPr>
          <w:rFonts w:asciiTheme="minorHAnsi" w:hAnsiTheme="minorHAnsi" w:cstheme="minorHAnsi"/>
          <w:sz w:val="22"/>
          <w:szCs w:val="22"/>
        </w:rPr>
        <w:t xml:space="preserve">goriva rasla je </w:t>
      </w:r>
      <w:r w:rsidR="00B6533E" w:rsidRPr="00B6533E">
        <w:rPr>
          <w:rFonts w:asciiTheme="minorHAnsi" w:hAnsiTheme="minorHAnsi" w:cstheme="minorHAnsi"/>
          <w:sz w:val="22"/>
          <w:szCs w:val="22"/>
        </w:rPr>
        <w:t>37</w:t>
      </w:r>
      <w:r w:rsidR="00B46113" w:rsidRPr="00B6533E">
        <w:rPr>
          <w:rFonts w:asciiTheme="minorHAnsi" w:hAnsiTheme="minorHAnsi" w:cstheme="minorHAnsi"/>
          <w:sz w:val="22"/>
          <w:szCs w:val="22"/>
        </w:rPr>
        <w:t xml:space="preserve"> </w:t>
      </w:r>
      <w:r w:rsidRPr="00B6533E">
        <w:rPr>
          <w:rFonts w:asciiTheme="minorHAnsi" w:hAnsiTheme="minorHAnsi" w:cstheme="minorHAnsi"/>
          <w:sz w:val="22"/>
          <w:szCs w:val="22"/>
        </w:rPr>
        <w:t>%</w:t>
      </w:r>
      <w:r w:rsidR="00B6533E" w:rsidRPr="00B6533E">
        <w:rPr>
          <w:rFonts w:asciiTheme="minorHAnsi" w:hAnsiTheme="minorHAnsi" w:cstheme="minorHAnsi"/>
          <w:sz w:val="22"/>
          <w:szCs w:val="22"/>
        </w:rPr>
        <w:t>,</w:t>
      </w:r>
      <w:r w:rsidRPr="00B6533E">
        <w:rPr>
          <w:rFonts w:asciiTheme="minorHAnsi" w:hAnsiTheme="minorHAnsi" w:cstheme="minorHAnsi"/>
          <w:sz w:val="22"/>
          <w:szCs w:val="22"/>
        </w:rPr>
        <w:t xml:space="preserve"> što odražava kontinuirano širenje </w:t>
      </w:r>
      <w:r w:rsidR="00B6533E" w:rsidRPr="00B6533E">
        <w:rPr>
          <w:rFonts w:asciiTheme="minorHAnsi" w:hAnsiTheme="minorHAnsi" w:cstheme="minorHAnsi"/>
          <w:sz w:val="22"/>
          <w:szCs w:val="22"/>
        </w:rPr>
        <w:t>ponude</w:t>
      </w:r>
      <w:r w:rsidRPr="00B6533E">
        <w:rPr>
          <w:rFonts w:asciiTheme="minorHAnsi" w:hAnsiTheme="minorHAnsi" w:cstheme="minorHAnsi"/>
          <w:sz w:val="22"/>
          <w:szCs w:val="22"/>
        </w:rPr>
        <w:t xml:space="preserve"> i usluga, porast broja Fresh Corner lokacija i podršku programa vjernosti INA Loyalty koji je premašio 6</w:t>
      </w:r>
      <w:r w:rsidR="00B6533E" w:rsidRPr="00B6533E">
        <w:rPr>
          <w:rFonts w:asciiTheme="minorHAnsi" w:hAnsiTheme="minorHAnsi" w:cstheme="minorHAnsi"/>
          <w:sz w:val="22"/>
          <w:szCs w:val="22"/>
        </w:rPr>
        <w:t>5</w:t>
      </w:r>
      <w:r w:rsidRPr="00B6533E">
        <w:rPr>
          <w:rFonts w:asciiTheme="minorHAnsi" w:hAnsiTheme="minorHAnsi" w:cstheme="minorHAnsi"/>
          <w:sz w:val="22"/>
          <w:szCs w:val="22"/>
        </w:rPr>
        <w:t>0 tisuća registriranih članova</w:t>
      </w:r>
      <w:r w:rsidR="00B46113" w:rsidRPr="00B6533E">
        <w:rPr>
          <w:rFonts w:asciiTheme="minorHAnsi" w:hAnsiTheme="minorHAnsi" w:cstheme="minorHAnsi"/>
          <w:sz w:val="22"/>
          <w:szCs w:val="22"/>
        </w:rPr>
        <w:t>.</w:t>
      </w:r>
    </w:p>
    <w:p w14:paraId="0C3F9AA9" w14:textId="77777777" w:rsidR="009E5043" w:rsidRDefault="009E5043" w:rsidP="00EF44DB">
      <w:pPr>
        <w:jc w:val="both"/>
        <w:rPr>
          <w:rFonts w:asciiTheme="minorHAnsi" w:hAnsiTheme="minorHAnsi" w:cstheme="minorHAnsi"/>
          <w:color w:val="C00000"/>
          <w:sz w:val="22"/>
          <w:szCs w:val="22"/>
        </w:rPr>
      </w:pPr>
    </w:p>
    <w:p w14:paraId="453D57DE" w14:textId="196FED40" w:rsidR="00CA4C8A" w:rsidRPr="002716EF" w:rsidRDefault="00F90AA4" w:rsidP="00F90AA4">
      <w:pPr>
        <w:jc w:val="both"/>
        <w:rPr>
          <w:rFonts w:asciiTheme="minorHAnsi" w:hAnsiTheme="minorHAnsi" w:cstheme="minorHAnsi"/>
          <w:sz w:val="22"/>
          <w:szCs w:val="22"/>
        </w:rPr>
      </w:pPr>
      <w:r w:rsidRPr="002716EF">
        <w:rPr>
          <w:rFonts w:asciiTheme="minorHAnsi" w:hAnsiTheme="minorHAnsi" w:cstheme="minorHAnsi"/>
          <w:sz w:val="22"/>
          <w:szCs w:val="22"/>
        </w:rPr>
        <w:t>Kapitalna ulaganja djelatnosti Rafinerija i marketinga</w:t>
      </w:r>
      <w:r w:rsidR="001F18DA" w:rsidRPr="002716EF">
        <w:rPr>
          <w:rFonts w:asciiTheme="minorHAnsi" w:hAnsiTheme="minorHAnsi" w:cstheme="minorHAnsi"/>
          <w:sz w:val="22"/>
          <w:szCs w:val="22"/>
        </w:rPr>
        <w:t xml:space="preserve"> </w:t>
      </w:r>
      <w:r w:rsidRPr="002716EF">
        <w:rPr>
          <w:rFonts w:asciiTheme="minorHAnsi" w:hAnsiTheme="minorHAnsi" w:cstheme="minorHAnsi"/>
          <w:sz w:val="22"/>
          <w:szCs w:val="22"/>
        </w:rPr>
        <w:t xml:space="preserve">iznosila su </w:t>
      </w:r>
      <w:r w:rsidR="004F61D7" w:rsidRPr="002716EF">
        <w:rPr>
          <w:rFonts w:asciiTheme="minorHAnsi" w:hAnsiTheme="minorHAnsi" w:cstheme="minorHAnsi"/>
          <w:sz w:val="22"/>
          <w:szCs w:val="22"/>
        </w:rPr>
        <w:t>11</w:t>
      </w:r>
      <w:r w:rsidR="001F18DA" w:rsidRPr="002716EF">
        <w:rPr>
          <w:rFonts w:asciiTheme="minorHAnsi" w:hAnsiTheme="minorHAnsi" w:cstheme="minorHAnsi"/>
          <w:sz w:val="22"/>
          <w:szCs w:val="22"/>
        </w:rPr>
        <w:t>3</w:t>
      </w:r>
      <w:r w:rsidRPr="002716EF">
        <w:rPr>
          <w:rFonts w:asciiTheme="minorHAnsi" w:hAnsiTheme="minorHAnsi" w:cstheme="minorHAnsi"/>
          <w:sz w:val="22"/>
          <w:szCs w:val="22"/>
        </w:rPr>
        <w:t>,</w:t>
      </w:r>
      <w:r w:rsidR="004F61D7" w:rsidRPr="002716EF">
        <w:rPr>
          <w:rFonts w:asciiTheme="minorHAnsi" w:hAnsiTheme="minorHAnsi" w:cstheme="minorHAnsi"/>
          <w:sz w:val="22"/>
          <w:szCs w:val="22"/>
        </w:rPr>
        <w:t>7</w:t>
      </w:r>
      <w:r w:rsidRPr="002716EF">
        <w:rPr>
          <w:rFonts w:asciiTheme="minorHAnsi" w:hAnsiTheme="minorHAnsi" w:cstheme="minorHAnsi"/>
          <w:sz w:val="22"/>
          <w:szCs w:val="22"/>
        </w:rPr>
        <w:t xml:space="preserve"> milijuna eura</w:t>
      </w:r>
      <w:r w:rsidR="00CA4C8A" w:rsidRPr="002716EF">
        <w:rPr>
          <w:rFonts w:asciiTheme="minorHAnsi" w:hAnsiTheme="minorHAnsi" w:cstheme="minorHAnsi"/>
          <w:sz w:val="22"/>
          <w:szCs w:val="22"/>
        </w:rPr>
        <w:t>. P</w:t>
      </w:r>
      <w:r w:rsidRPr="002716EF">
        <w:rPr>
          <w:rFonts w:asciiTheme="minorHAnsi" w:hAnsiTheme="minorHAnsi" w:cstheme="minorHAnsi"/>
          <w:sz w:val="22"/>
          <w:szCs w:val="22"/>
        </w:rPr>
        <w:t xml:space="preserve">rojekt nadogradnje Rafinerije nafte Rijeka </w:t>
      </w:r>
      <w:r w:rsidR="00CA4C8A" w:rsidRPr="002716EF">
        <w:rPr>
          <w:rFonts w:asciiTheme="minorHAnsi" w:hAnsiTheme="minorHAnsi" w:cstheme="minorHAnsi"/>
          <w:sz w:val="22"/>
          <w:szCs w:val="22"/>
        </w:rPr>
        <w:t xml:space="preserve">je </w:t>
      </w:r>
      <w:r w:rsidR="008A6078" w:rsidRPr="002716EF">
        <w:rPr>
          <w:rFonts w:asciiTheme="minorHAnsi" w:hAnsiTheme="minorHAnsi" w:cstheme="minorHAnsi"/>
          <w:sz w:val="22"/>
          <w:szCs w:val="22"/>
        </w:rPr>
        <w:t>na</w:t>
      </w:r>
      <w:r w:rsidRPr="002716EF">
        <w:rPr>
          <w:rFonts w:asciiTheme="minorHAnsi" w:hAnsiTheme="minorHAnsi" w:cstheme="minorHAnsi"/>
          <w:sz w:val="22"/>
          <w:szCs w:val="22"/>
        </w:rPr>
        <w:t xml:space="preserve"> 8</w:t>
      </w:r>
      <w:r w:rsidR="004F61D7" w:rsidRPr="002716EF">
        <w:rPr>
          <w:rFonts w:asciiTheme="minorHAnsi" w:hAnsiTheme="minorHAnsi" w:cstheme="minorHAnsi"/>
          <w:sz w:val="22"/>
          <w:szCs w:val="22"/>
        </w:rPr>
        <w:t>9</w:t>
      </w:r>
      <w:r w:rsidR="008A6078" w:rsidRPr="002716EF">
        <w:rPr>
          <w:rFonts w:asciiTheme="minorHAnsi" w:hAnsiTheme="minorHAnsi" w:cstheme="minorHAnsi"/>
          <w:sz w:val="22"/>
          <w:szCs w:val="22"/>
        </w:rPr>
        <w:t xml:space="preserve"> </w:t>
      </w:r>
      <w:r w:rsidRPr="002716EF">
        <w:rPr>
          <w:rFonts w:asciiTheme="minorHAnsi" w:hAnsiTheme="minorHAnsi" w:cstheme="minorHAnsi"/>
          <w:sz w:val="22"/>
          <w:szCs w:val="22"/>
        </w:rPr>
        <w:t xml:space="preserve">% </w:t>
      </w:r>
      <w:r w:rsidR="008A6078" w:rsidRPr="002716EF">
        <w:rPr>
          <w:rFonts w:asciiTheme="minorHAnsi" w:hAnsiTheme="minorHAnsi" w:cstheme="minorHAnsi"/>
          <w:sz w:val="22"/>
          <w:szCs w:val="22"/>
        </w:rPr>
        <w:t>ukupne dovršenosti</w:t>
      </w:r>
      <w:r w:rsidRPr="002716EF">
        <w:rPr>
          <w:rFonts w:asciiTheme="minorHAnsi" w:hAnsiTheme="minorHAnsi" w:cstheme="minorHAnsi"/>
          <w:sz w:val="22"/>
          <w:szCs w:val="22"/>
        </w:rPr>
        <w:t xml:space="preserve"> s trenutno aktivnim građevinskim i cjevarskim radovima.</w:t>
      </w:r>
      <w:r w:rsidR="00B55726" w:rsidRPr="002716EF">
        <w:rPr>
          <w:rFonts w:asciiTheme="minorHAnsi" w:hAnsiTheme="minorHAnsi" w:cstheme="minorHAnsi"/>
          <w:sz w:val="22"/>
          <w:szCs w:val="22"/>
        </w:rPr>
        <w:t xml:space="preserve"> Osim remonta i modernizacije, provedeno je više projekata za povećanje učinkovitosti rafinerije.</w:t>
      </w:r>
    </w:p>
    <w:p w14:paraId="06CDB7AB" w14:textId="77777777" w:rsidR="00985F7E" w:rsidRDefault="00985F7E" w:rsidP="00F90AA4">
      <w:pPr>
        <w:jc w:val="both"/>
        <w:rPr>
          <w:rFonts w:asciiTheme="minorHAnsi" w:hAnsiTheme="minorHAnsi" w:cstheme="minorHAnsi"/>
          <w:color w:val="C00000"/>
          <w:sz w:val="22"/>
          <w:szCs w:val="22"/>
        </w:rPr>
      </w:pPr>
    </w:p>
    <w:p w14:paraId="61741531" w14:textId="0B76E9F7" w:rsidR="005C3840" w:rsidRDefault="00F90AA4" w:rsidP="00ED34D1">
      <w:pPr>
        <w:jc w:val="both"/>
        <w:rPr>
          <w:rFonts w:asciiTheme="minorHAnsi" w:hAnsiTheme="minorHAnsi" w:cstheme="minorHAnsi"/>
          <w:sz w:val="22"/>
          <w:szCs w:val="22"/>
        </w:rPr>
      </w:pPr>
      <w:r w:rsidRPr="005C3840">
        <w:rPr>
          <w:rFonts w:asciiTheme="minorHAnsi" w:hAnsiTheme="minorHAnsi" w:cstheme="minorHAnsi"/>
          <w:sz w:val="22"/>
          <w:szCs w:val="22"/>
        </w:rPr>
        <w:t xml:space="preserve">Kapitalna ulaganja u djelatnosti Usluge kupcima i maloprodaja </w:t>
      </w:r>
      <w:r w:rsidR="00DE71B5" w:rsidRPr="005C3840">
        <w:rPr>
          <w:rFonts w:asciiTheme="minorHAnsi" w:hAnsiTheme="minorHAnsi" w:cstheme="minorHAnsi"/>
          <w:sz w:val="22"/>
          <w:szCs w:val="22"/>
        </w:rPr>
        <w:t xml:space="preserve">usmjerena su u projekte rasta, rekonstrukcije postojećih maloprodajnih mjesta i dodatnu implementaciju Fresh Cornera. </w:t>
      </w:r>
      <w:r w:rsidR="005C3840" w:rsidRPr="005C3840">
        <w:rPr>
          <w:rFonts w:asciiTheme="minorHAnsi" w:hAnsiTheme="minorHAnsi" w:cstheme="minorHAnsi"/>
          <w:sz w:val="22"/>
          <w:szCs w:val="22"/>
        </w:rPr>
        <w:t>Maloprodajna m</w:t>
      </w:r>
      <w:r w:rsidRPr="005C3840">
        <w:rPr>
          <w:rFonts w:asciiTheme="minorHAnsi" w:hAnsiTheme="minorHAnsi" w:cstheme="minorHAnsi"/>
          <w:sz w:val="22"/>
          <w:szCs w:val="22"/>
        </w:rPr>
        <w:t xml:space="preserve">reža trenutno </w:t>
      </w:r>
      <w:r w:rsidR="005C3840" w:rsidRPr="005C3840">
        <w:rPr>
          <w:rFonts w:asciiTheme="minorHAnsi" w:hAnsiTheme="minorHAnsi" w:cstheme="minorHAnsi"/>
          <w:sz w:val="22"/>
          <w:szCs w:val="22"/>
        </w:rPr>
        <w:t xml:space="preserve">se </w:t>
      </w:r>
      <w:r w:rsidRPr="005C3840">
        <w:rPr>
          <w:rFonts w:asciiTheme="minorHAnsi" w:hAnsiTheme="minorHAnsi" w:cstheme="minorHAnsi"/>
          <w:sz w:val="22"/>
          <w:szCs w:val="22"/>
        </w:rPr>
        <w:t>sastoji od 50</w:t>
      </w:r>
      <w:r w:rsidR="005C3840" w:rsidRPr="005C3840">
        <w:rPr>
          <w:rFonts w:asciiTheme="minorHAnsi" w:hAnsiTheme="minorHAnsi" w:cstheme="minorHAnsi"/>
          <w:sz w:val="22"/>
          <w:szCs w:val="22"/>
        </w:rPr>
        <w:t>8</w:t>
      </w:r>
      <w:r w:rsidRPr="005C3840">
        <w:rPr>
          <w:rFonts w:asciiTheme="minorHAnsi" w:hAnsiTheme="minorHAnsi" w:cstheme="minorHAnsi"/>
          <w:sz w:val="22"/>
          <w:szCs w:val="22"/>
        </w:rPr>
        <w:t xml:space="preserve"> maloprodajnih mjesta (od čega </w:t>
      </w:r>
      <w:r w:rsidR="00374B1B" w:rsidRPr="005C3840">
        <w:rPr>
          <w:rFonts w:asciiTheme="minorHAnsi" w:hAnsiTheme="minorHAnsi" w:cstheme="minorHAnsi"/>
          <w:sz w:val="22"/>
          <w:szCs w:val="22"/>
        </w:rPr>
        <w:t xml:space="preserve">njih </w:t>
      </w:r>
      <w:r w:rsidRPr="005C3840">
        <w:rPr>
          <w:rFonts w:asciiTheme="minorHAnsi" w:hAnsiTheme="minorHAnsi" w:cstheme="minorHAnsi"/>
          <w:sz w:val="22"/>
          <w:szCs w:val="22"/>
        </w:rPr>
        <w:t>39</w:t>
      </w:r>
      <w:r w:rsidR="005C3840" w:rsidRPr="005C3840">
        <w:rPr>
          <w:rFonts w:asciiTheme="minorHAnsi" w:hAnsiTheme="minorHAnsi" w:cstheme="minorHAnsi"/>
          <w:sz w:val="22"/>
          <w:szCs w:val="22"/>
        </w:rPr>
        <w:t>2</w:t>
      </w:r>
      <w:r w:rsidRPr="005C3840">
        <w:rPr>
          <w:rFonts w:asciiTheme="minorHAnsi" w:hAnsiTheme="minorHAnsi" w:cstheme="minorHAnsi"/>
          <w:sz w:val="22"/>
          <w:szCs w:val="22"/>
        </w:rPr>
        <w:t xml:space="preserve"> u Hrvatskoj)</w:t>
      </w:r>
      <w:r w:rsidR="00374B1B" w:rsidRPr="005C3840">
        <w:rPr>
          <w:rFonts w:asciiTheme="minorHAnsi" w:hAnsiTheme="minorHAnsi" w:cstheme="minorHAnsi"/>
          <w:sz w:val="22"/>
          <w:szCs w:val="22"/>
        </w:rPr>
        <w:t>.</w:t>
      </w:r>
    </w:p>
    <w:p w14:paraId="54291AEF" w14:textId="77777777" w:rsidR="00251C05" w:rsidRDefault="00251C05" w:rsidP="00ED34D1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2FE57887" w14:textId="3FBCAB6C" w:rsidR="00F008E1" w:rsidRPr="005C3840" w:rsidRDefault="00F008E1" w:rsidP="00ED34D1">
      <w:pPr>
        <w:jc w:val="both"/>
        <w:rPr>
          <w:rFonts w:asciiTheme="minorHAnsi" w:hAnsiTheme="minorHAnsi" w:cstheme="minorHAnsi"/>
          <w:sz w:val="22"/>
          <w:szCs w:val="22"/>
        </w:rPr>
        <w:sectPr w:rsidR="00F008E1" w:rsidRPr="005C3840" w:rsidSect="007E71F5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114DAB63" w14:textId="39690FB5" w:rsidR="008C6D6F" w:rsidRPr="000F22E7" w:rsidRDefault="00460D44" w:rsidP="008D5236">
      <w:pPr>
        <w:spacing w:line="360" w:lineRule="auto"/>
        <w:jc w:val="both"/>
        <w:rPr>
          <w:rFonts w:asciiTheme="minorHAnsi" w:hAnsiTheme="minorHAnsi" w:cstheme="minorHAnsi"/>
        </w:rPr>
        <w:sectPr w:rsidR="008C6D6F" w:rsidRPr="000F22E7" w:rsidSect="007E71F5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  <w:r>
        <w:rPr>
          <w:rFonts w:asciiTheme="minorHAnsi" w:hAnsiTheme="minorHAnsi" w:cstheme="minorHAnsi"/>
          <w:noProof/>
        </w:rPr>
        <w:drawing>
          <wp:inline distT="0" distB="0" distL="0" distR="0" wp14:anchorId="56DA59E8" wp14:editId="10D22892">
            <wp:extent cx="2710625" cy="2084832"/>
            <wp:effectExtent l="0" t="0" r="0" b="0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7711" cy="209028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8C2A71">
        <w:rPr>
          <w:rFonts w:asciiTheme="minorHAnsi" w:hAnsiTheme="minorHAnsi" w:cstheme="minorHAnsi"/>
          <w:noProof/>
        </w:rPr>
        <w:drawing>
          <wp:inline distT="0" distB="0" distL="0" distR="0" wp14:anchorId="067893A2" wp14:editId="6002F018">
            <wp:extent cx="2933395" cy="2478510"/>
            <wp:effectExtent l="0" t="0" r="635" b="0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5138" cy="247998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8C2A71">
        <w:rPr>
          <w:rFonts w:asciiTheme="minorHAnsi" w:hAnsiTheme="minorHAnsi" w:cstheme="minorHAnsi"/>
          <w:noProof/>
        </w:rPr>
        <w:drawing>
          <wp:inline distT="0" distB="0" distL="0" distR="0" wp14:anchorId="0F1F7555" wp14:editId="5F51C6D3">
            <wp:extent cx="2724221" cy="2106777"/>
            <wp:effectExtent l="0" t="0" r="0" b="8255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7459" cy="211701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DA4644">
        <w:rPr>
          <w:rFonts w:asciiTheme="minorHAnsi" w:hAnsiTheme="minorHAnsi" w:cstheme="minorHAnsi"/>
          <w:noProof/>
        </w:rPr>
        <w:drawing>
          <wp:inline distT="0" distB="0" distL="0" distR="0" wp14:anchorId="6AEFB14A" wp14:editId="5704AC51">
            <wp:extent cx="2473511" cy="1909267"/>
            <wp:effectExtent l="0" t="0" r="3175" b="0"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5146" cy="191824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bookmarkEnd w:id="1"/>
    <w:p w14:paraId="6B395DDF" w14:textId="6F7E93FB" w:rsidR="0051395B" w:rsidRPr="000F22E7" w:rsidRDefault="0051395B" w:rsidP="00633A21">
      <w:pPr>
        <w:rPr>
          <w:rFonts w:asciiTheme="minorHAnsi" w:hAnsiTheme="minorHAnsi" w:cstheme="minorHAnsi"/>
        </w:rPr>
      </w:pPr>
    </w:p>
    <w:sectPr w:rsidR="0051395B" w:rsidRPr="000F22E7" w:rsidSect="007E71F5"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7DA0FD" w14:textId="77777777" w:rsidR="00400C04" w:rsidRDefault="00400C04" w:rsidP="00A07306">
      <w:r>
        <w:separator/>
      </w:r>
    </w:p>
  </w:endnote>
  <w:endnote w:type="continuationSeparator" w:id="0">
    <w:p w14:paraId="452FF260" w14:textId="77777777" w:rsidR="00400C04" w:rsidRDefault="00400C04" w:rsidP="00A073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0922FE" w14:textId="77777777" w:rsidR="00180429" w:rsidRDefault="00180429" w:rsidP="00180429">
    <w:pPr>
      <w:pStyle w:val="Footer"/>
      <w:tabs>
        <w:tab w:val="left" w:pos="250"/>
        <w:tab w:val="right" w:pos="9354"/>
      </w:tabs>
      <w:rPr>
        <w:rFonts w:cs="Arial"/>
        <w:sz w:val="11"/>
        <w:szCs w:val="11"/>
      </w:rPr>
    </w:pPr>
    <w:r>
      <w:rPr>
        <w:rFonts w:cs="Arial"/>
        <w:sz w:val="11"/>
        <w:szCs w:val="11"/>
      </w:rPr>
      <w:tab/>
    </w:r>
  </w:p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9C4BD4" w:rsidRPr="00713B78" w14:paraId="23C2270B" w14:textId="77777777" w:rsidTr="000D5673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10CDF1CD" w14:textId="77777777" w:rsidR="009C4BD4" w:rsidRDefault="009C4BD4" w:rsidP="009C4BD4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47C210C7" w14:textId="77777777" w:rsidR="009C4BD4" w:rsidRPr="002B598A" w:rsidRDefault="009C4BD4" w:rsidP="009C4BD4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7B0A6AD2" w14:textId="77777777" w:rsidR="009C4BD4" w:rsidRPr="002B598A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59B0F3E5" w14:textId="77777777" w:rsidR="009C4BD4" w:rsidRPr="002B598A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748990E6" w14:textId="77777777" w:rsidR="009C4BD4" w:rsidRDefault="009C4BD4" w:rsidP="009C4BD4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5C88B94B" w14:textId="77777777" w:rsidR="009C4BD4" w:rsidRPr="00B871AD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04396843" w14:textId="77777777" w:rsidR="009C4BD4" w:rsidRPr="002B598A" w:rsidRDefault="009C4BD4" w:rsidP="009C4BD4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2961890A" w14:textId="77777777" w:rsidR="009C4BD4" w:rsidRDefault="009C4BD4" w:rsidP="009C4BD4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1DD30F0A" w14:textId="77777777" w:rsidR="009C4BD4" w:rsidRPr="00713B78" w:rsidRDefault="009C4BD4" w:rsidP="009C4BD4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44F4B445" w14:textId="77777777" w:rsidR="009C4BD4" w:rsidRPr="00713B78" w:rsidRDefault="009C4BD4" w:rsidP="009C4BD4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7AB49966" w14:textId="77777777" w:rsidR="009C4BD4" w:rsidRPr="00713B78" w:rsidRDefault="009C4BD4" w:rsidP="009C4BD4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7D6DD231" w14:textId="77777777" w:rsidR="009C4BD4" w:rsidRPr="00713B78" w:rsidRDefault="009C4BD4" w:rsidP="009C4BD4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7925909E" w14:textId="77777777" w:rsidR="009C4BD4" w:rsidRPr="00713B78" w:rsidRDefault="009C4BD4" w:rsidP="009C4BD4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3129F01D" w14:textId="77777777" w:rsidR="009C4BD4" w:rsidRPr="00713B78" w:rsidRDefault="009C4BD4" w:rsidP="009C4BD4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30ED65F9" w14:textId="77777777" w:rsidR="009C4BD4" w:rsidRPr="00713B78" w:rsidRDefault="009C4BD4" w:rsidP="009C4BD4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1E6DC857" w14:textId="77777777" w:rsidR="009C4BD4" w:rsidRPr="00713B78" w:rsidRDefault="009C4BD4" w:rsidP="009C4BD4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74AB84FF" w14:textId="77777777" w:rsidR="009C4BD4" w:rsidRPr="00713B78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731A3135" w14:textId="77777777" w:rsidR="009C4BD4" w:rsidRPr="00713B78" w:rsidRDefault="009C4BD4" w:rsidP="009C4BD4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4EDEA0C9" w14:textId="77777777" w:rsidR="009C4BD4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1.200.000.000,00  EUR</w:t>
          </w:r>
        </w:p>
        <w:p w14:paraId="4DCB1377" w14:textId="77777777" w:rsidR="009C4BD4" w:rsidRPr="00713B78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02B68AE9" w14:textId="77777777" w:rsidR="009C4BD4" w:rsidRPr="00713B78" w:rsidRDefault="009C4BD4" w:rsidP="009C4BD4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14:paraId="2FFBB57B" w14:textId="77777777" w:rsidR="009C4BD4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10.000.000 / 120,00 EUR</w:t>
          </w:r>
        </w:p>
        <w:p w14:paraId="666E094C" w14:textId="77777777" w:rsidR="009C4BD4" w:rsidRPr="00713B78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2667A2BF" w14:textId="77777777" w:rsidR="009C4BD4" w:rsidRPr="00713B78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70DB2FB5" w14:textId="77777777" w:rsidR="009C4BD4" w:rsidRPr="00713B78" w:rsidRDefault="009C4BD4" w:rsidP="009C4BD4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9C4BD4" w:rsidRPr="002B598A" w14:paraId="1EA73095" w14:textId="77777777" w:rsidTr="000D5673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6A60A73C" w14:textId="77777777" w:rsidR="009C4BD4" w:rsidRPr="002B598A" w:rsidRDefault="009C4BD4" w:rsidP="009C4BD4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18FCABA0" w14:textId="77777777" w:rsidR="009C4BD4" w:rsidRPr="00713B78" w:rsidRDefault="009C4BD4" w:rsidP="009C4BD4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3050D226" w14:textId="77777777" w:rsidR="009C4BD4" w:rsidRPr="00713B78" w:rsidRDefault="009C4BD4" w:rsidP="009C4BD4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Raiffeisenbank Austria d.d. </w:t>
          </w:r>
        </w:p>
        <w:p w14:paraId="279AB80D" w14:textId="77777777" w:rsidR="009C4BD4" w:rsidRPr="00713B78" w:rsidRDefault="009C4BD4" w:rsidP="009C4BD4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75937FB2" w14:textId="77777777" w:rsidR="009C4BD4" w:rsidRPr="00713B78" w:rsidRDefault="009C4BD4" w:rsidP="009C4BD4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3696B99D" w14:textId="77777777" w:rsidR="009C4BD4" w:rsidRPr="00713B78" w:rsidRDefault="009C4BD4" w:rsidP="009C4BD4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sz w:val="11"/>
              <w:szCs w:val="11"/>
            </w:rPr>
            <w:t xml:space="preserve">Erste&amp;Steiermärkische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4F5B8FE1" w14:textId="77777777" w:rsidR="009C4BD4" w:rsidRDefault="009C4BD4" w:rsidP="009C4BD4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06AB8E66" w14:textId="77777777" w:rsidR="009C4BD4" w:rsidRPr="00713B78" w:rsidRDefault="009C4BD4" w:rsidP="009C4BD4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UniCredit Bank Austria AG</w:t>
          </w:r>
        </w:p>
        <w:p w14:paraId="7E82827E" w14:textId="77777777" w:rsidR="009C4BD4" w:rsidRDefault="009C4BD4" w:rsidP="009C4BD4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6FD518C0" w14:textId="77777777" w:rsidR="009C4BD4" w:rsidRPr="00713B78" w:rsidRDefault="009C4BD4" w:rsidP="009C4BD4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5D237D0D" w14:textId="77777777" w:rsidR="009C4BD4" w:rsidRPr="00713B78" w:rsidRDefault="009C4BD4" w:rsidP="009C4BD4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35814CF1" w14:textId="77777777" w:rsidR="009C4BD4" w:rsidRPr="00713B78" w:rsidRDefault="009C4BD4" w:rsidP="009C4BD4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3C717EA3" w14:textId="77777777" w:rsidR="009C4BD4" w:rsidRPr="00713B78" w:rsidRDefault="009C4BD4" w:rsidP="009C4BD4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6913F8D2" w14:textId="77777777" w:rsidR="009C4BD4" w:rsidRPr="00713B78" w:rsidRDefault="009C4BD4" w:rsidP="009C4BD4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3E3D86AD" w14:textId="77777777" w:rsidR="009C4BD4" w:rsidRPr="00713B78" w:rsidRDefault="009C4BD4" w:rsidP="009C4BD4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59647463" w14:textId="77777777" w:rsidR="009C4BD4" w:rsidRPr="00713B78" w:rsidRDefault="009C4BD4" w:rsidP="009C4BD4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7DD1D620" w14:textId="77777777" w:rsidR="009C4BD4" w:rsidRPr="00713B78" w:rsidRDefault="009C4BD4" w:rsidP="009C4BD4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Jurišićeva ulica 4, 10000 Zagreb</w:t>
          </w:r>
        </w:p>
        <w:p w14:paraId="7610737F" w14:textId="77777777" w:rsidR="009C4BD4" w:rsidRPr="00713B78" w:rsidRDefault="009C4BD4" w:rsidP="009C4BD4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r w:rsidRPr="004C6E2A">
            <w:rPr>
              <w:sz w:val="11"/>
              <w:szCs w:val="11"/>
              <w:lang w:bidi="ta-IN"/>
            </w:rPr>
            <w:t>Rothschildplatz 1, 1020 Vienna</w:t>
          </w:r>
        </w:p>
        <w:p w14:paraId="702BC24D" w14:textId="77777777" w:rsidR="009C4BD4" w:rsidRPr="00713B78" w:rsidRDefault="009C4BD4" w:rsidP="009C4BD4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59C9E4DB" w14:textId="77777777" w:rsidR="009C4BD4" w:rsidRPr="00713B78" w:rsidRDefault="009C4BD4" w:rsidP="009C4BD4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315D7A27" w14:textId="77777777" w:rsidR="009C4BD4" w:rsidRPr="00713B78" w:rsidRDefault="009C4BD4" w:rsidP="009C4BD4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6A2406C7" w14:textId="77777777" w:rsidR="009C4BD4" w:rsidRPr="00713B78" w:rsidRDefault="009C4BD4" w:rsidP="009C4BD4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0324ED9E" w14:textId="77777777" w:rsidR="009C4BD4" w:rsidRPr="00713B78" w:rsidRDefault="009C4BD4" w:rsidP="009C4BD4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3ABC7A66" w14:textId="77777777" w:rsidR="009C4BD4" w:rsidRPr="00713B78" w:rsidRDefault="009C4BD4" w:rsidP="009C4BD4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6BB07724" w14:textId="77777777" w:rsidR="009C4BD4" w:rsidRDefault="009C4BD4" w:rsidP="009C4BD4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>
            <w:rPr>
              <w:sz w:val="11"/>
              <w:szCs w:val="11"/>
              <w:lang w:bidi="ta-IN"/>
            </w:rPr>
            <w:t xml:space="preserve"> 7</w:t>
          </w:r>
        </w:p>
        <w:p w14:paraId="6BD799FC" w14:textId="77777777" w:rsidR="009C4BD4" w:rsidRPr="00713B78" w:rsidRDefault="009C4BD4" w:rsidP="009C4BD4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493B46C4" w14:textId="77777777" w:rsidR="009C4BD4" w:rsidRPr="00713B78" w:rsidRDefault="009C4BD4" w:rsidP="009C4BD4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0216AE8A" w14:textId="77777777" w:rsidR="009C4BD4" w:rsidRPr="00713B78" w:rsidRDefault="009C4BD4" w:rsidP="009C4BD4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3B3295BC" w14:textId="77777777" w:rsidR="009C4BD4" w:rsidRPr="002B598A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9C4BD4" w:rsidRPr="002B598A" w14:paraId="10DCF8C6" w14:textId="77777777" w:rsidTr="000D5673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0EFF8219" w14:textId="77777777" w:rsidR="009C4BD4" w:rsidRPr="002B598A" w:rsidRDefault="009C4BD4" w:rsidP="009C4BD4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7B2EB4DF" w14:textId="77777777" w:rsidR="009C4BD4" w:rsidRPr="002B598A" w:rsidRDefault="009C4BD4" w:rsidP="009C4BD4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  <w:r w:rsidRPr="00340E53">
            <w:rPr>
              <w:sz w:val="11"/>
              <w:szCs w:val="11"/>
            </w:rPr>
            <w:t>Zsuzsanna Éva Ortutay</w:t>
          </w:r>
          <w:r w:rsidRPr="00847E16">
            <w:rPr>
              <w:sz w:val="11"/>
              <w:szCs w:val="11"/>
            </w:rPr>
            <w:t xml:space="preserve">, </w:t>
          </w:r>
          <w:r w:rsidRPr="00931053">
            <w:rPr>
              <w:sz w:val="11"/>
              <w:szCs w:val="11"/>
            </w:rPr>
            <w:t>Zsombor Marton</w:t>
          </w:r>
          <w:r w:rsidRPr="00847E16">
            <w:rPr>
              <w:sz w:val="11"/>
              <w:szCs w:val="11"/>
            </w:rPr>
            <w:t xml:space="preserve">, </w:t>
          </w:r>
          <w:r w:rsidRPr="00BD786D">
            <w:rPr>
              <w:sz w:val="11"/>
              <w:szCs w:val="11"/>
            </w:rPr>
            <w:t>Károly Hazuga</w:t>
          </w:r>
          <w:r w:rsidRPr="00847E16">
            <w:rPr>
              <w:sz w:val="11"/>
              <w:szCs w:val="11"/>
            </w:rPr>
            <w:t>, Miroslav Skalicki, Hrvoje Šimović, Marin Zovko</w:t>
          </w:r>
        </w:p>
        <w:p w14:paraId="49DDCD44" w14:textId="77777777" w:rsidR="009C4BD4" w:rsidRPr="002B598A" w:rsidRDefault="009C4BD4" w:rsidP="009C4BD4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>
            <w:rPr>
              <w:rFonts w:cs="Arial"/>
              <w:sz w:val="11"/>
              <w:szCs w:val="11"/>
            </w:rPr>
            <w:t>Damir Mikuljan</w:t>
          </w:r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5D188617" w14:textId="77777777" w:rsidR="009C4BD4" w:rsidRPr="002B598A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9C4BD4" w:rsidRPr="002B598A" w14:paraId="1E813ABA" w14:textId="77777777" w:rsidTr="000D5673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0840844C" w14:textId="77777777" w:rsidR="009C4BD4" w:rsidRDefault="009C4BD4" w:rsidP="009C4BD4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2E200C36" w14:textId="77777777" w:rsidR="009C4BD4" w:rsidRPr="002B598A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2B9BBC19" w14:textId="5D7531EC" w:rsidR="003E20D9" w:rsidRPr="00095236" w:rsidRDefault="00180429" w:rsidP="00180429">
    <w:pPr>
      <w:pStyle w:val="Footer"/>
      <w:tabs>
        <w:tab w:val="left" w:pos="250"/>
        <w:tab w:val="right" w:pos="9354"/>
      </w:tabs>
    </w:pPr>
    <w:r>
      <w:rPr>
        <w:rFonts w:cs="Arial"/>
        <w:sz w:val="11"/>
        <w:szCs w:val="11"/>
      </w:rPr>
      <w:tab/>
    </w:r>
    <w:r w:rsidR="003E20D9">
      <w:rPr>
        <w:rFonts w:cs="Arial"/>
        <w:sz w:val="11"/>
        <w:szCs w:val="11"/>
      </w:rPr>
      <w:tab/>
    </w:r>
    <w:r w:rsidR="003E20D9" w:rsidRPr="003F5049">
      <w:rPr>
        <w:rFonts w:cs="Arial"/>
        <w:sz w:val="11"/>
        <w:szCs w:val="11"/>
      </w:rPr>
      <w:t xml:space="preserve">str. - </w:t>
    </w:r>
    <w:r w:rsidR="003E20D9" w:rsidRPr="003F5049">
      <w:rPr>
        <w:rFonts w:cs="Arial"/>
        <w:i/>
        <w:sz w:val="11"/>
        <w:szCs w:val="11"/>
      </w:rPr>
      <w:t>page</w:t>
    </w:r>
    <w:r w:rsidR="003E20D9" w:rsidRPr="003F5049">
      <w:rPr>
        <w:rFonts w:cs="Arial"/>
        <w:sz w:val="11"/>
        <w:szCs w:val="11"/>
      </w:rPr>
      <w:t xml:space="preserve"> </w:t>
    </w:r>
    <w:r w:rsidR="003E20D9" w:rsidRPr="003F5049">
      <w:rPr>
        <w:rFonts w:cs="Arial"/>
        <w:sz w:val="11"/>
        <w:szCs w:val="11"/>
      </w:rPr>
      <w:fldChar w:fldCharType="begin"/>
    </w:r>
    <w:r w:rsidR="003E20D9" w:rsidRPr="003F5049">
      <w:rPr>
        <w:rFonts w:cs="Arial"/>
        <w:sz w:val="11"/>
        <w:szCs w:val="11"/>
      </w:rPr>
      <w:instrText xml:space="preserve"> PAGE   \* MERGEFORMAT </w:instrText>
    </w:r>
    <w:r w:rsidR="003E20D9" w:rsidRPr="003F5049">
      <w:rPr>
        <w:rFonts w:cs="Arial"/>
        <w:sz w:val="11"/>
        <w:szCs w:val="11"/>
      </w:rPr>
      <w:fldChar w:fldCharType="separate"/>
    </w:r>
    <w:r w:rsidR="003E20D9">
      <w:rPr>
        <w:rFonts w:cs="Arial"/>
        <w:sz w:val="11"/>
        <w:szCs w:val="11"/>
      </w:rPr>
      <w:t>1</w:t>
    </w:r>
    <w:r w:rsidR="003E20D9" w:rsidRPr="003F5049">
      <w:rPr>
        <w:rFonts w:cs="Arial"/>
        <w:sz w:val="11"/>
        <w:szCs w:val="11"/>
      </w:rPr>
      <w:fldChar w:fldCharType="end"/>
    </w:r>
    <w:r w:rsidR="003E20D9" w:rsidRPr="003F5049">
      <w:rPr>
        <w:rFonts w:cs="Arial"/>
        <w:sz w:val="11"/>
        <w:szCs w:val="11"/>
      </w:rPr>
      <w:t>/</w:t>
    </w:r>
    <w:r w:rsidR="003E20D9" w:rsidRPr="003F5049">
      <w:rPr>
        <w:rFonts w:cs="Arial"/>
        <w:sz w:val="11"/>
        <w:szCs w:val="11"/>
      </w:rPr>
      <w:fldChar w:fldCharType="begin"/>
    </w:r>
    <w:r w:rsidR="003E20D9" w:rsidRPr="003F5049">
      <w:rPr>
        <w:rFonts w:cs="Arial"/>
        <w:sz w:val="11"/>
        <w:szCs w:val="11"/>
      </w:rPr>
      <w:instrText xml:space="preserve"> NUMPAGES   \* MERGEFORMAT </w:instrText>
    </w:r>
    <w:r w:rsidR="003E20D9" w:rsidRPr="003F5049">
      <w:rPr>
        <w:rFonts w:cs="Arial"/>
        <w:sz w:val="11"/>
        <w:szCs w:val="11"/>
      </w:rPr>
      <w:fldChar w:fldCharType="separate"/>
    </w:r>
    <w:r w:rsidR="003E20D9">
      <w:rPr>
        <w:rFonts w:cs="Arial"/>
        <w:sz w:val="11"/>
        <w:szCs w:val="11"/>
      </w:rPr>
      <w:t>1</w:t>
    </w:r>
    <w:r w:rsidR="003E20D9" w:rsidRPr="003F5049">
      <w:rPr>
        <w:rFonts w:cs="Arial"/>
        <w:sz w:val="11"/>
        <w:szCs w:val="11"/>
      </w:rPr>
      <w:fldChar w:fldCharType="end"/>
    </w:r>
  </w:p>
  <w:p w14:paraId="108BD60D" w14:textId="77777777" w:rsidR="003E20D9" w:rsidRDefault="003E20D9" w:rsidP="003E20D9"/>
  <w:p w14:paraId="6C8E22B2" w14:textId="77777777" w:rsidR="00C0068C" w:rsidRPr="003E20D9" w:rsidRDefault="00C0068C" w:rsidP="003E20D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BB41B0" w14:textId="77777777" w:rsidR="00A07306" w:rsidRDefault="00A07306">
    <w:pPr>
      <w:pStyle w:val="Footer"/>
    </w:pPr>
  </w:p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9C4BD4" w:rsidRPr="00713B78" w14:paraId="7D8C17F7" w14:textId="77777777" w:rsidTr="000D5673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24CCD36D" w14:textId="77777777" w:rsidR="009C4BD4" w:rsidRDefault="009C4BD4" w:rsidP="009C4BD4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60D7C4C0" w14:textId="77777777" w:rsidR="009C4BD4" w:rsidRPr="002B598A" w:rsidRDefault="009C4BD4" w:rsidP="009C4BD4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50A3F6E1" w14:textId="77777777" w:rsidR="009C4BD4" w:rsidRPr="002B598A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3D42FC9E" w14:textId="77777777" w:rsidR="009C4BD4" w:rsidRPr="002B598A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4DE1FBEF" w14:textId="77777777" w:rsidR="009C4BD4" w:rsidRDefault="009C4BD4" w:rsidP="009C4BD4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718AE50D" w14:textId="77777777" w:rsidR="009C4BD4" w:rsidRPr="00B871AD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78820CC5" w14:textId="77777777" w:rsidR="009C4BD4" w:rsidRPr="002B598A" w:rsidRDefault="009C4BD4" w:rsidP="009C4BD4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3030D4E2" w14:textId="77777777" w:rsidR="009C4BD4" w:rsidRDefault="009C4BD4" w:rsidP="009C4BD4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5C63AA8E" w14:textId="77777777" w:rsidR="009C4BD4" w:rsidRPr="00713B78" w:rsidRDefault="009C4BD4" w:rsidP="009C4BD4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7692FC39" w14:textId="77777777" w:rsidR="009C4BD4" w:rsidRPr="00713B78" w:rsidRDefault="009C4BD4" w:rsidP="009C4BD4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7FE31376" w14:textId="77777777" w:rsidR="009C4BD4" w:rsidRPr="00713B78" w:rsidRDefault="009C4BD4" w:rsidP="009C4BD4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456E8057" w14:textId="77777777" w:rsidR="009C4BD4" w:rsidRPr="00713B78" w:rsidRDefault="009C4BD4" w:rsidP="009C4BD4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3B3E67CA" w14:textId="77777777" w:rsidR="009C4BD4" w:rsidRPr="00713B78" w:rsidRDefault="009C4BD4" w:rsidP="009C4BD4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64209695" w14:textId="77777777" w:rsidR="009C4BD4" w:rsidRPr="00713B78" w:rsidRDefault="009C4BD4" w:rsidP="009C4BD4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513DC90A" w14:textId="77777777" w:rsidR="009C4BD4" w:rsidRPr="00713B78" w:rsidRDefault="009C4BD4" w:rsidP="009C4BD4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4A566896" w14:textId="77777777" w:rsidR="009C4BD4" w:rsidRPr="00713B78" w:rsidRDefault="009C4BD4" w:rsidP="009C4BD4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6FF7282B" w14:textId="77777777" w:rsidR="009C4BD4" w:rsidRPr="00713B78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77CCE61D" w14:textId="77777777" w:rsidR="009C4BD4" w:rsidRPr="00713B78" w:rsidRDefault="009C4BD4" w:rsidP="009C4BD4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0AA4E757" w14:textId="77777777" w:rsidR="009C4BD4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1.200.000.000,00  EUR</w:t>
          </w:r>
        </w:p>
        <w:p w14:paraId="734BB15F" w14:textId="77777777" w:rsidR="009C4BD4" w:rsidRPr="00713B78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39E06F44" w14:textId="77777777" w:rsidR="009C4BD4" w:rsidRPr="00713B78" w:rsidRDefault="009C4BD4" w:rsidP="009C4BD4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14:paraId="721950F4" w14:textId="77777777" w:rsidR="009C4BD4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10.000.000 / 120,00 EUR</w:t>
          </w:r>
        </w:p>
        <w:p w14:paraId="504384E5" w14:textId="77777777" w:rsidR="009C4BD4" w:rsidRPr="00713B78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494E2087" w14:textId="77777777" w:rsidR="009C4BD4" w:rsidRPr="00713B78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5542C4FE" w14:textId="77777777" w:rsidR="009C4BD4" w:rsidRPr="00713B78" w:rsidRDefault="009C4BD4" w:rsidP="009C4BD4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9C4BD4" w:rsidRPr="002B598A" w14:paraId="37D4A5BD" w14:textId="77777777" w:rsidTr="000D5673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02805AD1" w14:textId="77777777" w:rsidR="009C4BD4" w:rsidRPr="002B598A" w:rsidRDefault="009C4BD4" w:rsidP="009C4BD4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1128AF9D" w14:textId="77777777" w:rsidR="009C4BD4" w:rsidRPr="00713B78" w:rsidRDefault="009C4BD4" w:rsidP="009C4BD4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60E5C98A" w14:textId="77777777" w:rsidR="009C4BD4" w:rsidRPr="00713B78" w:rsidRDefault="009C4BD4" w:rsidP="009C4BD4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Raiffeisenbank Austria d.d. </w:t>
          </w:r>
        </w:p>
        <w:p w14:paraId="6A71AA1E" w14:textId="77777777" w:rsidR="009C4BD4" w:rsidRPr="00713B78" w:rsidRDefault="009C4BD4" w:rsidP="009C4BD4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25982BD3" w14:textId="77777777" w:rsidR="009C4BD4" w:rsidRPr="00713B78" w:rsidRDefault="009C4BD4" w:rsidP="009C4BD4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59D5F8D8" w14:textId="77777777" w:rsidR="009C4BD4" w:rsidRPr="00713B78" w:rsidRDefault="009C4BD4" w:rsidP="009C4BD4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sz w:val="11"/>
              <w:szCs w:val="11"/>
            </w:rPr>
            <w:t xml:space="preserve">Erste&amp;Steiermärkische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00B86358" w14:textId="77777777" w:rsidR="009C4BD4" w:rsidRDefault="009C4BD4" w:rsidP="009C4BD4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3CC7D786" w14:textId="77777777" w:rsidR="009C4BD4" w:rsidRPr="00713B78" w:rsidRDefault="009C4BD4" w:rsidP="009C4BD4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UniCredit Bank Austria AG</w:t>
          </w:r>
        </w:p>
        <w:p w14:paraId="59A3FE21" w14:textId="77777777" w:rsidR="009C4BD4" w:rsidRDefault="009C4BD4" w:rsidP="009C4BD4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0359241D" w14:textId="77777777" w:rsidR="009C4BD4" w:rsidRPr="00713B78" w:rsidRDefault="009C4BD4" w:rsidP="009C4BD4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0DCB2423" w14:textId="77777777" w:rsidR="009C4BD4" w:rsidRPr="00713B78" w:rsidRDefault="009C4BD4" w:rsidP="009C4BD4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4535FDA6" w14:textId="77777777" w:rsidR="009C4BD4" w:rsidRPr="00713B78" w:rsidRDefault="009C4BD4" w:rsidP="009C4BD4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4350A637" w14:textId="77777777" w:rsidR="009C4BD4" w:rsidRPr="00713B78" w:rsidRDefault="009C4BD4" w:rsidP="009C4BD4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08056ED1" w14:textId="77777777" w:rsidR="009C4BD4" w:rsidRPr="00713B78" w:rsidRDefault="009C4BD4" w:rsidP="009C4BD4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5378EB71" w14:textId="77777777" w:rsidR="009C4BD4" w:rsidRPr="00713B78" w:rsidRDefault="009C4BD4" w:rsidP="009C4BD4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60ED2BA2" w14:textId="77777777" w:rsidR="009C4BD4" w:rsidRPr="00713B78" w:rsidRDefault="009C4BD4" w:rsidP="009C4BD4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05AFE10A" w14:textId="77777777" w:rsidR="009C4BD4" w:rsidRPr="00713B78" w:rsidRDefault="009C4BD4" w:rsidP="009C4BD4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Jurišićeva ulica 4, 10000 Zagreb</w:t>
          </w:r>
        </w:p>
        <w:p w14:paraId="4758E16C" w14:textId="77777777" w:rsidR="009C4BD4" w:rsidRPr="00713B78" w:rsidRDefault="009C4BD4" w:rsidP="009C4BD4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r w:rsidRPr="004C6E2A">
            <w:rPr>
              <w:sz w:val="11"/>
              <w:szCs w:val="11"/>
              <w:lang w:bidi="ta-IN"/>
            </w:rPr>
            <w:t>Rothschildplatz 1, 1020 Vienna</w:t>
          </w:r>
        </w:p>
        <w:p w14:paraId="37CCCD31" w14:textId="77777777" w:rsidR="009C4BD4" w:rsidRPr="00713B78" w:rsidRDefault="009C4BD4" w:rsidP="009C4BD4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46E8AC4A" w14:textId="77777777" w:rsidR="009C4BD4" w:rsidRPr="00713B78" w:rsidRDefault="009C4BD4" w:rsidP="009C4BD4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67266467" w14:textId="77777777" w:rsidR="009C4BD4" w:rsidRPr="00713B78" w:rsidRDefault="009C4BD4" w:rsidP="009C4BD4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46E6B53C" w14:textId="77777777" w:rsidR="009C4BD4" w:rsidRPr="00713B78" w:rsidRDefault="009C4BD4" w:rsidP="009C4BD4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1BC39544" w14:textId="77777777" w:rsidR="009C4BD4" w:rsidRPr="00713B78" w:rsidRDefault="009C4BD4" w:rsidP="009C4BD4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39421CB5" w14:textId="77777777" w:rsidR="009C4BD4" w:rsidRPr="00713B78" w:rsidRDefault="009C4BD4" w:rsidP="009C4BD4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38541EC6" w14:textId="77777777" w:rsidR="009C4BD4" w:rsidRDefault="009C4BD4" w:rsidP="009C4BD4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>
            <w:rPr>
              <w:sz w:val="11"/>
              <w:szCs w:val="11"/>
              <w:lang w:bidi="ta-IN"/>
            </w:rPr>
            <w:t xml:space="preserve"> 7</w:t>
          </w:r>
        </w:p>
        <w:p w14:paraId="0E2D75AA" w14:textId="77777777" w:rsidR="009C4BD4" w:rsidRPr="00713B78" w:rsidRDefault="009C4BD4" w:rsidP="009C4BD4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0107A52C" w14:textId="77777777" w:rsidR="009C4BD4" w:rsidRPr="00713B78" w:rsidRDefault="009C4BD4" w:rsidP="009C4BD4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1D58351F" w14:textId="77777777" w:rsidR="009C4BD4" w:rsidRPr="00713B78" w:rsidRDefault="009C4BD4" w:rsidP="009C4BD4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5BFA9936" w14:textId="77777777" w:rsidR="009C4BD4" w:rsidRPr="002B598A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9C4BD4" w:rsidRPr="002B598A" w14:paraId="3CBD4E56" w14:textId="77777777" w:rsidTr="000D5673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73E72238" w14:textId="77777777" w:rsidR="009C4BD4" w:rsidRPr="002B598A" w:rsidRDefault="009C4BD4" w:rsidP="009C4BD4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0518A107" w14:textId="77777777" w:rsidR="009C4BD4" w:rsidRPr="002B598A" w:rsidRDefault="009C4BD4" w:rsidP="009C4BD4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  <w:r w:rsidRPr="00340E53">
            <w:rPr>
              <w:sz w:val="11"/>
              <w:szCs w:val="11"/>
            </w:rPr>
            <w:t>Zsuzsanna Éva Ortutay</w:t>
          </w:r>
          <w:r w:rsidRPr="00847E16">
            <w:rPr>
              <w:sz w:val="11"/>
              <w:szCs w:val="11"/>
            </w:rPr>
            <w:t xml:space="preserve">, </w:t>
          </w:r>
          <w:r w:rsidRPr="00931053">
            <w:rPr>
              <w:sz w:val="11"/>
              <w:szCs w:val="11"/>
            </w:rPr>
            <w:t>Zsombor Marton</w:t>
          </w:r>
          <w:r w:rsidRPr="00847E16">
            <w:rPr>
              <w:sz w:val="11"/>
              <w:szCs w:val="11"/>
            </w:rPr>
            <w:t xml:space="preserve">, </w:t>
          </w:r>
          <w:r w:rsidRPr="00BD786D">
            <w:rPr>
              <w:sz w:val="11"/>
              <w:szCs w:val="11"/>
            </w:rPr>
            <w:t>Károly Hazuga</w:t>
          </w:r>
          <w:r w:rsidRPr="00847E16">
            <w:rPr>
              <w:sz w:val="11"/>
              <w:szCs w:val="11"/>
            </w:rPr>
            <w:t>, Miroslav Skalicki, Hrvoje Šimović, Marin Zovko</w:t>
          </w:r>
        </w:p>
        <w:p w14:paraId="1CE64590" w14:textId="77777777" w:rsidR="009C4BD4" w:rsidRPr="002B598A" w:rsidRDefault="009C4BD4" w:rsidP="009C4BD4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>
            <w:rPr>
              <w:rFonts w:cs="Arial"/>
              <w:sz w:val="11"/>
              <w:szCs w:val="11"/>
            </w:rPr>
            <w:t>Damir Mikuljan</w:t>
          </w:r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49076BBF" w14:textId="77777777" w:rsidR="009C4BD4" w:rsidRPr="002B598A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9C4BD4" w:rsidRPr="002B598A" w14:paraId="2F41E9F8" w14:textId="77777777" w:rsidTr="000D5673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45730BD0" w14:textId="77777777" w:rsidR="009C4BD4" w:rsidRDefault="009C4BD4" w:rsidP="009C4BD4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69990AD8" w14:textId="77777777" w:rsidR="009C4BD4" w:rsidRPr="002B598A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02C4EDC5" w14:textId="77777777" w:rsidR="00A07306" w:rsidRPr="00095236" w:rsidRDefault="00A07306" w:rsidP="00A07306">
    <w:pPr>
      <w:pStyle w:val="Footer"/>
      <w:jc w:val="right"/>
    </w:pPr>
    <w:r>
      <w:rPr>
        <w:rFonts w:cs="Arial"/>
        <w:sz w:val="11"/>
        <w:szCs w:val="11"/>
      </w:rPr>
      <w:tab/>
    </w:r>
    <w:r w:rsidRPr="003F5049">
      <w:rPr>
        <w:rFonts w:cs="Arial"/>
        <w:sz w:val="11"/>
        <w:szCs w:val="11"/>
      </w:rPr>
      <w:t xml:space="preserve">str. - </w:t>
    </w:r>
    <w:r w:rsidRPr="003F5049">
      <w:rPr>
        <w:rFonts w:cs="Arial"/>
        <w:i/>
        <w:sz w:val="11"/>
        <w:szCs w:val="11"/>
      </w:rPr>
      <w:t>page</w:t>
    </w:r>
    <w:r w:rsidRPr="003F5049">
      <w:rPr>
        <w:rFonts w:cs="Arial"/>
        <w:sz w:val="11"/>
        <w:szCs w:val="11"/>
      </w:rPr>
      <w:t xml:space="preserve"> </w:t>
    </w:r>
    <w:r w:rsidRPr="003F5049">
      <w:rPr>
        <w:rFonts w:cs="Arial"/>
        <w:sz w:val="11"/>
        <w:szCs w:val="11"/>
      </w:rPr>
      <w:fldChar w:fldCharType="begin"/>
    </w:r>
    <w:r w:rsidRPr="003F5049">
      <w:rPr>
        <w:rFonts w:cs="Arial"/>
        <w:sz w:val="11"/>
        <w:szCs w:val="11"/>
      </w:rPr>
      <w:instrText xml:space="preserve"> PAGE   \* MERGEFORMAT </w:instrText>
    </w:r>
    <w:r w:rsidRPr="003F5049">
      <w:rPr>
        <w:rFonts w:cs="Arial"/>
        <w:sz w:val="11"/>
        <w:szCs w:val="11"/>
      </w:rPr>
      <w:fldChar w:fldCharType="separate"/>
    </w:r>
    <w:r>
      <w:rPr>
        <w:rFonts w:cs="Arial"/>
        <w:sz w:val="11"/>
        <w:szCs w:val="11"/>
      </w:rPr>
      <w:t>1</w:t>
    </w:r>
    <w:r w:rsidRPr="003F5049">
      <w:rPr>
        <w:rFonts w:cs="Arial"/>
        <w:sz w:val="11"/>
        <w:szCs w:val="11"/>
      </w:rPr>
      <w:fldChar w:fldCharType="end"/>
    </w:r>
    <w:r w:rsidRPr="003F5049">
      <w:rPr>
        <w:rFonts w:cs="Arial"/>
        <w:sz w:val="11"/>
        <w:szCs w:val="11"/>
      </w:rPr>
      <w:t>/</w:t>
    </w:r>
    <w:r w:rsidRPr="003F5049">
      <w:rPr>
        <w:rFonts w:cs="Arial"/>
        <w:sz w:val="11"/>
        <w:szCs w:val="11"/>
      </w:rPr>
      <w:fldChar w:fldCharType="begin"/>
    </w:r>
    <w:r w:rsidRPr="003F5049">
      <w:rPr>
        <w:rFonts w:cs="Arial"/>
        <w:sz w:val="11"/>
        <w:szCs w:val="11"/>
      </w:rPr>
      <w:instrText xml:space="preserve"> NUMPAGES   \* MERGEFORMAT </w:instrText>
    </w:r>
    <w:r w:rsidRPr="003F5049">
      <w:rPr>
        <w:rFonts w:cs="Arial"/>
        <w:sz w:val="11"/>
        <w:szCs w:val="11"/>
      </w:rPr>
      <w:fldChar w:fldCharType="separate"/>
    </w:r>
    <w:r>
      <w:rPr>
        <w:rFonts w:cs="Arial"/>
        <w:sz w:val="11"/>
        <w:szCs w:val="11"/>
      </w:rPr>
      <w:t>1</w:t>
    </w:r>
    <w:r w:rsidRPr="003F5049">
      <w:rPr>
        <w:rFonts w:cs="Arial"/>
        <w:sz w:val="11"/>
        <w:szCs w:val="11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210FEB" w14:textId="77777777" w:rsidR="00400C04" w:rsidRDefault="00400C04" w:rsidP="00A07306">
      <w:r>
        <w:separator/>
      </w:r>
    </w:p>
  </w:footnote>
  <w:footnote w:type="continuationSeparator" w:id="0">
    <w:p w14:paraId="579245E5" w14:textId="77777777" w:rsidR="00400C04" w:rsidRDefault="00400C04" w:rsidP="00A0730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E5F0A0" w14:textId="44462D8B" w:rsidR="00C0068C" w:rsidRDefault="0013372E">
    <w:pPr>
      <w:pStyle w:val="Header"/>
    </w:pPr>
    <w:r>
      <w:rPr>
        <w:noProof/>
      </w:rPr>
      <w:drawing>
        <wp:inline distT="0" distB="0" distL="0" distR="0" wp14:anchorId="534E0B01" wp14:editId="74091993">
          <wp:extent cx="1212850" cy="450850"/>
          <wp:effectExtent l="0" t="0" r="6350" b="6350"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2850" cy="4508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D4D10B4" w14:textId="77777777" w:rsidR="00C0068C" w:rsidRDefault="00C0068C"/>
  <w:p w14:paraId="2086966B" w14:textId="77777777" w:rsidR="00C0068C" w:rsidRDefault="00C0068C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6814B0" w14:textId="77777777" w:rsidR="00A07306" w:rsidRPr="00A07306" w:rsidRDefault="00A07306" w:rsidP="00A07306">
    <w:pPr>
      <w:tabs>
        <w:tab w:val="center" w:pos="4536"/>
        <w:tab w:val="right" w:pos="9072"/>
      </w:tabs>
      <w:rPr>
        <w:rFonts w:ascii="Calibri" w:eastAsia="Calibri" w:hAnsi="Calibri" w:cs="Arial"/>
      </w:rPr>
    </w:pPr>
    <w:r w:rsidRPr="00A07306">
      <w:rPr>
        <w:rFonts w:ascii="Calibri" w:eastAsia="Calibri" w:hAnsi="Calibri" w:cs="Arial"/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16F01097" wp14:editId="12B93711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2AEE98D4" w14:textId="77777777" w:rsidR="00A07306" w:rsidRPr="00A07306" w:rsidRDefault="00A07306" w:rsidP="00A07306">
    <w:pPr>
      <w:rPr>
        <w:rFonts w:ascii="Calibri" w:eastAsia="Calibri" w:hAnsi="Calibri" w:cs="Arial"/>
      </w:rPr>
    </w:pPr>
  </w:p>
  <w:p w14:paraId="1E69BE48" w14:textId="77777777" w:rsidR="00A07306" w:rsidRDefault="00A0730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247029"/>
    <w:multiLevelType w:val="hybridMultilevel"/>
    <w:tmpl w:val="3CD4082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8F51F8"/>
    <w:multiLevelType w:val="hybridMultilevel"/>
    <w:tmpl w:val="A33E147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EB702C"/>
    <w:multiLevelType w:val="hybridMultilevel"/>
    <w:tmpl w:val="78A83630"/>
    <w:lvl w:ilvl="0" w:tplc="041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62172B"/>
    <w:multiLevelType w:val="hybridMultilevel"/>
    <w:tmpl w:val="38987D6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AE2578"/>
    <w:multiLevelType w:val="hybridMultilevel"/>
    <w:tmpl w:val="32EAA3E0"/>
    <w:lvl w:ilvl="0" w:tplc="041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 w15:restartNumberingAfterBreak="0">
    <w:nsid w:val="2A1762AE"/>
    <w:multiLevelType w:val="hybridMultilevel"/>
    <w:tmpl w:val="2A7895C4"/>
    <w:lvl w:ilvl="0" w:tplc="041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07F3FEA"/>
    <w:multiLevelType w:val="hybridMultilevel"/>
    <w:tmpl w:val="4AB451D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117D85"/>
    <w:multiLevelType w:val="hybridMultilevel"/>
    <w:tmpl w:val="70606FC2"/>
    <w:lvl w:ilvl="0" w:tplc="CE9A897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lang w:val="en-GB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6AC1296"/>
    <w:multiLevelType w:val="hybridMultilevel"/>
    <w:tmpl w:val="39D86C2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13A09F0"/>
    <w:multiLevelType w:val="hybridMultilevel"/>
    <w:tmpl w:val="FE3618A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25F7768"/>
    <w:multiLevelType w:val="hybridMultilevel"/>
    <w:tmpl w:val="6646E4F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3555CB8"/>
    <w:multiLevelType w:val="hybridMultilevel"/>
    <w:tmpl w:val="8D5A1A48"/>
    <w:lvl w:ilvl="0" w:tplc="041A000D">
      <w:start w:val="1"/>
      <w:numFmt w:val="bullet"/>
      <w:lvlText w:val=""/>
      <w:lvlJc w:val="left"/>
      <w:pPr>
        <w:ind w:left="1776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2" w15:restartNumberingAfterBreak="0">
    <w:nsid w:val="4D091882"/>
    <w:multiLevelType w:val="hybridMultilevel"/>
    <w:tmpl w:val="AE2C48D0"/>
    <w:lvl w:ilvl="0" w:tplc="041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8863076"/>
    <w:multiLevelType w:val="hybridMultilevel"/>
    <w:tmpl w:val="7AE0776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C5A7A72"/>
    <w:multiLevelType w:val="hybridMultilevel"/>
    <w:tmpl w:val="898E818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C647A59"/>
    <w:multiLevelType w:val="hybridMultilevel"/>
    <w:tmpl w:val="E1063D4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22422FC"/>
    <w:multiLevelType w:val="hybridMultilevel"/>
    <w:tmpl w:val="685C21D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62443025">
    <w:abstractNumId w:val="11"/>
  </w:num>
  <w:num w:numId="2" w16cid:durableId="1403287241">
    <w:abstractNumId w:val="6"/>
  </w:num>
  <w:num w:numId="3" w16cid:durableId="264315604">
    <w:abstractNumId w:val="4"/>
  </w:num>
  <w:num w:numId="4" w16cid:durableId="875003299">
    <w:abstractNumId w:val="7"/>
  </w:num>
  <w:num w:numId="5" w16cid:durableId="1564292082">
    <w:abstractNumId w:val="0"/>
  </w:num>
  <w:num w:numId="6" w16cid:durableId="1233151919">
    <w:abstractNumId w:val="13"/>
  </w:num>
  <w:num w:numId="7" w16cid:durableId="1146430015">
    <w:abstractNumId w:val="10"/>
  </w:num>
  <w:num w:numId="8" w16cid:durableId="1213616684">
    <w:abstractNumId w:val="9"/>
  </w:num>
  <w:num w:numId="9" w16cid:durableId="73288306">
    <w:abstractNumId w:val="15"/>
  </w:num>
  <w:num w:numId="10" w16cid:durableId="61023671">
    <w:abstractNumId w:val="1"/>
  </w:num>
  <w:num w:numId="11" w16cid:durableId="707072946">
    <w:abstractNumId w:val="8"/>
  </w:num>
  <w:num w:numId="12" w16cid:durableId="2045864109">
    <w:abstractNumId w:val="3"/>
  </w:num>
  <w:num w:numId="13" w16cid:durableId="479031996">
    <w:abstractNumId w:val="16"/>
  </w:num>
  <w:num w:numId="14" w16cid:durableId="3748803">
    <w:abstractNumId w:val="14"/>
  </w:num>
  <w:num w:numId="15" w16cid:durableId="2029523622">
    <w:abstractNumId w:val="5"/>
  </w:num>
  <w:num w:numId="16" w16cid:durableId="1995723690">
    <w:abstractNumId w:val="12"/>
  </w:num>
  <w:num w:numId="17" w16cid:durableId="21076954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7306"/>
    <w:rsid w:val="00002A40"/>
    <w:rsid w:val="000038FF"/>
    <w:rsid w:val="000050B0"/>
    <w:rsid w:val="000063B9"/>
    <w:rsid w:val="00006E81"/>
    <w:rsid w:val="00013155"/>
    <w:rsid w:val="000133B6"/>
    <w:rsid w:val="000133D2"/>
    <w:rsid w:val="00015028"/>
    <w:rsid w:val="00020961"/>
    <w:rsid w:val="00022396"/>
    <w:rsid w:val="0002784A"/>
    <w:rsid w:val="00033B41"/>
    <w:rsid w:val="000342C7"/>
    <w:rsid w:val="000377F6"/>
    <w:rsid w:val="00046E7F"/>
    <w:rsid w:val="00053C7A"/>
    <w:rsid w:val="00056079"/>
    <w:rsid w:val="00056C94"/>
    <w:rsid w:val="0006085D"/>
    <w:rsid w:val="000650D0"/>
    <w:rsid w:val="0007126D"/>
    <w:rsid w:val="000722E4"/>
    <w:rsid w:val="00077B63"/>
    <w:rsid w:val="00080534"/>
    <w:rsid w:val="00080A0C"/>
    <w:rsid w:val="00090D4B"/>
    <w:rsid w:val="000A23F8"/>
    <w:rsid w:val="000A4619"/>
    <w:rsid w:val="000A4AF2"/>
    <w:rsid w:val="000B0FA6"/>
    <w:rsid w:val="000B1739"/>
    <w:rsid w:val="000B23EC"/>
    <w:rsid w:val="000B4616"/>
    <w:rsid w:val="000B4B2F"/>
    <w:rsid w:val="000B55F3"/>
    <w:rsid w:val="000C07C4"/>
    <w:rsid w:val="000C1E53"/>
    <w:rsid w:val="000C45DD"/>
    <w:rsid w:val="000C64F5"/>
    <w:rsid w:val="000D0E27"/>
    <w:rsid w:val="000D18DF"/>
    <w:rsid w:val="000D1D97"/>
    <w:rsid w:val="000D260B"/>
    <w:rsid w:val="000D3B90"/>
    <w:rsid w:val="000D4F03"/>
    <w:rsid w:val="000D6447"/>
    <w:rsid w:val="000F0BD0"/>
    <w:rsid w:val="000F153A"/>
    <w:rsid w:val="000F22E7"/>
    <w:rsid w:val="000F7BEB"/>
    <w:rsid w:val="0010463D"/>
    <w:rsid w:val="00106B08"/>
    <w:rsid w:val="0011001B"/>
    <w:rsid w:val="0011446D"/>
    <w:rsid w:val="00123656"/>
    <w:rsid w:val="001246B7"/>
    <w:rsid w:val="00130434"/>
    <w:rsid w:val="00130DEA"/>
    <w:rsid w:val="0013261A"/>
    <w:rsid w:val="001332BB"/>
    <w:rsid w:val="0013372E"/>
    <w:rsid w:val="0013483A"/>
    <w:rsid w:val="00136293"/>
    <w:rsid w:val="001362A0"/>
    <w:rsid w:val="0014130E"/>
    <w:rsid w:val="00142E5B"/>
    <w:rsid w:val="00143592"/>
    <w:rsid w:val="001442AC"/>
    <w:rsid w:val="00146E49"/>
    <w:rsid w:val="00151BC7"/>
    <w:rsid w:val="00153675"/>
    <w:rsid w:val="00155099"/>
    <w:rsid w:val="00155781"/>
    <w:rsid w:val="00166F62"/>
    <w:rsid w:val="00177372"/>
    <w:rsid w:val="00180429"/>
    <w:rsid w:val="00181B68"/>
    <w:rsid w:val="001852F8"/>
    <w:rsid w:val="00186BEB"/>
    <w:rsid w:val="001971A9"/>
    <w:rsid w:val="0019763F"/>
    <w:rsid w:val="001A170A"/>
    <w:rsid w:val="001A239C"/>
    <w:rsid w:val="001A2DAF"/>
    <w:rsid w:val="001A7280"/>
    <w:rsid w:val="001A7A21"/>
    <w:rsid w:val="001A7AB3"/>
    <w:rsid w:val="001B3B73"/>
    <w:rsid w:val="001B7CDD"/>
    <w:rsid w:val="001C1648"/>
    <w:rsid w:val="001C5502"/>
    <w:rsid w:val="001D44E7"/>
    <w:rsid w:val="001D66A1"/>
    <w:rsid w:val="001E14D9"/>
    <w:rsid w:val="001E3CA9"/>
    <w:rsid w:val="001E3DD0"/>
    <w:rsid w:val="001E6CF5"/>
    <w:rsid w:val="001F18DA"/>
    <w:rsid w:val="001F6A85"/>
    <w:rsid w:val="001F7AF9"/>
    <w:rsid w:val="002013F2"/>
    <w:rsid w:val="002030E3"/>
    <w:rsid w:val="00210979"/>
    <w:rsid w:val="00211910"/>
    <w:rsid w:val="00211BDE"/>
    <w:rsid w:val="00213E81"/>
    <w:rsid w:val="00215588"/>
    <w:rsid w:val="00224197"/>
    <w:rsid w:val="002251EF"/>
    <w:rsid w:val="00233D9B"/>
    <w:rsid w:val="00241F44"/>
    <w:rsid w:val="00242079"/>
    <w:rsid w:val="00247548"/>
    <w:rsid w:val="002504DB"/>
    <w:rsid w:val="00251C05"/>
    <w:rsid w:val="00251C6A"/>
    <w:rsid w:val="002552FC"/>
    <w:rsid w:val="00255829"/>
    <w:rsid w:val="00255FAC"/>
    <w:rsid w:val="00257C78"/>
    <w:rsid w:val="00260049"/>
    <w:rsid w:val="002716EF"/>
    <w:rsid w:val="00275190"/>
    <w:rsid w:val="0027681D"/>
    <w:rsid w:val="00281C18"/>
    <w:rsid w:val="00281CD2"/>
    <w:rsid w:val="00284F13"/>
    <w:rsid w:val="0028546A"/>
    <w:rsid w:val="0028614C"/>
    <w:rsid w:val="002863F0"/>
    <w:rsid w:val="00286848"/>
    <w:rsid w:val="00295683"/>
    <w:rsid w:val="002956FD"/>
    <w:rsid w:val="00297E52"/>
    <w:rsid w:val="002A195C"/>
    <w:rsid w:val="002A501B"/>
    <w:rsid w:val="002A5F97"/>
    <w:rsid w:val="002B318E"/>
    <w:rsid w:val="002B51C0"/>
    <w:rsid w:val="002C0805"/>
    <w:rsid w:val="002C08C0"/>
    <w:rsid w:val="002D182C"/>
    <w:rsid w:val="002D5BB3"/>
    <w:rsid w:val="002D6798"/>
    <w:rsid w:val="002D78B1"/>
    <w:rsid w:val="002E7274"/>
    <w:rsid w:val="002E7872"/>
    <w:rsid w:val="002F5C25"/>
    <w:rsid w:val="00303000"/>
    <w:rsid w:val="00306F07"/>
    <w:rsid w:val="003130D1"/>
    <w:rsid w:val="003139DA"/>
    <w:rsid w:val="00322007"/>
    <w:rsid w:val="00323641"/>
    <w:rsid w:val="003237E3"/>
    <w:rsid w:val="00325E61"/>
    <w:rsid w:val="00326D06"/>
    <w:rsid w:val="0033024F"/>
    <w:rsid w:val="00335EC2"/>
    <w:rsid w:val="00337D1C"/>
    <w:rsid w:val="0034205C"/>
    <w:rsid w:val="00345FE9"/>
    <w:rsid w:val="003462DF"/>
    <w:rsid w:val="003541F5"/>
    <w:rsid w:val="003601E7"/>
    <w:rsid w:val="003624DD"/>
    <w:rsid w:val="00370457"/>
    <w:rsid w:val="003709D6"/>
    <w:rsid w:val="00374B1B"/>
    <w:rsid w:val="00375602"/>
    <w:rsid w:val="0037692E"/>
    <w:rsid w:val="00377692"/>
    <w:rsid w:val="00377C00"/>
    <w:rsid w:val="00381112"/>
    <w:rsid w:val="003816EE"/>
    <w:rsid w:val="0038285C"/>
    <w:rsid w:val="0038479A"/>
    <w:rsid w:val="003868E8"/>
    <w:rsid w:val="00386DE4"/>
    <w:rsid w:val="00393EAA"/>
    <w:rsid w:val="00396C71"/>
    <w:rsid w:val="00397353"/>
    <w:rsid w:val="00397A23"/>
    <w:rsid w:val="003A421B"/>
    <w:rsid w:val="003A5D12"/>
    <w:rsid w:val="003A613E"/>
    <w:rsid w:val="003A6C33"/>
    <w:rsid w:val="003A78DB"/>
    <w:rsid w:val="003A7C73"/>
    <w:rsid w:val="003B3169"/>
    <w:rsid w:val="003C0074"/>
    <w:rsid w:val="003C53F4"/>
    <w:rsid w:val="003D1643"/>
    <w:rsid w:val="003D1715"/>
    <w:rsid w:val="003E06B6"/>
    <w:rsid w:val="003E0A2F"/>
    <w:rsid w:val="003E20D9"/>
    <w:rsid w:val="003E57F0"/>
    <w:rsid w:val="003E71D4"/>
    <w:rsid w:val="003F1190"/>
    <w:rsid w:val="003F4E80"/>
    <w:rsid w:val="00400C04"/>
    <w:rsid w:val="00403708"/>
    <w:rsid w:val="00404954"/>
    <w:rsid w:val="00404FCB"/>
    <w:rsid w:val="0040504A"/>
    <w:rsid w:val="00406CA8"/>
    <w:rsid w:val="004151D9"/>
    <w:rsid w:val="00415444"/>
    <w:rsid w:val="00415533"/>
    <w:rsid w:val="0041696C"/>
    <w:rsid w:val="0042153C"/>
    <w:rsid w:val="00426D55"/>
    <w:rsid w:val="00426EC7"/>
    <w:rsid w:val="00427095"/>
    <w:rsid w:val="00430E83"/>
    <w:rsid w:val="00431052"/>
    <w:rsid w:val="00432BA2"/>
    <w:rsid w:val="00433D66"/>
    <w:rsid w:val="00436285"/>
    <w:rsid w:val="00436313"/>
    <w:rsid w:val="0044150E"/>
    <w:rsid w:val="00442645"/>
    <w:rsid w:val="00445DD8"/>
    <w:rsid w:val="004518AA"/>
    <w:rsid w:val="00453AA6"/>
    <w:rsid w:val="004570D8"/>
    <w:rsid w:val="00460579"/>
    <w:rsid w:val="00460D44"/>
    <w:rsid w:val="00461720"/>
    <w:rsid w:val="004621E0"/>
    <w:rsid w:val="004623F9"/>
    <w:rsid w:val="004628D3"/>
    <w:rsid w:val="00462E4D"/>
    <w:rsid w:val="004630D6"/>
    <w:rsid w:val="00467C83"/>
    <w:rsid w:val="00474D14"/>
    <w:rsid w:val="00483FFD"/>
    <w:rsid w:val="0048490E"/>
    <w:rsid w:val="00484B0F"/>
    <w:rsid w:val="0049064C"/>
    <w:rsid w:val="00491F45"/>
    <w:rsid w:val="004970B6"/>
    <w:rsid w:val="004A16E8"/>
    <w:rsid w:val="004A180B"/>
    <w:rsid w:val="004A3A03"/>
    <w:rsid w:val="004B02CF"/>
    <w:rsid w:val="004B0E75"/>
    <w:rsid w:val="004B2AFB"/>
    <w:rsid w:val="004B5284"/>
    <w:rsid w:val="004B6416"/>
    <w:rsid w:val="004C4C8E"/>
    <w:rsid w:val="004D034D"/>
    <w:rsid w:val="004D08BA"/>
    <w:rsid w:val="004E2358"/>
    <w:rsid w:val="004E5808"/>
    <w:rsid w:val="004F012E"/>
    <w:rsid w:val="004F0B94"/>
    <w:rsid w:val="004F240D"/>
    <w:rsid w:val="004F61D7"/>
    <w:rsid w:val="004F6756"/>
    <w:rsid w:val="0050011D"/>
    <w:rsid w:val="00510CC9"/>
    <w:rsid w:val="005137CB"/>
    <w:rsid w:val="0051395B"/>
    <w:rsid w:val="0051433C"/>
    <w:rsid w:val="00515D1E"/>
    <w:rsid w:val="00516B1E"/>
    <w:rsid w:val="00517FDF"/>
    <w:rsid w:val="00522D26"/>
    <w:rsid w:val="00522D28"/>
    <w:rsid w:val="00526B69"/>
    <w:rsid w:val="00531824"/>
    <w:rsid w:val="005326DA"/>
    <w:rsid w:val="00532A73"/>
    <w:rsid w:val="0053395D"/>
    <w:rsid w:val="00534665"/>
    <w:rsid w:val="005359BD"/>
    <w:rsid w:val="00540EF1"/>
    <w:rsid w:val="00541913"/>
    <w:rsid w:val="00546BB0"/>
    <w:rsid w:val="005516F0"/>
    <w:rsid w:val="00552DEC"/>
    <w:rsid w:val="00560A00"/>
    <w:rsid w:val="00565775"/>
    <w:rsid w:val="00565C51"/>
    <w:rsid w:val="00565CF5"/>
    <w:rsid w:val="005662DE"/>
    <w:rsid w:val="005704EE"/>
    <w:rsid w:val="005720B3"/>
    <w:rsid w:val="00572101"/>
    <w:rsid w:val="005743B7"/>
    <w:rsid w:val="005756D5"/>
    <w:rsid w:val="00576F4A"/>
    <w:rsid w:val="00580CD7"/>
    <w:rsid w:val="00583D23"/>
    <w:rsid w:val="00587046"/>
    <w:rsid w:val="005904D4"/>
    <w:rsid w:val="005961E2"/>
    <w:rsid w:val="00596333"/>
    <w:rsid w:val="00597DDB"/>
    <w:rsid w:val="005A26EF"/>
    <w:rsid w:val="005B1EFD"/>
    <w:rsid w:val="005B1F93"/>
    <w:rsid w:val="005B3C95"/>
    <w:rsid w:val="005B4B12"/>
    <w:rsid w:val="005B4ECC"/>
    <w:rsid w:val="005B5E79"/>
    <w:rsid w:val="005B69A7"/>
    <w:rsid w:val="005C01E8"/>
    <w:rsid w:val="005C02B3"/>
    <w:rsid w:val="005C054B"/>
    <w:rsid w:val="005C3840"/>
    <w:rsid w:val="005D4E66"/>
    <w:rsid w:val="005E098D"/>
    <w:rsid w:val="005F4E3E"/>
    <w:rsid w:val="005F521F"/>
    <w:rsid w:val="005F6034"/>
    <w:rsid w:val="005F7E9A"/>
    <w:rsid w:val="00600748"/>
    <w:rsid w:val="006007BD"/>
    <w:rsid w:val="00601C32"/>
    <w:rsid w:val="00612F40"/>
    <w:rsid w:val="006131C1"/>
    <w:rsid w:val="006152B2"/>
    <w:rsid w:val="006215E4"/>
    <w:rsid w:val="00621EAF"/>
    <w:rsid w:val="006276DA"/>
    <w:rsid w:val="006277CA"/>
    <w:rsid w:val="006305DF"/>
    <w:rsid w:val="00633A21"/>
    <w:rsid w:val="0063609D"/>
    <w:rsid w:val="00641BF4"/>
    <w:rsid w:val="00641FA5"/>
    <w:rsid w:val="006424D1"/>
    <w:rsid w:val="00643A4F"/>
    <w:rsid w:val="00652623"/>
    <w:rsid w:val="00653CEC"/>
    <w:rsid w:val="00656ECA"/>
    <w:rsid w:val="00657BEF"/>
    <w:rsid w:val="00657D42"/>
    <w:rsid w:val="00660CCF"/>
    <w:rsid w:val="006657BC"/>
    <w:rsid w:val="006661C9"/>
    <w:rsid w:val="00672D8E"/>
    <w:rsid w:val="006736AE"/>
    <w:rsid w:val="00673DC2"/>
    <w:rsid w:val="00673F89"/>
    <w:rsid w:val="00677952"/>
    <w:rsid w:val="006802C8"/>
    <w:rsid w:val="00680FC4"/>
    <w:rsid w:val="0068119F"/>
    <w:rsid w:val="00683097"/>
    <w:rsid w:val="006839D5"/>
    <w:rsid w:val="0068470D"/>
    <w:rsid w:val="0068709E"/>
    <w:rsid w:val="00687F22"/>
    <w:rsid w:val="006900BF"/>
    <w:rsid w:val="00692C7D"/>
    <w:rsid w:val="00693673"/>
    <w:rsid w:val="00693C6F"/>
    <w:rsid w:val="006957B9"/>
    <w:rsid w:val="006A4331"/>
    <w:rsid w:val="006A5EF5"/>
    <w:rsid w:val="006A6577"/>
    <w:rsid w:val="006A6D32"/>
    <w:rsid w:val="006B1AA3"/>
    <w:rsid w:val="006B25B3"/>
    <w:rsid w:val="006B3DBB"/>
    <w:rsid w:val="006B42ED"/>
    <w:rsid w:val="006B457D"/>
    <w:rsid w:val="006B4BE5"/>
    <w:rsid w:val="006B6DC9"/>
    <w:rsid w:val="006D1601"/>
    <w:rsid w:val="006D62BF"/>
    <w:rsid w:val="006E4972"/>
    <w:rsid w:val="006E7C4D"/>
    <w:rsid w:val="006F14E0"/>
    <w:rsid w:val="006F27EA"/>
    <w:rsid w:val="006F313B"/>
    <w:rsid w:val="006F3506"/>
    <w:rsid w:val="006F402E"/>
    <w:rsid w:val="006F6090"/>
    <w:rsid w:val="0070027D"/>
    <w:rsid w:val="007057EB"/>
    <w:rsid w:val="00707041"/>
    <w:rsid w:val="00710AD7"/>
    <w:rsid w:val="00714838"/>
    <w:rsid w:val="0071669B"/>
    <w:rsid w:val="00721B51"/>
    <w:rsid w:val="00722946"/>
    <w:rsid w:val="00723A4B"/>
    <w:rsid w:val="00725C3A"/>
    <w:rsid w:val="007310F8"/>
    <w:rsid w:val="007354E5"/>
    <w:rsid w:val="007417B5"/>
    <w:rsid w:val="007476E5"/>
    <w:rsid w:val="00756EF3"/>
    <w:rsid w:val="007579C7"/>
    <w:rsid w:val="007635EF"/>
    <w:rsid w:val="00766E95"/>
    <w:rsid w:val="007711E3"/>
    <w:rsid w:val="00771313"/>
    <w:rsid w:val="00772A9B"/>
    <w:rsid w:val="00775160"/>
    <w:rsid w:val="00781374"/>
    <w:rsid w:val="007875EB"/>
    <w:rsid w:val="00787EB8"/>
    <w:rsid w:val="00791A27"/>
    <w:rsid w:val="00794C57"/>
    <w:rsid w:val="007A1369"/>
    <w:rsid w:val="007A1E63"/>
    <w:rsid w:val="007B1294"/>
    <w:rsid w:val="007B5E9E"/>
    <w:rsid w:val="007C4493"/>
    <w:rsid w:val="007C53A0"/>
    <w:rsid w:val="007D66C5"/>
    <w:rsid w:val="007E0400"/>
    <w:rsid w:val="007E42F7"/>
    <w:rsid w:val="007E4644"/>
    <w:rsid w:val="007E5FAA"/>
    <w:rsid w:val="007E71F5"/>
    <w:rsid w:val="007E76D7"/>
    <w:rsid w:val="007F01ED"/>
    <w:rsid w:val="007F3F2B"/>
    <w:rsid w:val="007F4ACA"/>
    <w:rsid w:val="007F7336"/>
    <w:rsid w:val="00804C7D"/>
    <w:rsid w:val="00805E3D"/>
    <w:rsid w:val="0080652F"/>
    <w:rsid w:val="00807532"/>
    <w:rsid w:val="0081017E"/>
    <w:rsid w:val="008109C8"/>
    <w:rsid w:val="0081162E"/>
    <w:rsid w:val="00817AC3"/>
    <w:rsid w:val="00817C0A"/>
    <w:rsid w:val="008200FF"/>
    <w:rsid w:val="00820ED8"/>
    <w:rsid w:val="00822615"/>
    <w:rsid w:val="008301A3"/>
    <w:rsid w:val="00830CEF"/>
    <w:rsid w:val="00831162"/>
    <w:rsid w:val="00834B24"/>
    <w:rsid w:val="0084164F"/>
    <w:rsid w:val="00842255"/>
    <w:rsid w:val="00843029"/>
    <w:rsid w:val="00846D7C"/>
    <w:rsid w:val="00847347"/>
    <w:rsid w:val="00847BCE"/>
    <w:rsid w:val="0085055B"/>
    <w:rsid w:val="00851BBC"/>
    <w:rsid w:val="00852724"/>
    <w:rsid w:val="008631C3"/>
    <w:rsid w:val="0088007E"/>
    <w:rsid w:val="008810A9"/>
    <w:rsid w:val="00881BCD"/>
    <w:rsid w:val="00881BD3"/>
    <w:rsid w:val="0088242C"/>
    <w:rsid w:val="008840AD"/>
    <w:rsid w:val="0088659E"/>
    <w:rsid w:val="00886BC9"/>
    <w:rsid w:val="00891960"/>
    <w:rsid w:val="008A24AE"/>
    <w:rsid w:val="008A52E8"/>
    <w:rsid w:val="008A6078"/>
    <w:rsid w:val="008B13EE"/>
    <w:rsid w:val="008B7B05"/>
    <w:rsid w:val="008C1447"/>
    <w:rsid w:val="008C2A71"/>
    <w:rsid w:val="008C5A11"/>
    <w:rsid w:val="008C693D"/>
    <w:rsid w:val="008C6D6F"/>
    <w:rsid w:val="008D5236"/>
    <w:rsid w:val="008E0E2D"/>
    <w:rsid w:val="008E299C"/>
    <w:rsid w:val="008E2A75"/>
    <w:rsid w:val="008E40A7"/>
    <w:rsid w:val="008E7941"/>
    <w:rsid w:val="008F2611"/>
    <w:rsid w:val="008F2696"/>
    <w:rsid w:val="008F4A07"/>
    <w:rsid w:val="008F5C56"/>
    <w:rsid w:val="00900453"/>
    <w:rsid w:val="00901CFC"/>
    <w:rsid w:val="0090340A"/>
    <w:rsid w:val="00905F4A"/>
    <w:rsid w:val="00906323"/>
    <w:rsid w:val="00906B86"/>
    <w:rsid w:val="0090739B"/>
    <w:rsid w:val="00917254"/>
    <w:rsid w:val="00917C24"/>
    <w:rsid w:val="00920F33"/>
    <w:rsid w:val="00922AE7"/>
    <w:rsid w:val="009238B8"/>
    <w:rsid w:val="009301F7"/>
    <w:rsid w:val="009346E6"/>
    <w:rsid w:val="00935C9F"/>
    <w:rsid w:val="00936918"/>
    <w:rsid w:val="00942E3B"/>
    <w:rsid w:val="00946206"/>
    <w:rsid w:val="009634D9"/>
    <w:rsid w:val="00967926"/>
    <w:rsid w:val="00972D29"/>
    <w:rsid w:val="00972DCF"/>
    <w:rsid w:val="00974362"/>
    <w:rsid w:val="00974E20"/>
    <w:rsid w:val="00975881"/>
    <w:rsid w:val="00985F7E"/>
    <w:rsid w:val="009864AD"/>
    <w:rsid w:val="00986572"/>
    <w:rsid w:val="0098703D"/>
    <w:rsid w:val="009920D3"/>
    <w:rsid w:val="009936D3"/>
    <w:rsid w:val="00997A05"/>
    <w:rsid w:val="009A38DA"/>
    <w:rsid w:val="009A6D79"/>
    <w:rsid w:val="009B09EC"/>
    <w:rsid w:val="009B0FA5"/>
    <w:rsid w:val="009B1CD9"/>
    <w:rsid w:val="009B2111"/>
    <w:rsid w:val="009B340B"/>
    <w:rsid w:val="009B4C66"/>
    <w:rsid w:val="009B4EE6"/>
    <w:rsid w:val="009B571F"/>
    <w:rsid w:val="009B6B97"/>
    <w:rsid w:val="009B6EF1"/>
    <w:rsid w:val="009C37EC"/>
    <w:rsid w:val="009C3815"/>
    <w:rsid w:val="009C4BD4"/>
    <w:rsid w:val="009D0351"/>
    <w:rsid w:val="009E34B2"/>
    <w:rsid w:val="009E4660"/>
    <w:rsid w:val="009E5043"/>
    <w:rsid w:val="009E5361"/>
    <w:rsid w:val="009E69BB"/>
    <w:rsid w:val="009F1B60"/>
    <w:rsid w:val="009F6714"/>
    <w:rsid w:val="00A0382F"/>
    <w:rsid w:val="00A045DA"/>
    <w:rsid w:val="00A07306"/>
    <w:rsid w:val="00A116DA"/>
    <w:rsid w:val="00A13F71"/>
    <w:rsid w:val="00A15E22"/>
    <w:rsid w:val="00A17332"/>
    <w:rsid w:val="00A223F1"/>
    <w:rsid w:val="00A22F22"/>
    <w:rsid w:val="00A24D91"/>
    <w:rsid w:val="00A25D3E"/>
    <w:rsid w:val="00A31E2E"/>
    <w:rsid w:val="00A32000"/>
    <w:rsid w:val="00A3253D"/>
    <w:rsid w:val="00A333E0"/>
    <w:rsid w:val="00A350CA"/>
    <w:rsid w:val="00A36A27"/>
    <w:rsid w:val="00A37E41"/>
    <w:rsid w:val="00A37F75"/>
    <w:rsid w:val="00A4045E"/>
    <w:rsid w:val="00A440A7"/>
    <w:rsid w:val="00A52265"/>
    <w:rsid w:val="00A55262"/>
    <w:rsid w:val="00A612A1"/>
    <w:rsid w:val="00A64523"/>
    <w:rsid w:val="00A72DAC"/>
    <w:rsid w:val="00A738E1"/>
    <w:rsid w:val="00A74024"/>
    <w:rsid w:val="00A74A6A"/>
    <w:rsid w:val="00A82493"/>
    <w:rsid w:val="00A83BE9"/>
    <w:rsid w:val="00A86066"/>
    <w:rsid w:val="00A87B9F"/>
    <w:rsid w:val="00A94556"/>
    <w:rsid w:val="00AA1EFF"/>
    <w:rsid w:val="00AB2D56"/>
    <w:rsid w:val="00AB5EC9"/>
    <w:rsid w:val="00AC020C"/>
    <w:rsid w:val="00AC1D42"/>
    <w:rsid w:val="00AC6405"/>
    <w:rsid w:val="00AD0302"/>
    <w:rsid w:val="00AD3DC7"/>
    <w:rsid w:val="00AD6297"/>
    <w:rsid w:val="00AD6E1B"/>
    <w:rsid w:val="00AE1A99"/>
    <w:rsid w:val="00AE6DA4"/>
    <w:rsid w:val="00AF0FE3"/>
    <w:rsid w:val="00AF326E"/>
    <w:rsid w:val="00B03583"/>
    <w:rsid w:val="00B044EC"/>
    <w:rsid w:val="00B05CB1"/>
    <w:rsid w:val="00B05CD0"/>
    <w:rsid w:val="00B103EE"/>
    <w:rsid w:val="00B1068D"/>
    <w:rsid w:val="00B143E6"/>
    <w:rsid w:val="00B15EC6"/>
    <w:rsid w:val="00B167D5"/>
    <w:rsid w:val="00B20E20"/>
    <w:rsid w:val="00B21E71"/>
    <w:rsid w:val="00B3034A"/>
    <w:rsid w:val="00B35605"/>
    <w:rsid w:val="00B42C3D"/>
    <w:rsid w:val="00B46113"/>
    <w:rsid w:val="00B55726"/>
    <w:rsid w:val="00B57D01"/>
    <w:rsid w:val="00B61DB1"/>
    <w:rsid w:val="00B6326C"/>
    <w:rsid w:val="00B642D2"/>
    <w:rsid w:val="00B6533E"/>
    <w:rsid w:val="00B71D91"/>
    <w:rsid w:val="00B71E9D"/>
    <w:rsid w:val="00B75445"/>
    <w:rsid w:val="00B77016"/>
    <w:rsid w:val="00B81375"/>
    <w:rsid w:val="00B909C7"/>
    <w:rsid w:val="00B909DF"/>
    <w:rsid w:val="00B91963"/>
    <w:rsid w:val="00BA371A"/>
    <w:rsid w:val="00BA7A5F"/>
    <w:rsid w:val="00BB3CF4"/>
    <w:rsid w:val="00BB3DC8"/>
    <w:rsid w:val="00BB6AC9"/>
    <w:rsid w:val="00BC2CA6"/>
    <w:rsid w:val="00BC39F8"/>
    <w:rsid w:val="00BC4CF6"/>
    <w:rsid w:val="00BC616F"/>
    <w:rsid w:val="00BC6246"/>
    <w:rsid w:val="00BC7CEF"/>
    <w:rsid w:val="00BD0D11"/>
    <w:rsid w:val="00BD2E79"/>
    <w:rsid w:val="00BD6224"/>
    <w:rsid w:val="00BD6403"/>
    <w:rsid w:val="00BE0699"/>
    <w:rsid w:val="00BE29ED"/>
    <w:rsid w:val="00BE2CC1"/>
    <w:rsid w:val="00BE6D6C"/>
    <w:rsid w:val="00BE7467"/>
    <w:rsid w:val="00BF06AD"/>
    <w:rsid w:val="00BF24BF"/>
    <w:rsid w:val="00C0068C"/>
    <w:rsid w:val="00C027E1"/>
    <w:rsid w:val="00C04ED3"/>
    <w:rsid w:val="00C0601C"/>
    <w:rsid w:val="00C11194"/>
    <w:rsid w:val="00C11534"/>
    <w:rsid w:val="00C1231D"/>
    <w:rsid w:val="00C12C08"/>
    <w:rsid w:val="00C14AFF"/>
    <w:rsid w:val="00C152FB"/>
    <w:rsid w:val="00C15454"/>
    <w:rsid w:val="00C159C5"/>
    <w:rsid w:val="00C17025"/>
    <w:rsid w:val="00C23532"/>
    <w:rsid w:val="00C237C5"/>
    <w:rsid w:val="00C24F05"/>
    <w:rsid w:val="00C24FB8"/>
    <w:rsid w:val="00C25445"/>
    <w:rsid w:val="00C25C17"/>
    <w:rsid w:val="00C347B9"/>
    <w:rsid w:val="00C349C3"/>
    <w:rsid w:val="00C34BDC"/>
    <w:rsid w:val="00C35631"/>
    <w:rsid w:val="00C42C3E"/>
    <w:rsid w:val="00C44347"/>
    <w:rsid w:val="00C47B49"/>
    <w:rsid w:val="00C534C3"/>
    <w:rsid w:val="00C54067"/>
    <w:rsid w:val="00C543DB"/>
    <w:rsid w:val="00C56992"/>
    <w:rsid w:val="00C57483"/>
    <w:rsid w:val="00C57659"/>
    <w:rsid w:val="00C57F34"/>
    <w:rsid w:val="00C6090B"/>
    <w:rsid w:val="00C619F3"/>
    <w:rsid w:val="00C61EE2"/>
    <w:rsid w:val="00C62AAF"/>
    <w:rsid w:val="00C639B3"/>
    <w:rsid w:val="00C75B59"/>
    <w:rsid w:val="00C8142B"/>
    <w:rsid w:val="00C87009"/>
    <w:rsid w:val="00C91BBD"/>
    <w:rsid w:val="00C95700"/>
    <w:rsid w:val="00C95B25"/>
    <w:rsid w:val="00CA0D42"/>
    <w:rsid w:val="00CA2045"/>
    <w:rsid w:val="00CA2803"/>
    <w:rsid w:val="00CA4C8A"/>
    <w:rsid w:val="00CA5002"/>
    <w:rsid w:val="00CA67A6"/>
    <w:rsid w:val="00CA7C03"/>
    <w:rsid w:val="00CC0320"/>
    <w:rsid w:val="00CC3B08"/>
    <w:rsid w:val="00CC5716"/>
    <w:rsid w:val="00CC7A1E"/>
    <w:rsid w:val="00CD0BE2"/>
    <w:rsid w:val="00CD52C4"/>
    <w:rsid w:val="00CD6145"/>
    <w:rsid w:val="00CD697A"/>
    <w:rsid w:val="00CE088C"/>
    <w:rsid w:val="00CE1E6A"/>
    <w:rsid w:val="00CE6C07"/>
    <w:rsid w:val="00CE76AF"/>
    <w:rsid w:val="00CF1CBF"/>
    <w:rsid w:val="00CF1D06"/>
    <w:rsid w:val="00CF55C9"/>
    <w:rsid w:val="00CF7FC1"/>
    <w:rsid w:val="00D067D9"/>
    <w:rsid w:val="00D25F87"/>
    <w:rsid w:val="00D27D63"/>
    <w:rsid w:val="00D30047"/>
    <w:rsid w:val="00D323C2"/>
    <w:rsid w:val="00D35B8C"/>
    <w:rsid w:val="00D374E5"/>
    <w:rsid w:val="00D4305D"/>
    <w:rsid w:val="00D443DC"/>
    <w:rsid w:val="00D458B6"/>
    <w:rsid w:val="00D45CFD"/>
    <w:rsid w:val="00D4664D"/>
    <w:rsid w:val="00D46695"/>
    <w:rsid w:val="00D57B7C"/>
    <w:rsid w:val="00D63401"/>
    <w:rsid w:val="00D63F00"/>
    <w:rsid w:val="00D666B0"/>
    <w:rsid w:val="00D724B4"/>
    <w:rsid w:val="00D74ABD"/>
    <w:rsid w:val="00D77C98"/>
    <w:rsid w:val="00D80DB1"/>
    <w:rsid w:val="00D82CA9"/>
    <w:rsid w:val="00D841A5"/>
    <w:rsid w:val="00D9254A"/>
    <w:rsid w:val="00D92CDB"/>
    <w:rsid w:val="00D946BC"/>
    <w:rsid w:val="00D9723B"/>
    <w:rsid w:val="00DA2CCE"/>
    <w:rsid w:val="00DA3A5A"/>
    <w:rsid w:val="00DA4644"/>
    <w:rsid w:val="00DA6F60"/>
    <w:rsid w:val="00DB1E8A"/>
    <w:rsid w:val="00DB2CEC"/>
    <w:rsid w:val="00DB3EC3"/>
    <w:rsid w:val="00DC3F4B"/>
    <w:rsid w:val="00DC5BEF"/>
    <w:rsid w:val="00DC676C"/>
    <w:rsid w:val="00DC6E09"/>
    <w:rsid w:val="00DD0260"/>
    <w:rsid w:val="00DD2235"/>
    <w:rsid w:val="00DD584B"/>
    <w:rsid w:val="00DD7D8F"/>
    <w:rsid w:val="00DE25D5"/>
    <w:rsid w:val="00DE5854"/>
    <w:rsid w:val="00DE5C19"/>
    <w:rsid w:val="00DE61CC"/>
    <w:rsid w:val="00DE71B5"/>
    <w:rsid w:val="00DE7779"/>
    <w:rsid w:val="00DF4E76"/>
    <w:rsid w:val="00DF5003"/>
    <w:rsid w:val="00DF6F5C"/>
    <w:rsid w:val="00E0713F"/>
    <w:rsid w:val="00E128F9"/>
    <w:rsid w:val="00E12DF3"/>
    <w:rsid w:val="00E15F4E"/>
    <w:rsid w:val="00E17464"/>
    <w:rsid w:val="00E21399"/>
    <w:rsid w:val="00E25474"/>
    <w:rsid w:val="00E27430"/>
    <w:rsid w:val="00E278C1"/>
    <w:rsid w:val="00E34E11"/>
    <w:rsid w:val="00E361DB"/>
    <w:rsid w:val="00E37B1D"/>
    <w:rsid w:val="00E41120"/>
    <w:rsid w:val="00E42359"/>
    <w:rsid w:val="00E55AED"/>
    <w:rsid w:val="00E6038A"/>
    <w:rsid w:val="00E61424"/>
    <w:rsid w:val="00E70ECF"/>
    <w:rsid w:val="00E827F2"/>
    <w:rsid w:val="00E82B37"/>
    <w:rsid w:val="00E8560F"/>
    <w:rsid w:val="00E921F9"/>
    <w:rsid w:val="00EA0B90"/>
    <w:rsid w:val="00EA64ED"/>
    <w:rsid w:val="00EB429C"/>
    <w:rsid w:val="00EB6B9B"/>
    <w:rsid w:val="00EC1908"/>
    <w:rsid w:val="00EC28D8"/>
    <w:rsid w:val="00EC3A2C"/>
    <w:rsid w:val="00EC3D8C"/>
    <w:rsid w:val="00ED1C60"/>
    <w:rsid w:val="00ED34D1"/>
    <w:rsid w:val="00EE1BE5"/>
    <w:rsid w:val="00EE2EE3"/>
    <w:rsid w:val="00EE4723"/>
    <w:rsid w:val="00EE60D0"/>
    <w:rsid w:val="00EF0CA0"/>
    <w:rsid w:val="00EF1228"/>
    <w:rsid w:val="00EF1309"/>
    <w:rsid w:val="00EF187B"/>
    <w:rsid w:val="00EF300B"/>
    <w:rsid w:val="00EF33DE"/>
    <w:rsid w:val="00EF3972"/>
    <w:rsid w:val="00EF44DB"/>
    <w:rsid w:val="00EF5462"/>
    <w:rsid w:val="00F008E1"/>
    <w:rsid w:val="00F02807"/>
    <w:rsid w:val="00F031C1"/>
    <w:rsid w:val="00F0349D"/>
    <w:rsid w:val="00F03800"/>
    <w:rsid w:val="00F0462D"/>
    <w:rsid w:val="00F12590"/>
    <w:rsid w:val="00F14A7C"/>
    <w:rsid w:val="00F16A9A"/>
    <w:rsid w:val="00F245A3"/>
    <w:rsid w:val="00F267F7"/>
    <w:rsid w:val="00F270F6"/>
    <w:rsid w:val="00F27909"/>
    <w:rsid w:val="00F328E2"/>
    <w:rsid w:val="00F34818"/>
    <w:rsid w:val="00F3544C"/>
    <w:rsid w:val="00F372DC"/>
    <w:rsid w:val="00F40DBC"/>
    <w:rsid w:val="00F43346"/>
    <w:rsid w:val="00F5178E"/>
    <w:rsid w:val="00F545CC"/>
    <w:rsid w:val="00F55CE0"/>
    <w:rsid w:val="00F57147"/>
    <w:rsid w:val="00F621CD"/>
    <w:rsid w:val="00F6770C"/>
    <w:rsid w:val="00F7085C"/>
    <w:rsid w:val="00F72140"/>
    <w:rsid w:val="00F80843"/>
    <w:rsid w:val="00F8459A"/>
    <w:rsid w:val="00F848DD"/>
    <w:rsid w:val="00F84D2B"/>
    <w:rsid w:val="00F90AA4"/>
    <w:rsid w:val="00F91097"/>
    <w:rsid w:val="00F92756"/>
    <w:rsid w:val="00F953F1"/>
    <w:rsid w:val="00F964E2"/>
    <w:rsid w:val="00FA0928"/>
    <w:rsid w:val="00FA14BD"/>
    <w:rsid w:val="00FA5D51"/>
    <w:rsid w:val="00FA7BBE"/>
    <w:rsid w:val="00FB0626"/>
    <w:rsid w:val="00FB1710"/>
    <w:rsid w:val="00FB3FA6"/>
    <w:rsid w:val="00FB52EC"/>
    <w:rsid w:val="00FB5D4E"/>
    <w:rsid w:val="00FC022A"/>
    <w:rsid w:val="00FD23DB"/>
    <w:rsid w:val="00FD289F"/>
    <w:rsid w:val="00FD2D90"/>
    <w:rsid w:val="00FD30F0"/>
    <w:rsid w:val="00FD577C"/>
    <w:rsid w:val="00FD76A7"/>
    <w:rsid w:val="00FE3EA2"/>
    <w:rsid w:val="00FE58DB"/>
    <w:rsid w:val="00FE6E38"/>
    <w:rsid w:val="00FF057D"/>
    <w:rsid w:val="00FF05F8"/>
    <w:rsid w:val="00FF0C7C"/>
    <w:rsid w:val="00FF1C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E333D48"/>
  <w15:chartTrackingRefBased/>
  <w15:docId w15:val="{34C3D77B-0838-430E-A0CD-D317D75057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006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579C7"/>
    <w:pPr>
      <w:keepNext/>
      <w:keepLines/>
      <w:spacing w:before="200" w:after="200"/>
      <w:jc w:val="both"/>
      <w:outlineLvl w:val="1"/>
    </w:pPr>
    <w:rPr>
      <w:rFonts w:ascii="Arial" w:eastAsiaTheme="majorEastAsia" w:hAnsi="Arial" w:cstheme="majorBidi"/>
      <w:b/>
      <w:color w:val="004676"/>
      <w:sz w:val="22"/>
      <w:szCs w:val="26"/>
      <w:lang w:val="en-GB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60049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A07306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A07306"/>
  </w:style>
  <w:style w:type="paragraph" w:styleId="Footer">
    <w:name w:val="footer"/>
    <w:basedOn w:val="Normal"/>
    <w:link w:val="FooterChar"/>
    <w:unhideWhenUsed/>
    <w:rsid w:val="00A0730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A07306"/>
  </w:style>
  <w:style w:type="character" w:styleId="Hyperlink">
    <w:name w:val="Hyperlink"/>
    <w:rsid w:val="00C0068C"/>
    <w:rPr>
      <w:color w:val="0000FF"/>
      <w:u w:val="single"/>
    </w:rPr>
  </w:style>
  <w:style w:type="paragraph" w:styleId="ListParagraph">
    <w:name w:val="List Paragraph"/>
    <w:basedOn w:val="Normal"/>
    <w:link w:val="ListParagraphChar"/>
    <w:uiPriority w:val="34"/>
    <w:qFormat/>
    <w:rsid w:val="00C0068C"/>
    <w:pPr>
      <w:ind w:left="720"/>
      <w:contextualSpacing/>
    </w:p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C0068C"/>
    <w:rPr>
      <w:rFonts w:ascii="Times New Roman" w:eastAsia="Times New Roman" w:hAnsi="Times New Roman" w:cs="Times New Roman"/>
      <w:sz w:val="24"/>
      <w:szCs w:val="24"/>
    </w:rPr>
  </w:style>
  <w:style w:type="paragraph" w:styleId="NoSpacing">
    <w:name w:val="No Spacing"/>
    <w:aliases w:val="Normal_FR"/>
    <w:uiPriority w:val="1"/>
    <w:qFormat/>
    <w:rsid w:val="00C0068C"/>
    <w:pPr>
      <w:spacing w:before="120" w:after="120" w:line="240" w:lineRule="auto"/>
      <w:jc w:val="both"/>
    </w:pPr>
    <w:rPr>
      <w:rFonts w:ascii="Arial" w:hAnsi="Arial"/>
      <w:sz w:val="18"/>
      <w:szCs w:val="24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0068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0068C"/>
    <w:rPr>
      <w:rFonts w:ascii="Segoe UI" w:eastAsia="Times New Roman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3139D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139D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139DA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139D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139DA"/>
    <w:rPr>
      <w:rFonts w:ascii="Times New Roman" w:eastAsia="Times New Roman" w:hAnsi="Times New Roman" w:cs="Times New Roman"/>
      <w:b/>
      <w:bCs/>
      <w:sz w:val="2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7579C7"/>
    <w:rPr>
      <w:rFonts w:ascii="Arial" w:eastAsiaTheme="majorEastAsia" w:hAnsi="Arial" w:cstheme="majorBidi"/>
      <w:b/>
      <w:color w:val="004676"/>
      <w:szCs w:val="26"/>
      <w:lang w:val="en-GB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0038FF"/>
    <w:rPr>
      <w:rFonts w:ascii="Calibri" w:eastAsiaTheme="minorHAnsi" w:hAnsi="Calibri" w:cstheme="minorBidi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0038FF"/>
    <w:rPr>
      <w:rFonts w:ascii="Calibri" w:hAnsi="Calibri"/>
      <w:szCs w:val="2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60049"/>
    <w:rPr>
      <w:rFonts w:asciiTheme="majorHAnsi" w:eastAsiaTheme="majorEastAsia" w:hAnsiTheme="majorHAnsi" w:cstheme="majorBidi"/>
      <w:i/>
      <w:iCs/>
      <w:color w:val="2F5496" w:themeColor="accent1" w:themeShade="BF"/>
      <w:sz w:val="24"/>
      <w:szCs w:val="24"/>
    </w:rPr>
  </w:style>
  <w:style w:type="paragraph" w:styleId="Revision">
    <w:name w:val="Revision"/>
    <w:hidden/>
    <w:uiPriority w:val="99"/>
    <w:semiHidden/>
    <w:rsid w:val="00306F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C159C5"/>
    <w:rPr>
      <w:color w:val="605E5C"/>
      <w:shd w:val="clear" w:color="auto" w:fill="E1DFDD"/>
    </w:rPr>
  </w:style>
  <w:style w:type="paragraph" w:customStyle="1" w:styleId="Default">
    <w:name w:val="Default"/>
    <w:rsid w:val="005B1F9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01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8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6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89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20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07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39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17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57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11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31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25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94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88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70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279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11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35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37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81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7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@ina.hr" TargetMode="External"/><Relationship Id="rId13" Type="http://schemas.openxmlformats.org/officeDocument/2006/relationships/image" Target="media/image2.png"/><Relationship Id="rId18" Type="http://schemas.openxmlformats.org/officeDocument/2006/relationships/image" Target="media/image7.png"/><Relationship Id="rId3" Type="http://schemas.openxmlformats.org/officeDocument/2006/relationships/styles" Target="styles.xml"/><Relationship Id="rId21" Type="http://schemas.openxmlformats.org/officeDocument/2006/relationships/image" Target="media/image10.png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image" Target="media/image6.png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5.png"/><Relationship Id="rId20" Type="http://schemas.openxmlformats.org/officeDocument/2006/relationships/image" Target="media/image9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4.png"/><Relationship Id="rId23" Type="http://schemas.openxmlformats.org/officeDocument/2006/relationships/image" Target="media/image12.png"/><Relationship Id="rId10" Type="http://schemas.openxmlformats.org/officeDocument/2006/relationships/footer" Target="footer1.xml"/><Relationship Id="rId19" Type="http://schemas.openxmlformats.org/officeDocument/2006/relationships/image" Target="media/image8.png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image" Target="media/image3.png"/><Relationship Id="rId22" Type="http://schemas.openxmlformats.org/officeDocument/2006/relationships/image" Target="media/image1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EA2FDB-8E9C-4EB2-B42B-0CC4F201AA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1321</Words>
  <Characters>7535</Characters>
  <Application>Microsoft Office Word</Application>
  <DocSecurity>0</DocSecurity>
  <Lines>62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Đolo Sandra</dc:creator>
  <cp:keywords/>
  <dc:description/>
  <cp:lastModifiedBy>Majić Crnković Marina (INA d.d.)</cp:lastModifiedBy>
  <cp:revision>3</cp:revision>
  <cp:lastPrinted>2021-07-29T11:14:00Z</cp:lastPrinted>
  <dcterms:created xsi:type="dcterms:W3CDTF">2024-07-30T07:20:00Z</dcterms:created>
  <dcterms:modified xsi:type="dcterms:W3CDTF">2024-07-30T07:23:00Z</dcterms:modified>
</cp:coreProperties>
</file>