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0C08" w14:textId="30E791AC" w:rsidR="008F082E" w:rsidRPr="00BA6233" w:rsidRDefault="51E4ED38" w:rsidP="008F082E">
      <w:pPr>
        <w:pStyle w:val="NormalWeb"/>
        <w:jc w:val="center"/>
        <w:rPr>
          <w:rFonts w:ascii="Arial" w:hAnsi="Arial" w:cs="Arial"/>
          <w:sz w:val="22"/>
          <w:szCs w:val="22"/>
          <w:lang w:val="en-US"/>
        </w:rPr>
      </w:pPr>
      <w:r w:rsidRPr="5A5CBC32">
        <w:rPr>
          <w:rStyle w:val="Strong"/>
          <w:rFonts w:ascii="Arial" w:hAnsi="Arial" w:cs="Arial"/>
          <w:sz w:val="22"/>
          <w:szCs w:val="22"/>
          <w:lang w:val="en-US"/>
        </w:rPr>
        <w:t>GENERAL TERMS AND CONDITIONS FOR</w:t>
      </w:r>
      <w:r w:rsidR="54FAF9FD" w:rsidRPr="5A5CBC32">
        <w:rPr>
          <w:rStyle w:val="Strong"/>
          <w:rFonts w:ascii="Arial" w:hAnsi="Arial" w:cs="Arial"/>
          <w:sz w:val="22"/>
          <w:szCs w:val="22"/>
          <w:lang w:val="en-US"/>
        </w:rPr>
        <w:t xml:space="preserve"> THE</w:t>
      </w:r>
      <w:r w:rsidRPr="5A5CBC32">
        <w:rPr>
          <w:rStyle w:val="Strong"/>
          <w:rFonts w:ascii="Arial" w:hAnsi="Arial" w:cs="Arial"/>
          <w:sz w:val="22"/>
          <w:szCs w:val="22"/>
          <w:lang w:val="en-US"/>
        </w:rPr>
        <w:t xml:space="preserve"> PROCUREMENT OF SERVICES AND WORKS IN INA GROUP COMPANIES</w:t>
      </w:r>
    </w:p>
    <w:p w14:paraId="49075425" w14:textId="743E7C4F" w:rsidR="5A5CBC32" w:rsidRDefault="5A5CBC32" w:rsidP="5A5CBC32">
      <w:pPr>
        <w:pStyle w:val="NormalWeb"/>
        <w:jc w:val="center"/>
        <w:rPr>
          <w:rStyle w:val="Strong"/>
          <w:rFonts w:ascii="Arial" w:hAnsi="Arial" w:cs="Arial"/>
          <w:sz w:val="22"/>
          <w:szCs w:val="22"/>
          <w:lang w:val="en-US"/>
        </w:rPr>
      </w:pPr>
    </w:p>
    <w:p w14:paraId="254C700E" w14:textId="2D60F035" w:rsidR="00644419" w:rsidRPr="003B56C6" w:rsidRDefault="008F082E" w:rsidP="00065B1B">
      <w:pPr>
        <w:pStyle w:val="NormalWeb"/>
        <w:spacing w:before="0" w:beforeAutospacing="0" w:after="0" w:afterAutospacing="0"/>
        <w:rPr>
          <w:rFonts w:ascii="Arial" w:hAnsi="Arial" w:cs="Arial"/>
          <w:sz w:val="18"/>
          <w:szCs w:val="18"/>
          <w:lang w:val="en-US"/>
        </w:rPr>
      </w:pPr>
      <w:r w:rsidRPr="003B56C6">
        <w:rPr>
          <w:rFonts w:ascii="Arial" w:hAnsi="Arial" w:cs="Arial"/>
          <w:sz w:val="18"/>
          <w:szCs w:val="18"/>
          <w:lang w:val="en-US"/>
        </w:rPr>
        <w:t>The General Terms and Conditions for the Procurement of Services and Works in INA Group companies (hereinafter</w:t>
      </w:r>
      <w:r w:rsidR="00742D9D" w:rsidRPr="003B56C6">
        <w:rPr>
          <w:rFonts w:ascii="Arial" w:hAnsi="Arial" w:cs="Arial"/>
          <w:sz w:val="18"/>
          <w:szCs w:val="18"/>
          <w:lang w:val="en-US"/>
        </w:rPr>
        <w:t xml:space="preserve">: </w:t>
      </w:r>
      <w:r w:rsidRPr="003B56C6">
        <w:rPr>
          <w:rFonts w:ascii="Arial" w:hAnsi="Arial" w:cs="Arial"/>
          <w:sz w:val="18"/>
          <w:szCs w:val="18"/>
          <w:lang w:val="en-US"/>
        </w:rPr>
        <w:t xml:space="preserve">GTC) contain general rules and conditions under which INA Group companies as the </w:t>
      </w:r>
      <w:r w:rsidR="00153AC4" w:rsidRPr="003B56C6">
        <w:rPr>
          <w:rFonts w:ascii="Arial" w:hAnsi="Arial" w:cs="Arial"/>
          <w:sz w:val="18"/>
          <w:szCs w:val="18"/>
          <w:lang w:val="en-US"/>
        </w:rPr>
        <w:t>Purchasers</w:t>
      </w:r>
      <w:r w:rsidRPr="003B56C6">
        <w:rPr>
          <w:rFonts w:ascii="Arial" w:hAnsi="Arial" w:cs="Arial"/>
          <w:sz w:val="18"/>
          <w:szCs w:val="18"/>
          <w:lang w:val="en-US"/>
        </w:rPr>
        <w:t xml:space="preserve"> procure Services and Works from Contractors based on Contract</w:t>
      </w:r>
      <w:r w:rsidR="00153AC4" w:rsidRPr="003B56C6">
        <w:rPr>
          <w:rFonts w:ascii="Arial" w:hAnsi="Arial" w:cs="Arial"/>
          <w:sz w:val="18"/>
          <w:szCs w:val="18"/>
          <w:lang w:val="en-US"/>
        </w:rPr>
        <w:t>s</w:t>
      </w:r>
      <w:r w:rsidRPr="003B56C6">
        <w:rPr>
          <w:rFonts w:ascii="Arial" w:hAnsi="Arial" w:cs="Arial"/>
          <w:sz w:val="18"/>
          <w:szCs w:val="18"/>
          <w:lang w:val="en-US"/>
        </w:rPr>
        <w:t>.</w:t>
      </w:r>
    </w:p>
    <w:p w14:paraId="6B2ABEB6" w14:textId="77777777" w:rsidR="00644419" w:rsidRPr="003B56C6" w:rsidRDefault="00644419" w:rsidP="00065B1B">
      <w:pPr>
        <w:pStyle w:val="NormalWeb"/>
        <w:spacing w:before="0" w:beforeAutospacing="0" w:after="0" w:afterAutospacing="0"/>
        <w:rPr>
          <w:rFonts w:ascii="Arial" w:hAnsi="Arial" w:cs="Arial"/>
          <w:sz w:val="18"/>
          <w:szCs w:val="18"/>
          <w:lang w:val="en-US"/>
        </w:rPr>
      </w:pPr>
    </w:p>
    <w:p w14:paraId="3544FF02" w14:textId="0B46D069" w:rsidR="008F082E" w:rsidRPr="003B56C6" w:rsidRDefault="008F082E" w:rsidP="00065B1B">
      <w:pPr>
        <w:pStyle w:val="NormalWeb"/>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The GTC </w:t>
      </w:r>
      <w:r w:rsidR="000C3C07" w:rsidRPr="003B56C6">
        <w:rPr>
          <w:rFonts w:ascii="Arial" w:hAnsi="Arial" w:cs="Arial"/>
          <w:sz w:val="18"/>
          <w:szCs w:val="18"/>
          <w:lang w:val="en-US"/>
        </w:rPr>
        <w:t xml:space="preserve">is </w:t>
      </w:r>
      <w:r w:rsidRPr="003B56C6">
        <w:rPr>
          <w:rFonts w:ascii="Arial" w:hAnsi="Arial" w:cs="Arial"/>
          <w:sz w:val="18"/>
          <w:szCs w:val="18"/>
          <w:lang w:val="en-US"/>
        </w:rPr>
        <w:t xml:space="preserve">considered an integral part of the concluded Contracts for the procurement of Services/Works and apply to all matters not regulated by </w:t>
      </w:r>
      <w:r w:rsidR="000C3C07" w:rsidRPr="003B56C6">
        <w:rPr>
          <w:rFonts w:ascii="Arial" w:hAnsi="Arial" w:cs="Arial"/>
          <w:sz w:val="18"/>
          <w:szCs w:val="18"/>
          <w:lang w:val="en-US"/>
        </w:rPr>
        <w:t>a</w:t>
      </w:r>
      <w:r w:rsidR="00D63497" w:rsidRPr="003B56C6">
        <w:rPr>
          <w:rFonts w:ascii="Arial" w:hAnsi="Arial" w:cs="Arial"/>
          <w:sz w:val="18"/>
          <w:szCs w:val="18"/>
          <w:lang w:val="en-US"/>
        </w:rPr>
        <w:t xml:space="preserve"> </w:t>
      </w:r>
      <w:r w:rsidRPr="003B56C6">
        <w:rPr>
          <w:rFonts w:ascii="Arial" w:hAnsi="Arial" w:cs="Arial"/>
          <w:sz w:val="18"/>
          <w:szCs w:val="18"/>
          <w:lang w:val="en-US"/>
        </w:rPr>
        <w:t>Contract.</w:t>
      </w:r>
    </w:p>
    <w:p w14:paraId="7CC9C212" w14:textId="77777777" w:rsidR="002C4D1E" w:rsidRPr="003B56C6" w:rsidRDefault="002C4D1E" w:rsidP="00065B1B">
      <w:pPr>
        <w:pStyle w:val="NormalWeb"/>
        <w:spacing w:before="0" w:beforeAutospacing="0" w:after="0" w:afterAutospacing="0"/>
        <w:rPr>
          <w:rFonts w:ascii="Arial" w:hAnsi="Arial" w:cs="Arial"/>
          <w:sz w:val="18"/>
          <w:szCs w:val="18"/>
          <w:lang w:val="en-US"/>
        </w:rPr>
      </w:pPr>
    </w:p>
    <w:p w14:paraId="32F7C6DF" w14:textId="1721CF4E" w:rsidR="008F082E" w:rsidRPr="003B56C6" w:rsidRDefault="51E4ED38" w:rsidP="00065B1B">
      <w:pPr>
        <w:pStyle w:val="NormalWeb"/>
        <w:spacing w:before="0" w:beforeAutospacing="0" w:after="0" w:afterAutospacing="0"/>
        <w:rPr>
          <w:rFonts w:ascii="Arial" w:hAnsi="Arial" w:cs="Arial"/>
          <w:sz w:val="18"/>
          <w:szCs w:val="18"/>
          <w:lang w:val="en-US"/>
        </w:rPr>
      </w:pPr>
      <w:r w:rsidRPr="003B56C6">
        <w:rPr>
          <w:rFonts w:ascii="Arial" w:hAnsi="Arial" w:cs="Arial"/>
          <w:sz w:val="18"/>
          <w:szCs w:val="18"/>
          <w:lang w:val="en-US"/>
        </w:rPr>
        <w:t>In cases where there is a conflict between the provisions of the Contract and the provisions of the GTC, the provisions of the Contract shall prevail.</w:t>
      </w:r>
    </w:p>
    <w:p w14:paraId="6107F0E0" w14:textId="0B2800DF" w:rsidR="5A5CBC32" w:rsidRDefault="5A5CBC32" w:rsidP="5A5CBC32">
      <w:pPr>
        <w:pStyle w:val="NormalWeb"/>
        <w:spacing w:before="0" w:beforeAutospacing="0" w:after="0" w:afterAutospacing="0"/>
        <w:rPr>
          <w:rFonts w:ascii="Arial" w:hAnsi="Arial" w:cs="Arial"/>
          <w:sz w:val="20"/>
          <w:szCs w:val="20"/>
          <w:lang w:val="en-US"/>
        </w:rPr>
      </w:pPr>
    </w:p>
    <w:p w14:paraId="1C6829E6" w14:textId="6B75CFFA" w:rsidR="008F082E" w:rsidRPr="00BA6233" w:rsidRDefault="00E74D05" w:rsidP="00E74D05">
      <w:pPr>
        <w:spacing w:before="100" w:beforeAutospacing="1" w:after="100" w:afterAutospacing="1"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1. </w:t>
      </w:r>
      <w:r w:rsidR="008F082E" w:rsidRPr="00BA6233">
        <w:rPr>
          <w:rFonts w:ascii="Arial" w:eastAsia="Times New Roman" w:hAnsi="Arial" w:cs="Arial"/>
          <w:b/>
          <w:bCs/>
          <w:kern w:val="0"/>
          <w:lang w:eastAsia="hr-HR"/>
          <w14:ligatures w14:val="none"/>
        </w:rPr>
        <w:t>DEFINITIONS</w:t>
      </w:r>
    </w:p>
    <w:p w14:paraId="631C1546" w14:textId="2B7247DE" w:rsidR="008F082E" w:rsidRPr="003B56C6" w:rsidRDefault="00065B1B" w:rsidP="001E44E9">
      <w:pPr>
        <w:numPr>
          <w:ilvl w:val="0"/>
          <w:numId w:val="1"/>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Call </w:t>
      </w:r>
      <w:r w:rsidR="000C3C07" w:rsidRPr="003B56C6">
        <w:rPr>
          <w:rFonts w:ascii="Arial" w:eastAsia="Times New Roman" w:hAnsi="Arial" w:cs="Arial"/>
          <w:b/>
          <w:bCs/>
          <w:kern w:val="0"/>
          <w:sz w:val="18"/>
          <w:szCs w:val="18"/>
          <w:lang w:eastAsia="hr-HR"/>
          <w14:ligatures w14:val="none"/>
        </w:rPr>
        <w:t>Off</w:t>
      </w:r>
      <w:r w:rsidR="008F082E" w:rsidRPr="003B56C6">
        <w:rPr>
          <w:rFonts w:ascii="Arial" w:eastAsia="Times New Roman" w:hAnsi="Arial" w:cs="Arial"/>
          <w:b/>
          <w:bCs/>
          <w:kern w:val="0"/>
          <w:sz w:val="18"/>
          <w:szCs w:val="18"/>
          <w:lang w:eastAsia="hr-HR"/>
          <w14:ligatures w14:val="none"/>
        </w:rPr>
        <w:t>:</w:t>
      </w:r>
      <w:r w:rsidR="008F082E" w:rsidRPr="003B56C6">
        <w:rPr>
          <w:rFonts w:ascii="Arial" w:eastAsia="Times New Roman" w:hAnsi="Arial" w:cs="Arial"/>
          <w:kern w:val="0"/>
          <w:sz w:val="18"/>
          <w:szCs w:val="18"/>
          <w:lang w:eastAsia="hr-HR"/>
          <w14:ligatures w14:val="none"/>
        </w:rPr>
        <w:t xml:space="preserve"> a request for the performance of certain Services and/or Works issued exclusively within the framework of the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8F082E" w:rsidRPr="003B56C6">
        <w:rPr>
          <w:rFonts w:ascii="Arial" w:eastAsia="Times New Roman" w:hAnsi="Arial" w:cs="Arial"/>
          <w:kern w:val="0"/>
          <w:sz w:val="18"/>
          <w:szCs w:val="18"/>
          <w:lang w:eastAsia="hr-HR"/>
          <w14:ligatures w14:val="none"/>
        </w:rPr>
        <w:t xml:space="preserve"> and represents an individual binding</w:t>
      </w:r>
      <w:r w:rsidR="00862F9D" w:rsidRPr="003B56C6">
        <w:rPr>
          <w:rFonts w:ascii="Arial" w:eastAsia="Times New Roman" w:hAnsi="Arial" w:cs="Arial"/>
          <w:kern w:val="0"/>
          <w:sz w:val="18"/>
          <w:szCs w:val="18"/>
          <w:lang w:eastAsia="hr-HR"/>
          <w14:ligatures w14:val="none"/>
        </w:rPr>
        <w:t xml:space="preserve"> </w:t>
      </w:r>
      <w:r w:rsidR="00EB42FA" w:rsidRPr="003B56C6">
        <w:rPr>
          <w:rFonts w:ascii="Arial" w:eastAsia="Times New Roman" w:hAnsi="Arial" w:cs="Arial"/>
          <w:kern w:val="0"/>
          <w:sz w:val="18"/>
          <w:szCs w:val="18"/>
          <w:lang w:eastAsia="hr-HR"/>
          <w14:ligatures w14:val="none"/>
        </w:rPr>
        <w:t xml:space="preserve">document </w:t>
      </w:r>
      <w:r w:rsidR="008F082E" w:rsidRPr="003B56C6">
        <w:rPr>
          <w:rFonts w:ascii="Arial" w:eastAsia="Times New Roman" w:hAnsi="Arial" w:cs="Arial"/>
          <w:kern w:val="0"/>
          <w:sz w:val="18"/>
          <w:szCs w:val="18"/>
          <w:lang w:eastAsia="hr-HR"/>
          <w14:ligatures w14:val="none"/>
        </w:rPr>
        <w:t xml:space="preserve">for the </w:t>
      </w:r>
      <w:r w:rsidR="004267B3"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 xml:space="preserve"> and the Contractor in accordance with the provisions of </w:t>
      </w:r>
      <w:r w:rsidR="000C3C07" w:rsidRPr="003B56C6">
        <w:rPr>
          <w:rFonts w:ascii="Arial" w:eastAsia="Times New Roman" w:hAnsi="Arial" w:cs="Arial"/>
          <w:kern w:val="0"/>
          <w:sz w:val="18"/>
          <w:szCs w:val="18"/>
          <w:lang w:eastAsia="hr-HR"/>
          <w14:ligatures w14:val="none"/>
        </w:rPr>
        <w:t xml:space="preserve">this </w:t>
      </w:r>
      <w:r w:rsidR="008F082E" w:rsidRPr="003B56C6">
        <w:rPr>
          <w:rFonts w:ascii="Arial" w:eastAsia="Times New Roman" w:hAnsi="Arial" w:cs="Arial"/>
          <w:kern w:val="0"/>
          <w:sz w:val="18"/>
          <w:szCs w:val="18"/>
          <w:lang w:eastAsia="hr-HR"/>
          <w14:ligatures w14:val="none"/>
        </w:rPr>
        <w:t xml:space="preserve">GTC. If the </w:t>
      </w:r>
      <w:r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008F082E" w:rsidRPr="003B56C6">
        <w:rPr>
          <w:rFonts w:ascii="Arial" w:eastAsia="Times New Roman" w:hAnsi="Arial" w:cs="Arial"/>
          <w:kern w:val="0"/>
          <w:sz w:val="18"/>
          <w:szCs w:val="18"/>
          <w:lang w:eastAsia="hr-HR"/>
          <w14:ligatures w14:val="none"/>
        </w:rPr>
        <w:t xml:space="preserve">is issued electronically from the SAP system or the Ariba system, it is valid without the </w:t>
      </w:r>
      <w:r w:rsidR="004267B3"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's signature and without the need for the Contractor's signature.</w:t>
      </w:r>
    </w:p>
    <w:p w14:paraId="484C2CA9" w14:textId="77777777" w:rsidR="00065B1B" w:rsidRPr="003B56C6" w:rsidRDefault="00065B1B" w:rsidP="00065B1B">
      <w:pPr>
        <w:spacing w:after="0" w:line="240" w:lineRule="auto"/>
        <w:ind w:left="720"/>
        <w:rPr>
          <w:rFonts w:ascii="Arial" w:eastAsia="Times New Roman" w:hAnsi="Arial" w:cs="Arial"/>
          <w:kern w:val="0"/>
          <w:sz w:val="18"/>
          <w:szCs w:val="18"/>
          <w:lang w:eastAsia="hr-HR"/>
          <w14:ligatures w14:val="none"/>
        </w:rPr>
      </w:pPr>
    </w:p>
    <w:p w14:paraId="47690B86" w14:textId="7AF54783" w:rsidR="008F082E" w:rsidRPr="003B56C6" w:rsidRDefault="008F082E" w:rsidP="002E12A1">
      <w:pPr>
        <w:numPr>
          <w:ilvl w:val="0"/>
          <w:numId w:val="1"/>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INA Group:</w:t>
      </w:r>
      <w:r w:rsidRPr="003B56C6">
        <w:rPr>
          <w:rFonts w:ascii="Arial" w:eastAsia="Times New Roman" w:hAnsi="Arial" w:cs="Arial"/>
          <w:kern w:val="0"/>
          <w:sz w:val="18"/>
          <w:szCs w:val="18"/>
          <w:lang w:eastAsia="hr-HR"/>
          <w14:ligatures w14:val="none"/>
        </w:rPr>
        <w:t xml:space="preserve"> INA-INDUSTRIJA NAFTE, d.d. and companies/legal entities in which INA-INDUSTRIJA NAFTE, d.d., as the parent company, has ownership or </w:t>
      </w:r>
      <w:r w:rsidR="00DE3164" w:rsidRPr="003B56C6">
        <w:rPr>
          <w:rFonts w:ascii="Arial" w:eastAsia="Times New Roman" w:hAnsi="Arial" w:cs="Arial"/>
          <w:kern w:val="0"/>
          <w:sz w:val="18"/>
          <w:szCs w:val="18"/>
          <w:lang w:eastAsia="hr-HR"/>
          <w14:ligatures w14:val="none"/>
        </w:rPr>
        <w:t>management control rights</w:t>
      </w:r>
      <w:r w:rsidRPr="003B56C6">
        <w:rPr>
          <w:rFonts w:ascii="Arial" w:eastAsia="Times New Roman" w:hAnsi="Arial" w:cs="Arial"/>
          <w:kern w:val="0"/>
          <w:sz w:val="18"/>
          <w:szCs w:val="18"/>
          <w:lang w:eastAsia="hr-HR"/>
          <w14:ligatures w14:val="none"/>
        </w:rPr>
        <w:t xml:space="preserve"> in accordance with the provisions of the Companies Act, or joint venture companies in which INA Group members have their shares.</w:t>
      </w:r>
    </w:p>
    <w:p w14:paraId="71B2047F" w14:textId="77777777" w:rsidR="000C5C3D" w:rsidRPr="003B56C6" w:rsidRDefault="000C5C3D" w:rsidP="00591002">
      <w:pPr>
        <w:spacing w:after="0" w:line="240" w:lineRule="auto"/>
        <w:rPr>
          <w:rFonts w:ascii="Arial" w:eastAsia="Times New Roman" w:hAnsi="Arial" w:cs="Arial"/>
          <w:kern w:val="0"/>
          <w:sz w:val="18"/>
          <w:szCs w:val="18"/>
          <w:lang w:eastAsia="hr-HR"/>
          <w14:ligatures w14:val="none"/>
        </w:rPr>
      </w:pPr>
    </w:p>
    <w:p w14:paraId="7870C302"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2FB5B9F4" w14:textId="3E2B5406" w:rsidR="008F082E" w:rsidRPr="003B56C6" w:rsidRDefault="008F082E" w:rsidP="002E12A1">
      <w:pPr>
        <w:numPr>
          <w:ilvl w:val="0"/>
          <w:numId w:val="1"/>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Contractor:</w:t>
      </w:r>
      <w:r w:rsidRPr="003B56C6">
        <w:rPr>
          <w:rFonts w:ascii="Arial" w:eastAsia="Times New Roman" w:hAnsi="Arial" w:cs="Arial"/>
          <w:kern w:val="0"/>
          <w:sz w:val="18"/>
          <w:szCs w:val="18"/>
          <w:lang w:eastAsia="hr-HR"/>
          <w14:ligatures w14:val="none"/>
        </w:rPr>
        <w:t xml:space="preserve"> a </w:t>
      </w:r>
      <w:r w:rsidR="000974C3" w:rsidRPr="003B56C6">
        <w:rPr>
          <w:rFonts w:ascii="Arial" w:eastAsia="Times New Roman" w:hAnsi="Arial" w:cs="Arial"/>
          <w:kern w:val="0"/>
          <w:sz w:val="18"/>
          <w:szCs w:val="18"/>
          <w:lang w:eastAsia="hr-HR"/>
          <w14:ligatures w14:val="none"/>
        </w:rPr>
        <w:t>natural person</w:t>
      </w:r>
      <w:r w:rsidRPr="003B56C6">
        <w:rPr>
          <w:rFonts w:ascii="Arial" w:eastAsia="Times New Roman" w:hAnsi="Arial" w:cs="Arial"/>
          <w:kern w:val="0"/>
          <w:sz w:val="18"/>
          <w:szCs w:val="18"/>
          <w:lang w:eastAsia="hr-HR"/>
          <w14:ligatures w14:val="none"/>
        </w:rPr>
        <w:t xml:space="preserve">/legal </w:t>
      </w:r>
      <w:r w:rsidR="000974C3" w:rsidRPr="003B56C6">
        <w:rPr>
          <w:rFonts w:ascii="Arial" w:eastAsia="Times New Roman" w:hAnsi="Arial" w:cs="Arial"/>
          <w:kern w:val="0"/>
          <w:sz w:val="18"/>
          <w:szCs w:val="18"/>
          <w:lang w:eastAsia="hr-HR"/>
          <w14:ligatures w14:val="none"/>
        </w:rPr>
        <w:t xml:space="preserve">entity </w:t>
      </w:r>
      <w:r w:rsidRPr="003B56C6">
        <w:rPr>
          <w:rFonts w:ascii="Arial" w:eastAsia="Times New Roman" w:hAnsi="Arial" w:cs="Arial"/>
          <w:kern w:val="0"/>
          <w:sz w:val="18"/>
          <w:szCs w:val="18"/>
          <w:lang w:eastAsia="hr-HR"/>
          <w14:ligatures w14:val="none"/>
        </w:rPr>
        <w:t xml:space="preserve">who performs Services and/or Works for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based on the </w:t>
      </w:r>
      <w:r w:rsidR="0072208B" w:rsidRPr="003B56C6">
        <w:rPr>
          <w:rFonts w:ascii="Arial" w:eastAsia="Times New Roman" w:hAnsi="Arial" w:cs="Arial"/>
          <w:kern w:val="0"/>
          <w:sz w:val="18"/>
          <w:szCs w:val="18"/>
          <w:lang w:eastAsia="hr-HR"/>
          <w14:ligatures w14:val="none"/>
        </w:rPr>
        <w:t>Contract. The</w:t>
      </w:r>
      <w:r w:rsidRPr="003B56C6">
        <w:rPr>
          <w:rFonts w:ascii="Arial" w:eastAsia="Times New Roman" w:hAnsi="Arial" w:cs="Arial"/>
          <w:kern w:val="0"/>
          <w:sz w:val="18"/>
          <w:szCs w:val="18"/>
          <w:lang w:eastAsia="hr-HR"/>
          <w14:ligatures w14:val="none"/>
        </w:rPr>
        <w:t xml:space="preserve"> Contractor may be:</w:t>
      </w:r>
    </w:p>
    <w:p w14:paraId="335AFF14" w14:textId="77777777" w:rsidR="00570BD6" w:rsidRPr="003B56C6" w:rsidRDefault="00570BD6" w:rsidP="00570BD6">
      <w:pPr>
        <w:spacing w:after="0" w:line="240" w:lineRule="auto"/>
        <w:rPr>
          <w:rFonts w:ascii="Arial" w:eastAsia="Times New Roman" w:hAnsi="Arial" w:cs="Arial"/>
          <w:kern w:val="0"/>
          <w:sz w:val="18"/>
          <w:szCs w:val="18"/>
          <w:lang w:eastAsia="hr-HR"/>
          <w14:ligatures w14:val="none"/>
        </w:rPr>
      </w:pPr>
    </w:p>
    <w:p w14:paraId="689F75FD" w14:textId="3FCF185D" w:rsidR="00065B1B" w:rsidRPr="003B56C6" w:rsidRDefault="008F082E" w:rsidP="00065B1B">
      <w:pPr>
        <w:spacing w:after="0" w:line="276" w:lineRule="auto"/>
        <w:ind w:left="143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 </w:t>
      </w:r>
      <w:r w:rsidRPr="003B56C6">
        <w:rPr>
          <w:rFonts w:ascii="Arial" w:eastAsia="Times New Roman" w:hAnsi="Arial" w:cs="Arial"/>
          <w:b/>
          <w:bCs/>
          <w:kern w:val="0"/>
          <w:sz w:val="18"/>
          <w:szCs w:val="18"/>
          <w:lang w:eastAsia="hr-HR"/>
          <w14:ligatures w14:val="none"/>
        </w:rPr>
        <w:t>Domestic Contractor:</w:t>
      </w:r>
      <w:r w:rsidRPr="003B56C6">
        <w:rPr>
          <w:rFonts w:ascii="Arial" w:eastAsia="Times New Roman" w:hAnsi="Arial" w:cs="Arial"/>
          <w:kern w:val="0"/>
          <w:sz w:val="18"/>
          <w:szCs w:val="18"/>
          <w:lang w:eastAsia="hr-HR"/>
          <w14:ligatures w14:val="none"/>
        </w:rPr>
        <w:t xml:space="preserve"> a legal</w:t>
      </w:r>
      <w:r w:rsidR="000974C3" w:rsidRPr="003B56C6">
        <w:rPr>
          <w:rFonts w:ascii="Arial" w:eastAsia="Times New Roman" w:hAnsi="Arial" w:cs="Arial"/>
          <w:kern w:val="0"/>
          <w:sz w:val="18"/>
          <w:szCs w:val="18"/>
          <w:lang w:eastAsia="hr-HR"/>
          <w14:ligatures w14:val="none"/>
        </w:rPr>
        <w:t xml:space="preserve"> entity</w:t>
      </w:r>
      <w:r w:rsidRPr="003B56C6">
        <w:rPr>
          <w:rFonts w:ascii="Arial" w:eastAsia="Times New Roman" w:hAnsi="Arial" w:cs="Arial"/>
          <w:kern w:val="0"/>
          <w:sz w:val="18"/>
          <w:szCs w:val="18"/>
          <w:lang w:eastAsia="hr-HR"/>
          <w14:ligatures w14:val="none"/>
        </w:rPr>
        <w:t>/</w:t>
      </w:r>
      <w:r w:rsidR="000974C3" w:rsidRPr="003B56C6">
        <w:rPr>
          <w:rFonts w:ascii="Arial" w:eastAsia="Times New Roman" w:hAnsi="Arial" w:cs="Arial"/>
          <w:kern w:val="0"/>
          <w:sz w:val="18"/>
          <w:szCs w:val="18"/>
          <w:lang w:eastAsia="hr-HR"/>
          <w14:ligatures w14:val="none"/>
        </w:rPr>
        <w:t xml:space="preserve">natural </w:t>
      </w:r>
      <w:r w:rsidRPr="003B56C6">
        <w:rPr>
          <w:rFonts w:ascii="Arial" w:eastAsia="Times New Roman" w:hAnsi="Arial" w:cs="Arial"/>
          <w:kern w:val="0"/>
          <w:sz w:val="18"/>
          <w:szCs w:val="18"/>
          <w:lang w:eastAsia="hr-HR"/>
          <w14:ligatures w14:val="none"/>
        </w:rPr>
        <w:t xml:space="preserve">person with a registered </w:t>
      </w:r>
      <w:r w:rsidR="007843F4"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 in the Republic of Croatia; </w:t>
      </w:r>
    </w:p>
    <w:p w14:paraId="34F9E80B" w14:textId="7EFFA597" w:rsidR="00065B1B" w:rsidRPr="003B56C6" w:rsidRDefault="008F082E" w:rsidP="00065B1B">
      <w:pPr>
        <w:spacing w:after="0" w:line="276" w:lineRule="auto"/>
        <w:ind w:left="143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b. </w:t>
      </w:r>
      <w:r w:rsidRPr="003B56C6">
        <w:rPr>
          <w:rFonts w:ascii="Arial" w:eastAsia="Times New Roman" w:hAnsi="Arial" w:cs="Arial"/>
          <w:b/>
          <w:bCs/>
          <w:kern w:val="0"/>
          <w:sz w:val="18"/>
          <w:szCs w:val="18"/>
          <w:lang w:eastAsia="hr-HR"/>
          <w14:ligatures w14:val="none"/>
        </w:rPr>
        <w:t>Contractor from the European Union (hereinafter EU)</w:t>
      </w:r>
      <w:r w:rsidRPr="003B56C6">
        <w:rPr>
          <w:rFonts w:ascii="Arial" w:eastAsia="Times New Roman" w:hAnsi="Arial" w:cs="Arial"/>
          <w:kern w:val="0"/>
          <w:sz w:val="18"/>
          <w:szCs w:val="18"/>
          <w:lang w:eastAsia="hr-HR"/>
          <w14:ligatures w14:val="none"/>
        </w:rPr>
        <w:t>: a legal</w:t>
      </w:r>
      <w:r w:rsidR="000974C3" w:rsidRPr="003B56C6">
        <w:rPr>
          <w:rFonts w:ascii="Arial" w:eastAsia="Times New Roman" w:hAnsi="Arial" w:cs="Arial"/>
          <w:kern w:val="0"/>
          <w:sz w:val="18"/>
          <w:szCs w:val="18"/>
          <w:lang w:eastAsia="hr-HR"/>
          <w14:ligatures w14:val="none"/>
        </w:rPr>
        <w:t xml:space="preserve"> entity</w:t>
      </w:r>
      <w:r w:rsidR="00071763" w:rsidRPr="003B56C6">
        <w:rPr>
          <w:rFonts w:ascii="Arial" w:eastAsia="Times New Roman" w:hAnsi="Arial" w:cs="Arial"/>
          <w:kern w:val="0"/>
          <w:sz w:val="18"/>
          <w:szCs w:val="18"/>
          <w:lang w:eastAsia="hr-HR"/>
          <w14:ligatures w14:val="none"/>
        </w:rPr>
        <w:t>/</w:t>
      </w:r>
      <w:r w:rsidR="000974C3" w:rsidRPr="003B56C6">
        <w:rPr>
          <w:rFonts w:ascii="Arial" w:eastAsia="Times New Roman" w:hAnsi="Arial" w:cs="Arial"/>
          <w:kern w:val="0"/>
          <w:sz w:val="18"/>
          <w:szCs w:val="18"/>
          <w:lang w:eastAsia="hr-HR"/>
          <w14:ligatures w14:val="none"/>
        </w:rPr>
        <w:t>natural</w:t>
      </w:r>
      <w:r w:rsidRPr="003B56C6">
        <w:rPr>
          <w:rFonts w:ascii="Arial" w:eastAsia="Times New Roman" w:hAnsi="Arial" w:cs="Arial"/>
          <w:kern w:val="0"/>
          <w:sz w:val="18"/>
          <w:szCs w:val="18"/>
          <w:lang w:eastAsia="hr-HR"/>
          <w14:ligatures w14:val="none"/>
        </w:rPr>
        <w:t xml:space="preserve"> person with a registered </w:t>
      </w:r>
      <w:r w:rsidR="008309B9"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 in an EU member state, who is not a domestic Contractor; </w:t>
      </w:r>
    </w:p>
    <w:p w14:paraId="69AB810E" w14:textId="33BAB724" w:rsidR="008F082E" w:rsidRPr="003B56C6" w:rsidRDefault="008F082E" w:rsidP="00065B1B">
      <w:pPr>
        <w:spacing w:after="0" w:line="276" w:lineRule="auto"/>
        <w:ind w:left="143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c. </w:t>
      </w:r>
      <w:r w:rsidRPr="003B56C6">
        <w:rPr>
          <w:rFonts w:ascii="Arial" w:eastAsia="Times New Roman" w:hAnsi="Arial" w:cs="Arial"/>
          <w:b/>
          <w:bCs/>
          <w:kern w:val="0"/>
          <w:sz w:val="18"/>
          <w:szCs w:val="18"/>
          <w:lang w:eastAsia="hr-HR"/>
          <w14:ligatures w14:val="none"/>
        </w:rPr>
        <w:t>Contractor from a "third" country:</w:t>
      </w:r>
      <w:r w:rsidRPr="003B56C6">
        <w:rPr>
          <w:rFonts w:ascii="Arial" w:eastAsia="Times New Roman" w:hAnsi="Arial" w:cs="Arial"/>
          <w:kern w:val="0"/>
          <w:sz w:val="18"/>
          <w:szCs w:val="18"/>
          <w:lang w:eastAsia="hr-HR"/>
          <w14:ligatures w14:val="none"/>
        </w:rPr>
        <w:t xml:space="preserve"> a legal</w:t>
      </w:r>
      <w:r w:rsidR="000974C3" w:rsidRPr="003B56C6">
        <w:rPr>
          <w:rFonts w:ascii="Arial" w:eastAsia="Times New Roman" w:hAnsi="Arial" w:cs="Arial"/>
          <w:kern w:val="0"/>
          <w:sz w:val="18"/>
          <w:szCs w:val="18"/>
          <w:lang w:eastAsia="hr-HR"/>
          <w14:ligatures w14:val="none"/>
        </w:rPr>
        <w:t xml:space="preserve"> entity</w:t>
      </w:r>
      <w:r w:rsidRPr="003B56C6">
        <w:rPr>
          <w:rFonts w:ascii="Arial" w:eastAsia="Times New Roman" w:hAnsi="Arial" w:cs="Arial"/>
          <w:kern w:val="0"/>
          <w:sz w:val="18"/>
          <w:szCs w:val="18"/>
          <w:lang w:eastAsia="hr-HR"/>
          <w14:ligatures w14:val="none"/>
        </w:rPr>
        <w:t>/</w:t>
      </w:r>
      <w:r w:rsidR="000974C3" w:rsidRPr="003B56C6">
        <w:rPr>
          <w:rFonts w:ascii="Arial" w:eastAsia="Times New Roman" w:hAnsi="Arial" w:cs="Arial"/>
          <w:kern w:val="0"/>
          <w:sz w:val="18"/>
          <w:szCs w:val="18"/>
          <w:lang w:eastAsia="hr-HR"/>
          <w14:ligatures w14:val="none"/>
        </w:rPr>
        <w:t xml:space="preserve">natural </w:t>
      </w:r>
      <w:r w:rsidRPr="003B56C6">
        <w:rPr>
          <w:rFonts w:ascii="Arial" w:eastAsia="Times New Roman" w:hAnsi="Arial" w:cs="Arial"/>
          <w:kern w:val="0"/>
          <w:sz w:val="18"/>
          <w:szCs w:val="18"/>
          <w:lang w:eastAsia="hr-HR"/>
          <w14:ligatures w14:val="none"/>
        </w:rPr>
        <w:t xml:space="preserve">person with a registered </w:t>
      </w:r>
      <w:r w:rsidR="00D84CFF"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 outside the Republic of Croatia or outside an EU member state.</w:t>
      </w:r>
    </w:p>
    <w:p w14:paraId="46E9CCFE" w14:textId="77777777" w:rsidR="00065B1B" w:rsidRPr="003B56C6" w:rsidRDefault="00065B1B" w:rsidP="00065B1B">
      <w:pPr>
        <w:spacing w:after="0" w:line="276" w:lineRule="auto"/>
        <w:ind w:left="1434" w:hanging="357"/>
        <w:rPr>
          <w:rFonts w:ascii="Arial" w:eastAsia="Times New Roman" w:hAnsi="Arial" w:cs="Arial"/>
          <w:kern w:val="0"/>
          <w:sz w:val="18"/>
          <w:szCs w:val="18"/>
          <w:lang w:eastAsia="hr-HR"/>
          <w14:ligatures w14:val="none"/>
        </w:rPr>
      </w:pPr>
    </w:p>
    <w:p w14:paraId="7382F7DC" w14:textId="167784E1" w:rsidR="008F082E" w:rsidRPr="003B56C6" w:rsidRDefault="008F082E" w:rsidP="00DC4350">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Specific rules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or the Contract may</w:t>
      </w:r>
      <w:r w:rsidR="007843F4" w:rsidRPr="003B56C6">
        <w:rPr>
          <w:rFonts w:ascii="Arial" w:eastAsia="Times New Roman" w:hAnsi="Arial" w:cs="Arial"/>
          <w:kern w:val="0"/>
          <w:sz w:val="18"/>
          <w:szCs w:val="18"/>
          <w:lang w:eastAsia="hr-HR"/>
          <w14:ligatures w14:val="none"/>
        </w:rPr>
        <w:t xml:space="preserve"> apply</w:t>
      </w:r>
      <w:r w:rsidRPr="003B56C6">
        <w:rPr>
          <w:rFonts w:ascii="Arial" w:eastAsia="Times New Roman" w:hAnsi="Arial" w:cs="Arial"/>
          <w:kern w:val="0"/>
          <w:sz w:val="18"/>
          <w:szCs w:val="18"/>
          <w:lang w:eastAsia="hr-HR"/>
          <w14:ligatures w14:val="none"/>
        </w:rPr>
        <w:t xml:space="preserve"> to a certain type of Contractor, in which </w:t>
      </w:r>
      <w:r w:rsidR="00DC4350" w:rsidRPr="003B56C6">
        <w:rPr>
          <w:rFonts w:ascii="Arial" w:eastAsia="Times New Roman" w:hAnsi="Arial" w:cs="Arial"/>
          <w:kern w:val="0"/>
          <w:sz w:val="18"/>
          <w:szCs w:val="18"/>
          <w:lang w:eastAsia="hr-HR"/>
          <w14:ligatures w14:val="none"/>
        </w:rPr>
        <w:t>it must be evident from the relevant provision of the GTC/Contract which type of</w:t>
      </w:r>
      <w:r w:rsidRPr="003B56C6">
        <w:rPr>
          <w:rFonts w:ascii="Arial" w:eastAsia="Times New Roman" w:hAnsi="Arial" w:cs="Arial"/>
          <w:kern w:val="0"/>
          <w:sz w:val="18"/>
          <w:szCs w:val="18"/>
          <w:lang w:eastAsia="hr-HR"/>
          <w14:ligatures w14:val="none"/>
        </w:rPr>
        <w:t xml:space="preserve"> Contractor </w:t>
      </w:r>
      <w:r w:rsidR="00DC4350" w:rsidRPr="003B56C6">
        <w:rPr>
          <w:rFonts w:ascii="Arial" w:eastAsia="Times New Roman" w:hAnsi="Arial" w:cs="Arial"/>
          <w:kern w:val="0"/>
          <w:sz w:val="18"/>
          <w:szCs w:val="18"/>
          <w:lang w:eastAsia="hr-HR"/>
          <w14:ligatures w14:val="none"/>
        </w:rPr>
        <w:t>the provision</w:t>
      </w:r>
      <w:r w:rsidRPr="003B56C6">
        <w:rPr>
          <w:rFonts w:ascii="Arial" w:eastAsia="Times New Roman" w:hAnsi="Arial" w:cs="Arial"/>
          <w:kern w:val="0"/>
          <w:sz w:val="18"/>
          <w:szCs w:val="18"/>
          <w:lang w:eastAsia="hr-HR"/>
          <w14:ligatures w14:val="none"/>
        </w:rPr>
        <w:t xml:space="preserve"> applies</w:t>
      </w:r>
      <w:r w:rsidR="00DC4350" w:rsidRPr="003B56C6">
        <w:rPr>
          <w:rFonts w:ascii="Arial" w:eastAsia="Times New Roman" w:hAnsi="Arial" w:cs="Arial"/>
          <w:kern w:val="0"/>
          <w:sz w:val="18"/>
          <w:szCs w:val="18"/>
          <w:lang w:eastAsia="hr-HR"/>
          <w14:ligatures w14:val="none"/>
        </w:rPr>
        <w:t xml:space="preserve"> to</w:t>
      </w:r>
      <w:r w:rsidRPr="003B56C6">
        <w:rPr>
          <w:rFonts w:ascii="Arial" w:eastAsia="Times New Roman" w:hAnsi="Arial" w:cs="Arial"/>
          <w:kern w:val="0"/>
          <w:sz w:val="18"/>
          <w:szCs w:val="18"/>
          <w:lang w:eastAsia="hr-HR"/>
          <w14:ligatures w14:val="none"/>
        </w:rPr>
        <w:t xml:space="preserve">. If the general term Contractor is used in the provisions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/Contract, such </w:t>
      </w:r>
      <w:r w:rsidR="00DC4350" w:rsidRPr="003B56C6">
        <w:rPr>
          <w:rFonts w:ascii="Arial" w:eastAsia="Times New Roman" w:hAnsi="Arial" w:cs="Arial"/>
          <w:kern w:val="0"/>
          <w:sz w:val="18"/>
          <w:szCs w:val="18"/>
          <w:lang w:eastAsia="hr-HR"/>
          <w14:ligatures w14:val="none"/>
        </w:rPr>
        <w:t xml:space="preserve">a </w:t>
      </w:r>
      <w:r w:rsidRPr="003B56C6">
        <w:rPr>
          <w:rFonts w:ascii="Arial" w:eastAsia="Times New Roman" w:hAnsi="Arial" w:cs="Arial"/>
          <w:kern w:val="0"/>
          <w:sz w:val="18"/>
          <w:szCs w:val="18"/>
          <w:lang w:eastAsia="hr-HR"/>
          <w14:ligatures w14:val="none"/>
        </w:rPr>
        <w:t xml:space="preserve">rule applies to all Contractors regardless of the </w:t>
      </w:r>
      <w:r w:rsidR="00DC4350" w:rsidRPr="003B56C6">
        <w:rPr>
          <w:rFonts w:ascii="Arial" w:eastAsia="Times New Roman" w:hAnsi="Arial" w:cs="Arial"/>
          <w:kern w:val="0"/>
          <w:sz w:val="18"/>
          <w:szCs w:val="18"/>
          <w:lang w:eastAsia="hr-HR"/>
          <w14:ligatures w14:val="none"/>
        </w:rPr>
        <w:t>place of registration of</w:t>
      </w:r>
      <w:r w:rsidRPr="003B56C6">
        <w:rPr>
          <w:rFonts w:ascii="Arial" w:eastAsia="Times New Roman" w:hAnsi="Arial" w:cs="Arial"/>
          <w:kern w:val="0"/>
          <w:sz w:val="18"/>
          <w:szCs w:val="18"/>
          <w:lang w:eastAsia="hr-HR"/>
          <w14:ligatures w14:val="none"/>
        </w:rPr>
        <w:t xml:space="preserve"> their registered </w:t>
      </w:r>
      <w:r w:rsidR="000C5C3D"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w:t>
      </w:r>
    </w:p>
    <w:p w14:paraId="16FA2BD1" w14:textId="77777777" w:rsidR="00570BD6" w:rsidRPr="003B56C6" w:rsidRDefault="00570BD6" w:rsidP="00570BD6">
      <w:pPr>
        <w:spacing w:after="0" w:line="240" w:lineRule="auto"/>
        <w:rPr>
          <w:rFonts w:ascii="Arial" w:eastAsia="Times New Roman" w:hAnsi="Arial" w:cs="Arial"/>
          <w:kern w:val="0"/>
          <w:sz w:val="18"/>
          <w:szCs w:val="18"/>
          <w:lang w:eastAsia="hr-HR"/>
          <w14:ligatures w14:val="none"/>
        </w:rPr>
      </w:pPr>
    </w:p>
    <w:p w14:paraId="4523BE4D" w14:textId="5A54AE96" w:rsidR="002F4F13" w:rsidRPr="003B56C6" w:rsidRDefault="002F4F13" w:rsidP="00D63497">
      <w:pPr>
        <w:pStyle w:val="ListParagraph"/>
        <w:numPr>
          <w:ilvl w:val="0"/>
          <w:numId w:val="2"/>
        </w:numPr>
        <w:shd w:val="clear" w:color="auto" w:fill="FFFFFF" w:themeFill="background1"/>
        <w:spacing w:after="0" w:line="276" w:lineRule="auto"/>
        <w:rPr>
          <w:rFonts w:ascii="Arial" w:eastAsia="Times New Roman" w:hAnsi="Arial" w:cs="Arial"/>
          <w:sz w:val="18"/>
          <w:szCs w:val="18"/>
        </w:rPr>
      </w:pPr>
      <w:r w:rsidRPr="003B56C6">
        <w:rPr>
          <w:rFonts w:ascii="Arial" w:hAnsi="Arial" w:cs="Arial"/>
          <w:sz w:val="18"/>
          <w:szCs w:val="18"/>
        </w:rPr>
        <w:t>MOL Group: means MOL Plc. and companies in which MOL Plc., as the parent company, directly or indirectly holds more than 50% of voting rights or in which MOL Plc., directly or indirectly, has majority ownership or a controlling interest based on a contract concluded with other owner(s)</w:t>
      </w:r>
    </w:p>
    <w:p w14:paraId="7A8BB094" w14:textId="77777777" w:rsidR="00D63497" w:rsidRPr="003B56C6" w:rsidRDefault="00D63497" w:rsidP="00D63497">
      <w:pPr>
        <w:shd w:val="clear" w:color="auto" w:fill="FFFFFF" w:themeFill="background1"/>
        <w:spacing w:after="0" w:line="276" w:lineRule="auto"/>
        <w:rPr>
          <w:rFonts w:ascii="Arial" w:eastAsia="Times New Roman" w:hAnsi="Arial" w:cs="Arial"/>
          <w:sz w:val="16"/>
          <w:szCs w:val="16"/>
        </w:rPr>
      </w:pPr>
    </w:p>
    <w:p w14:paraId="76793EC0" w14:textId="35050461"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Supervisor:</w:t>
      </w:r>
      <w:r w:rsidRPr="003B56C6">
        <w:rPr>
          <w:rFonts w:ascii="Arial" w:eastAsia="Times New Roman" w:hAnsi="Arial" w:cs="Arial"/>
          <w:kern w:val="0"/>
          <w:sz w:val="18"/>
          <w:szCs w:val="18"/>
          <w:lang w:eastAsia="hr-HR"/>
          <w14:ligatures w14:val="none"/>
        </w:rPr>
        <w:t xml:space="preserve"> an authorized person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who will supervise the performance of Services/Works.</w:t>
      </w:r>
    </w:p>
    <w:p w14:paraId="7F3F23F4" w14:textId="77777777" w:rsidR="00065B1B" w:rsidRPr="003B56C6" w:rsidRDefault="00065B1B" w:rsidP="00065B1B">
      <w:pPr>
        <w:spacing w:after="0" w:line="240" w:lineRule="auto"/>
        <w:ind w:left="720"/>
        <w:rPr>
          <w:rFonts w:ascii="Arial" w:eastAsia="Times New Roman" w:hAnsi="Arial" w:cs="Arial"/>
          <w:kern w:val="0"/>
          <w:sz w:val="18"/>
          <w:szCs w:val="18"/>
          <w:lang w:eastAsia="hr-HR"/>
          <w14:ligatures w14:val="none"/>
        </w:rPr>
      </w:pPr>
    </w:p>
    <w:p w14:paraId="24694F2E" w14:textId="3E578D89" w:rsidR="008F082E" w:rsidRPr="003B56C6" w:rsidRDefault="004267B3"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Purchaser</w:t>
      </w:r>
      <w:r w:rsidR="008F082E" w:rsidRPr="003B56C6">
        <w:rPr>
          <w:rFonts w:ascii="Arial" w:eastAsia="Times New Roman" w:hAnsi="Arial" w:cs="Arial"/>
          <w:b/>
          <w:bCs/>
          <w:kern w:val="0"/>
          <w:sz w:val="18"/>
          <w:szCs w:val="18"/>
          <w:lang w:eastAsia="hr-HR"/>
          <w14:ligatures w14:val="none"/>
        </w:rPr>
        <w:t>:</w:t>
      </w:r>
      <w:r w:rsidR="008F082E" w:rsidRPr="003B56C6">
        <w:rPr>
          <w:rFonts w:ascii="Arial" w:eastAsia="Times New Roman" w:hAnsi="Arial" w:cs="Arial"/>
          <w:kern w:val="0"/>
          <w:sz w:val="18"/>
          <w:szCs w:val="18"/>
          <w:lang w:eastAsia="hr-HR"/>
          <w14:ligatures w14:val="none"/>
        </w:rPr>
        <w:t xml:space="preserve"> </w:t>
      </w:r>
      <w:r w:rsidR="00DC4350" w:rsidRPr="003B56C6">
        <w:rPr>
          <w:rFonts w:ascii="Arial" w:eastAsia="Times New Roman" w:hAnsi="Arial" w:cs="Arial"/>
          <w:kern w:val="0"/>
          <w:sz w:val="18"/>
          <w:szCs w:val="18"/>
          <w:lang w:eastAsia="hr-HR"/>
          <w14:ligatures w14:val="none"/>
        </w:rPr>
        <w:t xml:space="preserve">a </w:t>
      </w:r>
      <w:r w:rsidR="008F082E" w:rsidRPr="003B56C6">
        <w:rPr>
          <w:rFonts w:ascii="Arial" w:eastAsia="Times New Roman" w:hAnsi="Arial" w:cs="Arial"/>
          <w:kern w:val="0"/>
          <w:sz w:val="18"/>
          <w:szCs w:val="18"/>
          <w:lang w:eastAsia="hr-HR"/>
          <w14:ligatures w14:val="none"/>
        </w:rPr>
        <w:t xml:space="preserve">company/legal entity that is a member of the INA Group and is </w:t>
      </w:r>
      <w:r w:rsidR="00DC4350" w:rsidRPr="003B56C6">
        <w:rPr>
          <w:rFonts w:ascii="Arial" w:eastAsia="Times New Roman" w:hAnsi="Arial" w:cs="Arial"/>
          <w:kern w:val="0"/>
          <w:sz w:val="18"/>
          <w:szCs w:val="18"/>
          <w:lang w:eastAsia="hr-HR"/>
          <w14:ligatures w14:val="none"/>
        </w:rPr>
        <w:t xml:space="preserve">listed </w:t>
      </w:r>
      <w:r w:rsidR="008F082E" w:rsidRPr="003B56C6">
        <w:rPr>
          <w:rFonts w:ascii="Arial" w:eastAsia="Times New Roman" w:hAnsi="Arial" w:cs="Arial"/>
          <w:kern w:val="0"/>
          <w:sz w:val="18"/>
          <w:szCs w:val="18"/>
          <w:lang w:eastAsia="hr-HR"/>
          <w14:ligatures w14:val="none"/>
        </w:rPr>
        <w:t xml:space="preserve">in the Contract as the </w:t>
      </w:r>
      <w:r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 xml:space="preserve"> of the Services and/or Works.</w:t>
      </w:r>
    </w:p>
    <w:p w14:paraId="79628D7A"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770F52D4" w14:textId="74F2CE74"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Contract:</w:t>
      </w:r>
      <w:r w:rsidRPr="003B56C6">
        <w:rPr>
          <w:rFonts w:ascii="Arial" w:eastAsia="Times New Roman" w:hAnsi="Arial" w:cs="Arial"/>
          <w:kern w:val="0"/>
          <w:sz w:val="18"/>
          <w:szCs w:val="18"/>
          <w:lang w:eastAsia="hr-HR"/>
          <w14:ligatures w14:val="none"/>
        </w:rPr>
        <w:t xml:space="preserve"> the contract or contractual relationship concluded in writing between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 based on which the Contractor performs the agreed Services/Works for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pays the Contractor the agreed price. The Contract may be concluded by signing by all </w:t>
      </w:r>
      <w:r w:rsidR="000B5ED1" w:rsidRPr="003B56C6">
        <w:rPr>
          <w:rFonts w:ascii="Arial" w:eastAsia="Times New Roman" w:hAnsi="Arial" w:cs="Arial"/>
          <w:kern w:val="0"/>
          <w:sz w:val="18"/>
          <w:szCs w:val="18"/>
          <w:lang w:eastAsia="hr-HR"/>
          <w14:ligatures w14:val="none"/>
        </w:rPr>
        <w:t>c</w:t>
      </w:r>
      <w:r w:rsidRPr="003B56C6">
        <w:rPr>
          <w:rFonts w:ascii="Arial" w:eastAsia="Times New Roman" w:hAnsi="Arial" w:cs="Arial"/>
          <w:kern w:val="0"/>
          <w:sz w:val="18"/>
          <w:szCs w:val="18"/>
          <w:lang w:eastAsia="hr-HR"/>
          <w14:ligatures w14:val="none"/>
        </w:rPr>
        <w:t xml:space="preserve">ontracting </w:t>
      </w:r>
      <w:r w:rsidR="000B5ED1" w:rsidRPr="003B56C6">
        <w:rPr>
          <w:rFonts w:ascii="Arial" w:eastAsia="Times New Roman" w:hAnsi="Arial" w:cs="Arial"/>
          <w:kern w:val="0"/>
          <w:sz w:val="18"/>
          <w:szCs w:val="18"/>
          <w:lang w:eastAsia="hr-HR"/>
          <w14:ligatures w14:val="none"/>
        </w:rPr>
        <w:t>p</w:t>
      </w:r>
      <w:r w:rsidRPr="003B56C6">
        <w:rPr>
          <w:rFonts w:ascii="Arial" w:eastAsia="Times New Roman" w:hAnsi="Arial" w:cs="Arial"/>
          <w:kern w:val="0"/>
          <w:sz w:val="18"/>
          <w:szCs w:val="18"/>
          <w:lang w:eastAsia="hr-HR"/>
          <w14:ligatures w14:val="none"/>
        </w:rPr>
        <w:t xml:space="preserve">arties or by accepting the offer or accepting the </w:t>
      </w:r>
      <w:r w:rsidR="00246048"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Order (</w:t>
      </w:r>
      <w:r w:rsidR="000974C3" w:rsidRPr="003B56C6">
        <w:rPr>
          <w:rFonts w:ascii="Arial" w:eastAsia="Times New Roman" w:hAnsi="Arial" w:cs="Arial"/>
          <w:kern w:val="0"/>
          <w:sz w:val="18"/>
          <w:szCs w:val="18"/>
          <w:lang w:eastAsia="hr-HR"/>
          <w14:ligatures w14:val="none"/>
        </w:rPr>
        <w:t>in accordance with</w:t>
      </w:r>
      <w:r w:rsidRPr="003B56C6">
        <w:rPr>
          <w:rFonts w:ascii="Arial" w:eastAsia="Times New Roman" w:hAnsi="Arial" w:cs="Arial"/>
          <w:kern w:val="0"/>
          <w:sz w:val="18"/>
          <w:szCs w:val="18"/>
          <w:lang w:eastAsia="hr-HR"/>
          <w14:ligatures w14:val="none"/>
        </w:rPr>
        <w:t xml:space="preserve"> the exception </w:t>
      </w:r>
      <w:r w:rsidR="000974C3" w:rsidRPr="003B56C6">
        <w:rPr>
          <w:rFonts w:ascii="Arial" w:eastAsia="Times New Roman" w:hAnsi="Arial" w:cs="Arial"/>
          <w:kern w:val="0"/>
          <w:sz w:val="18"/>
          <w:szCs w:val="18"/>
          <w:lang w:eastAsia="hr-HR"/>
          <w14:ligatures w14:val="none"/>
        </w:rPr>
        <w:t xml:space="preserve">referred to </w:t>
      </w:r>
      <w:r w:rsidRPr="003B56C6">
        <w:rPr>
          <w:rFonts w:ascii="Arial" w:eastAsia="Times New Roman" w:hAnsi="Arial" w:cs="Arial"/>
          <w:kern w:val="0"/>
          <w:sz w:val="18"/>
          <w:szCs w:val="18"/>
          <w:lang w:eastAsia="hr-HR"/>
          <w14:ligatures w14:val="none"/>
        </w:rPr>
        <w:t xml:space="preserve">in point </w:t>
      </w:r>
      <w:r w:rsidR="00C250C1" w:rsidRPr="003B56C6">
        <w:rPr>
          <w:rFonts w:ascii="Arial" w:eastAsia="Times New Roman" w:hAnsi="Arial" w:cs="Arial"/>
          <w:kern w:val="0"/>
          <w:sz w:val="18"/>
          <w:szCs w:val="18"/>
          <w:lang w:eastAsia="hr-HR"/>
          <w14:ligatures w14:val="none"/>
        </w:rPr>
        <w:t>12</w:t>
      </w:r>
      <w:r w:rsidRPr="003B56C6">
        <w:rPr>
          <w:rFonts w:ascii="Arial" w:eastAsia="Times New Roman" w:hAnsi="Arial" w:cs="Arial"/>
          <w:kern w:val="0"/>
          <w:sz w:val="18"/>
          <w:szCs w:val="18"/>
          <w:lang w:eastAsia="hr-HR"/>
          <w14:ligatures w14:val="none"/>
        </w:rPr>
        <w:t xml:space="preserve">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A specific type of Contract includes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in which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is not obliged to order predetermined and contracted Services/Works but</w:t>
      </w:r>
      <w:r w:rsidR="003021FC" w:rsidRPr="003B56C6">
        <w:rPr>
          <w:rFonts w:ascii="Arial" w:eastAsia="Times New Roman" w:hAnsi="Arial" w:cs="Arial"/>
          <w:kern w:val="0"/>
          <w:sz w:val="18"/>
          <w:szCs w:val="18"/>
          <w:lang w:eastAsia="hr-HR"/>
          <w14:ligatures w14:val="none"/>
        </w:rPr>
        <w:t xml:space="preserve"> in accordance with </w:t>
      </w:r>
      <w:r w:rsidRPr="003B56C6">
        <w:rPr>
          <w:rFonts w:ascii="Arial" w:eastAsia="Times New Roman" w:hAnsi="Arial" w:cs="Arial"/>
          <w:kern w:val="0"/>
          <w:sz w:val="18"/>
          <w:szCs w:val="18"/>
          <w:lang w:eastAsia="hr-HR"/>
          <w14:ligatures w14:val="none"/>
        </w:rPr>
        <w:t xml:space="preserve">the actual needs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through the conclusion of specific Contracts or issuing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Offs </w:t>
      </w:r>
      <w:r w:rsidRPr="003B56C6">
        <w:rPr>
          <w:rFonts w:ascii="Arial" w:eastAsia="Times New Roman" w:hAnsi="Arial" w:cs="Arial"/>
          <w:kern w:val="0"/>
          <w:sz w:val="18"/>
          <w:szCs w:val="18"/>
          <w:lang w:eastAsia="hr-HR"/>
          <w14:ligatures w14:val="none"/>
        </w:rPr>
        <w:t xml:space="preserve">by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whereby the term Contract includes the contract or contractual </w:t>
      </w:r>
      <w:r w:rsidRPr="003B56C6">
        <w:rPr>
          <w:rFonts w:ascii="Arial" w:eastAsia="Times New Roman" w:hAnsi="Arial" w:cs="Arial"/>
          <w:kern w:val="0"/>
          <w:sz w:val="18"/>
          <w:szCs w:val="18"/>
          <w:lang w:eastAsia="hr-HR"/>
          <w14:ligatures w14:val="none"/>
        </w:rPr>
        <w:lastRenderedPageBreak/>
        <w:t xml:space="preserve">relationship established by concluding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as well as concluding the mentioned specific Contracts and confirming/accepting 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w:t>
      </w:r>
      <w:r w:rsidRPr="003B56C6">
        <w:rPr>
          <w:rFonts w:ascii="Arial" w:eastAsia="Times New Roman" w:hAnsi="Arial" w:cs="Arial"/>
          <w:kern w:val="0"/>
          <w:sz w:val="18"/>
          <w:szCs w:val="18"/>
          <w:lang w:eastAsia="hr-HR"/>
          <w14:ligatures w14:val="none"/>
        </w:rPr>
        <w:t xml:space="preserve">. The Contract minimally includes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as well as other clauses and documents necessary for the implementation of the Contract.</w:t>
      </w:r>
    </w:p>
    <w:p w14:paraId="27C2AE49"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21E974EC" w14:textId="473C71DE"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Data Processing </w:t>
      </w:r>
      <w:r w:rsidR="000974C3" w:rsidRPr="003B56C6">
        <w:rPr>
          <w:rFonts w:ascii="Arial" w:eastAsia="Times New Roman" w:hAnsi="Arial" w:cs="Arial"/>
          <w:b/>
          <w:bCs/>
          <w:kern w:val="0"/>
          <w:sz w:val="18"/>
          <w:szCs w:val="18"/>
          <w:lang w:eastAsia="hr-HR"/>
          <w14:ligatures w14:val="none"/>
        </w:rPr>
        <w:t>Agreement</w:t>
      </w:r>
      <w:r w:rsidRPr="003B56C6">
        <w:rPr>
          <w:rFonts w:ascii="Arial" w:eastAsia="Times New Roman" w:hAnsi="Arial" w:cs="Arial"/>
          <w:b/>
          <w:bCs/>
          <w:kern w:val="0"/>
          <w:sz w:val="18"/>
          <w:szCs w:val="18"/>
          <w:lang w:eastAsia="hr-HR"/>
          <w14:ligatures w14:val="none"/>
        </w:rPr>
        <w:t>:</w:t>
      </w:r>
      <w:r w:rsidRPr="003B56C6">
        <w:rPr>
          <w:rFonts w:ascii="Arial" w:eastAsia="Times New Roman" w:hAnsi="Arial" w:cs="Arial"/>
          <w:kern w:val="0"/>
          <w:sz w:val="18"/>
          <w:szCs w:val="18"/>
          <w:lang w:eastAsia="hr-HR"/>
          <w14:ligatures w14:val="none"/>
        </w:rPr>
        <w:t xml:space="preserve"> a contract concluded as an annex to the Contract in cases where the Contract entails the processing of personal data. The Data Processing </w:t>
      </w:r>
      <w:r w:rsidR="000974C3" w:rsidRPr="003B56C6">
        <w:rPr>
          <w:rFonts w:ascii="Arial" w:eastAsia="Times New Roman" w:hAnsi="Arial" w:cs="Arial"/>
          <w:kern w:val="0"/>
          <w:sz w:val="18"/>
          <w:szCs w:val="18"/>
          <w:lang w:eastAsia="hr-HR"/>
          <w14:ligatures w14:val="none"/>
        </w:rPr>
        <w:t xml:space="preserve">Agreement </w:t>
      </w:r>
      <w:r w:rsidRPr="003B56C6">
        <w:rPr>
          <w:rFonts w:ascii="Arial" w:eastAsia="Times New Roman" w:hAnsi="Arial" w:cs="Arial"/>
          <w:kern w:val="0"/>
          <w:sz w:val="18"/>
          <w:szCs w:val="18"/>
          <w:lang w:eastAsia="hr-HR"/>
          <w14:ligatures w14:val="none"/>
        </w:rPr>
        <w:t>is concluded based on the requirements arising from the General Data Protection Regulation (GDPR).</w:t>
      </w:r>
    </w:p>
    <w:p w14:paraId="2251F211"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14373669" w14:textId="0D63BB17"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Specific rules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may specifically relate to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where the relevant provision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will indicate that the specific provision specifically relates to such </w:t>
      </w:r>
      <w:r w:rsidR="00570BD6" w:rsidRPr="003B56C6">
        <w:rPr>
          <w:rFonts w:ascii="Arial" w:eastAsia="Times New Roman" w:hAnsi="Arial" w:cs="Arial"/>
          <w:kern w:val="0"/>
          <w:sz w:val="18"/>
          <w:szCs w:val="18"/>
          <w:lang w:eastAsia="hr-HR"/>
          <w14:ligatures w14:val="none"/>
        </w:rPr>
        <w:t>Contract</w:t>
      </w:r>
      <w:r w:rsidRPr="003B56C6">
        <w:rPr>
          <w:rFonts w:ascii="Arial" w:eastAsia="Times New Roman" w:hAnsi="Arial" w:cs="Arial"/>
          <w:kern w:val="0"/>
          <w:sz w:val="18"/>
          <w:szCs w:val="18"/>
          <w:lang w:eastAsia="hr-HR"/>
          <w14:ligatures w14:val="none"/>
        </w:rPr>
        <w:t xml:space="preserve">s. Also, specific rules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may specifically relate to </w:t>
      </w:r>
      <w:r w:rsidR="00246048"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 xml:space="preserve">Orders and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Offs</w:t>
      </w:r>
      <w:r w:rsidRPr="003B56C6">
        <w:rPr>
          <w:rFonts w:ascii="Arial" w:eastAsia="Times New Roman" w:hAnsi="Arial" w:cs="Arial"/>
          <w:kern w:val="0"/>
          <w:sz w:val="18"/>
          <w:szCs w:val="18"/>
          <w:lang w:eastAsia="hr-HR"/>
          <w14:ligatures w14:val="none"/>
        </w:rPr>
        <w:t xml:space="preserve">, where the relevant provision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will indicate that the specific provision specifically relates to such acts. If the general term Contract is used in the provisions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such rule applies to all Contracts, including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t>
      </w:r>
      <w:r w:rsidR="00FF30EA"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 xml:space="preserve">Orders, </w:t>
      </w:r>
      <w:r w:rsidR="00065B1B" w:rsidRPr="003B56C6">
        <w:rPr>
          <w:rFonts w:ascii="Arial" w:eastAsia="Times New Roman" w:hAnsi="Arial" w:cs="Arial"/>
          <w:kern w:val="0"/>
          <w:sz w:val="18"/>
          <w:szCs w:val="18"/>
          <w:lang w:eastAsia="hr-HR"/>
          <w14:ligatures w14:val="none"/>
        </w:rPr>
        <w:t xml:space="preserve">Call </w:t>
      </w:r>
      <w:r w:rsidR="000C3C07" w:rsidRPr="003B56C6">
        <w:rPr>
          <w:rFonts w:ascii="Arial" w:eastAsia="Times New Roman" w:hAnsi="Arial" w:cs="Arial"/>
          <w:kern w:val="0"/>
          <w:sz w:val="18"/>
          <w:szCs w:val="18"/>
          <w:lang w:eastAsia="hr-HR"/>
          <w14:ligatures w14:val="none"/>
        </w:rPr>
        <w:t>Offs</w:t>
      </w:r>
      <w:r w:rsidRPr="003B56C6">
        <w:rPr>
          <w:rFonts w:ascii="Arial" w:eastAsia="Times New Roman" w:hAnsi="Arial" w:cs="Arial"/>
          <w:kern w:val="0"/>
          <w:sz w:val="18"/>
          <w:szCs w:val="18"/>
          <w:lang w:eastAsia="hr-HR"/>
          <w14:ligatures w14:val="none"/>
        </w:rPr>
        <w:t>.</w:t>
      </w:r>
    </w:p>
    <w:p w14:paraId="2FE483CD"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252F2839" w14:textId="1F21F24C"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 binds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 only if it is mutually signed, unless otherwise prescribed by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w:t>
      </w:r>
    </w:p>
    <w:p w14:paraId="597236C4"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1D26D086" w14:textId="4056D56D"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By the </w:t>
      </w:r>
      <w:r w:rsidR="00110658"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xml:space="preserve">, the offer of the Contractor is </w:t>
      </w:r>
      <w:r w:rsidR="00110658" w:rsidRPr="003B56C6">
        <w:rPr>
          <w:rFonts w:ascii="Arial" w:eastAsia="Times New Roman" w:hAnsi="Arial" w:cs="Arial"/>
          <w:kern w:val="0"/>
          <w:sz w:val="18"/>
          <w:szCs w:val="18"/>
          <w:lang w:eastAsia="hr-HR"/>
          <w14:ligatures w14:val="none"/>
        </w:rPr>
        <w:t>accepted,</w:t>
      </w:r>
      <w:r w:rsidRPr="003B56C6">
        <w:rPr>
          <w:rFonts w:ascii="Arial" w:eastAsia="Times New Roman" w:hAnsi="Arial" w:cs="Arial"/>
          <w:kern w:val="0"/>
          <w:sz w:val="18"/>
          <w:szCs w:val="18"/>
          <w:lang w:eastAsia="hr-HR"/>
          <w14:ligatures w14:val="none"/>
        </w:rPr>
        <w:t xml:space="preserve"> and the Contractor is obliged to perform the Services/Works without the need for the Contractor</w:t>
      </w:r>
      <w:r w:rsidR="00767518"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t>
      </w:r>
      <w:r w:rsidR="00767518" w:rsidRPr="003B56C6">
        <w:rPr>
          <w:rFonts w:ascii="Arial" w:eastAsia="Times New Roman" w:hAnsi="Arial" w:cs="Arial"/>
          <w:kern w:val="0"/>
          <w:sz w:val="18"/>
          <w:szCs w:val="18"/>
          <w:lang w:eastAsia="hr-HR"/>
          <w14:ligatures w14:val="none"/>
        </w:rPr>
        <w:t>signature/confirmation</w:t>
      </w:r>
      <w:r w:rsidRPr="003B56C6">
        <w:rPr>
          <w:rFonts w:ascii="Arial" w:eastAsia="Times New Roman" w:hAnsi="Arial" w:cs="Arial"/>
          <w:kern w:val="0"/>
          <w:sz w:val="18"/>
          <w:szCs w:val="18"/>
          <w:lang w:eastAsia="hr-HR"/>
          <w14:ligatures w14:val="none"/>
        </w:rPr>
        <w:t xml:space="preserve">. If the </w:t>
      </w:r>
      <w:r w:rsidR="00C66FAD"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00767518" w:rsidRPr="003B56C6">
        <w:rPr>
          <w:rFonts w:ascii="Arial" w:eastAsia="Times New Roman" w:hAnsi="Arial" w:cs="Arial"/>
          <w:kern w:val="0"/>
          <w:sz w:val="18"/>
          <w:szCs w:val="18"/>
          <w:lang w:eastAsia="hr-HR"/>
          <w14:ligatures w14:val="none"/>
        </w:rPr>
        <w:t>does not comply</w:t>
      </w:r>
      <w:r w:rsidRPr="003B56C6">
        <w:rPr>
          <w:rFonts w:ascii="Arial" w:eastAsia="Times New Roman" w:hAnsi="Arial" w:cs="Arial"/>
          <w:kern w:val="0"/>
          <w:sz w:val="18"/>
          <w:szCs w:val="18"/>
          <w:lang w:eastAsia="hr-HR"/>
          <w14:ligatures w14:val="none"/>
        </w:rPr>
        <w:t xml:space="preserve"> with the offer, the Contractor </w:t>
      </w:r>
      <w:r w:rsidR="00767518" w:rsidRPr="003B56C6">
        <w:rPr>
          <w:rFonts w:ascii="Arial" w:eastAsia="Times New Roman" w:hAnsi="Arial" w:cs="Arial"/>
          <w:kern w:val="0"/>
          <w:sz w:val="18"/>
          <w:szCs w:val="18"/>
          <w:lang w:eastAsia="hr-HR"/>
          <w14:ligatures w14:val="none"/>
        </w:rPr>
        <w:t>must</w:t>
      </w:r>
      <w:r w:rsidRPr="003B56C6">
        <w:rPr>
          <w:rFonts w:ascii="Arial" w:eastAsia="Times New Roman" w:hAnsi="Arial" w:cs="Arial"/>
          <w:kern w:val="0"/>
          <w:sz w:val="18"/>
          <w:szCs w:val="18"/>
          <w:lang w:eastAsia="hr-HR"/>
          <w14:ligatures w14:val="none"/>
        </w:rPr>
        <w:t xml:space="preserve"> notify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within 3 days from the date of receipt of the </w:t>
      </w:r>
      <w:r w:rsidR="00C66FAD"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Pr="003B56C6">
        <w:rPr>
          <w:rFonts w:ascii="Arial" w:eastAsia="Times New Roman" w:hAnsi="Arial" w:cs="Arial"/>
          <w:kern w:val="0"/>
          <w:sz w:val="18"/>
          <w:szCs w:val="18"/>
          <w:lang w:eastAsia="hr-HR"/>
          <w14:ligatures w14:val="none"/>
        </w:rPr>
        <w:t>whether the Contractor accepts or rejects the</w:t>
      </w:r>
      <w:r w:rsidR="00C66FAD" w:rsidRPr="003B56C6">
        <w:rPr>
          <w:rFonts w:ascii="Arial" w:eastAsia="Times New Roman" w:hAnsi="Arial" w:cs="Arial"/>
          <w:kern w:val="0"/>
          <w:sz w:val="18"/>
          <w:szCs w:val="18"/>
          <w:lang w:eastAsia="hr-HR"/>
          <w14:ligatures w14:val="none"/>
        </w:rPr>
        <w:t xml:space="preserve"> Purchase</w:t>
      </w:r>
      <w:r w:rsidRPr="003B56C6">
        <w:rPr>
          <w:rFonts w:ascii="Arial" w:eastAsia="Times New Roman" w:hAnsi="Arial" w:cs="Arial"/>
          <w:kern w:val="0"/>
          <w:sz w:val="18"/>
          <w:szCs w:val="18"/>
          <w:lang w:eastAsia="hr-HR"/>
          <w14:ligatures w14:val="none"/>
        </w:rPr>
        <w:t xml:space="preserv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xml:space="preserve">. If the Contractor does not respond </w:t>
      </w:r>
      <w:r w:rsidR="00767518" w:rsidRPr="003B56C6">
        <w:rPr>
          <w:rFonts w:ascii="Arial" w:eastAsia="Times New Roman" w:hAnsi="Arial" w:cs="Arial"/>
          <w:kern w:val="0"/>
          <w:sz w:val="18"/>
          <w:szCs w:val="18"/>
          <w:lang w:eastAsia="hr-HR"/>
          <w14:ligatures w14:val="none"/>
        </w:rPr>
        <w:t xml:space="preserve">to </w:t>
      </w:r>
      <w:r w:rsidRPr="003B56C6">
        <w:rPr>
          <w:rFonts w:ascii="Arial" w:eastAsia="Times New Roman" w:hAnsi="Arial" w:cs="Arial"/>
          <w:kern w:val="0"/>
          <w:sz w:val="18"/>
          <w:szCs w:val="18"/>
          <w:lang w:eastAsia="hr-HR"/>
          <w14:ligatures w14:val="none"/>
        </w:rPr>
        <w:t>the acceptance/rejection of the</w:t>
      </w:r>
      <w:r w:rsidR="00C66FAD" w:rsidRPr="003B56C6">
        <w:rPr>
          <w:rFonts w:ascii="Arial" w:eastAsia="Times New Roman" w:hAnsi="Arial" w:cs="Arial"/>
          <w:kern w:val="0"/>
          <w:sz w:val="18"/>
          <w:szCs w:val="18"/>
          <w:lang w:eastAsia="hr-HR"/>
          <w14:ligatures w14:val="none"/>
        </w:rPr>
        <w:t xml:space="preserve"> Purchase</w:t>
      </w:r>
      <w:r w:rsidRPr="003B56C6">
        <w:rPr>
          <w:rFonts w:ascii="Arial" w:eastAsia="Times New Roman" w:hAnsi="Arial" w:cs="Arial"/>
          <w:kern w:val="0"/>
          <w:sz w:val="18"/>
          <w:szCs w:val="18"/>
          <w:lang w:eastAsia="hr-HR"/>
          <w14:ligatures w14:val="none"/>
        </w:rPr>
        <w:t xml:space="preserv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it is considered that the Contractor has rejected the</w:t>
      </w:r>
      <w:r w:rsidR="00C66FAD" w:rsidRPr="003B56C6">
        <w:rPr>
          <w:rFonts w:ascii="Arial" w:eastAsia="Times New Roman" w:hAnsi="Arial" w:cs="Arial"/>
          <w:kern w:val="0"/>
          <w:sz w:val="18"/>
          <w:szCs w:val="18"/>
          <w:lang w:eastAsia="hr-HR"/>
          <w14:ligatures w14:val="none"/>
        </w:rPr>
        <w:t xml:space="preserve"> Purchase</w:t>
      </w:r>
      <w:r w:rsidRPr="003B56C6">
        <w:rPr>
          <w:rFonts w:ascii="Arial" w:eastAsia="Times New Roman" w:hAnsi="Arial" w:cs="Arial"/>
          <w:kern w:val="0"/>
          <w:sz w:val="18"/>
          <w:szCs w:val="18"/>
          <w:lang w:eastAsia="hr-HR"/>
          <w14:ligatures w14:val="none"/>
        </w:rPr>
        <w:t xml:space="preserv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w:t>
      </w:r>
    </w:p>
    <w:p w14:paraId="40A221B5"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751A78E5" w14:textId="24712EBB" w:rsidR="008F082E" w:rsidRPr="003B56C6" w:rsidRDefault="00767518"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 </w:t>
      </w:r>
      <w:r w:rsidR="00C66FAD"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008F082E" w:rsidRPr="003B56C6">
        <w:rPr>
          <w:rFonts w:ascii="Arial" w:eastAsia="Times New Roman" w:hAnsi="Arial" w:cs="Arial"/>
          <w:kern w:val="0"/>
          <w:sz w:val="18"/>
          <w:szCs w:val="18"/>
          <w:lang w:eastAsia="hr-HR"/>
          <w14:ligatures w14:val="none"/>
        </w:rPr>
        <w:t>issued electronically from the SAP system or the Ariba system, with a total net value below</w:t>
      </w:r>
      <w:r w:rsidR="00591002" w:rsidRPr="003B56C6">
        <w:rPr>
          <w:rFonts w:ascii="Arial" w:eastAsia="Times New Roman" w:hAnsi="Arial" w:cs="Arial"/>
          <w:kern w:val="0"/>
          <w:sz w:val="18"/>
          <w:szCs w:val="18"/>
          <w:lang w:eastAsia="hr-HR"/>
          <w14:ligatures w14:val="none"/>
        </w:rPr>
        <w:t xml:space="preserve"> EUR</w:t>
      </w:r>
      <w:r w:rsidR="008F082E" w:rsidRPr="003B56C6">
        <w:rPr>
          <w:rFonts w:ascii="Arial" w:eastAsia="Times New Roman" w:hAnsi="Arial" w:cs="Arial"/>
          <w:kern w:val="0"/>
          <w:sz w:val="18"/>
          <w:szCs w:val="18"/>
          <w:lang w:eastAsia="hr-HR"/>
          <w14:ligatures w14:val="none"/>
        </w:rPr>
        <w:t xml:space="preserve"> 1</w:t>
      </w:r>
      <w:r w:rsidR="00716D45" w:rsidRPr="003B56C6">
        <w:rPr>
          <w:rFonts w:ascii="Arial" w:eastAsia="Times New Roman" w:hAnsi="Arial" w:cs="Arial"/>
          <w:kern w:val="0"/>
          <w:sz w:val="18"/>
          <w:szCs w:val="18"/>
          <w:lang w:eastAsia="hr-HR"/>
          <w14:ligatures w14:val="none"/>
        </w:rPr>
        <w:t>0</w:t>
      </w:r>
      <w:r w:rsidR="00591002" w:rsidRPr="003B56C6">
        <w:rPr>
          <w:rFonts w:ascii="Arial" w:eastAsia="Times New Roman" w:hAnsi="Arial" w:cs="Arial"/>
          <w:kern w:val="0"/>
          <w:sz w:val="18"/>
          <w:szCs w:val="18"/>
          <w:lang w:eastAsia="hr-HR"/>
          <w14:ligatures w14:val="none"/>
        </w:rPr>
        <w:t>,</w:t>
      </w:r>
      <w:r w:rsidR="008F082E" w:rsidRPr="003B56C6">
        <w:rPr>
          <w:rFonts w:ascii="Arial" w:eastAsia="Times New Roman" w:hAnsi="Arial" w:cs="Arial"/>
          <w:kern w:val="0"/>
          <w:sz w:val="18"/>
          <w:szCs w:val="18"/>
          <w:lang w:eastAsia="hr-HR"/>
          <w14:ligatures w14:val="none"/>
        </w:rPr>
        <w:t>000</w:t>
      </w:r>
      <w:r w:rsidR="00591002" w:rsidRPr="003B56C6">
        <w:rPr>
          <w:rFonts w:ascii="Arial" w:eastAsia="Times New Roman" w:hAnsi="Arial" w:cs="Arial"/>
          <w:kern w:val="0"/>
          <w:sz w:val="18"/>
          <w:szCs w:val="18"/>
          <w:lang w:eastAsia="hr-HR"/>
          <w14:ligatures w14:val="none"/>
        </w:rPr>
        <w:t>.00</w:t>
      </w:r>
      <w:r w:rsidR="008F082E" w:rsidRPr="003B56C6">
        <w:rPr>
          <w:rFonts w:ascii="Arial" w:eastAsia="Times New Roman" w:hAnsi="Arial" w:cs="Arial"/>
          <w:kern w:val="0"/>
          <w:sz w:val="18"/>
          <w:szCs w:val="18"/>
          <w:lang w:eastAsia="hr-HR"/>
          <w14:ligatures w14:val="none"/>
        </w:rPr>
        <w:t xml:space="preserve">, is valid without the </w:t>
      </w:r>
      <w:r w:rsidR="004267B3"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's signature.</w:t>
      </w:r>
    </w:p>
    <w:p w14:paraId="6A1DCC1B"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139CEFB1" w14:textId="77777777"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Services/Works:</w:t>
      </w:r>
      <w:r w:rsidRPr="003B56C6">
        <w:rPr>
          <w:rFonts w:ascii="Arial" w:eastAsia="Times New Roman" w:hAnsi="Arial" w:cs="Arial"/>
          <w:kern w:val="0"/>
          <w:sz w:val="18"/>
          <w:szCs w:val="18"/>
          <w:lang w:eastAsia="hr-HR"/>
          <w14:ligatures w14:val="none"/>
        </w:rPr>
        <w:t xml:space="preserve"> all Services/Works except construction Works, which are the subject of the Contractor's performance.</w:t>
      </w:r>
    </w:p>
    <w:p w14:paraId="6E91F669"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5AD86D57" w14:textId="7115EAF7" w:rsidR="008F082E" w:rsidRPr="003B56C6" w:rsidRDefault="51E4ED38"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Contracting Parties:</w:t>
      </w:r>
      <w:r w:rsidRPr="003B56C6">
        <w:rPr>
          <w:rFonts w:ascii="Arial" w:eastAsia="Times New Roman" w:hAnsi="Arial" w:cs="Arial"/>
          <w:kern w:val="0"/>
          <w:sz w:val="18"/>
          <w:szCs w:val="18"/>
          <w:lang w:eastAsia="hr-HR"/>
          <w14:ligatures w14:val="none"/>
        </w:rPr>
        <w:t xml:space="preserve"> the </w:t>
      </w:r>
      <w:r w:rsidR="719430C1"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 </w:t>
      </w:r>
      <w:r w:rsidR="4169F030" w:rsidRPr="003B56C6">
        <w:rPr>
          <w:rFonts w:ascii="Arial" w:eastAsia="Times New Roman" w:hAnsi="Arial" w:cs="Arial"/>
          <w:kern w:val="0"/>
          <w:sz w:val="18"/>
          <w:szCs w:val="18"/>
          <w:lang w:eastAsia="hr-HR"/>
          <w14:ligatures w14:val="none"/>
        </w:rPr>
        <w:t>jointly</w:t>
      </w:r>
      <w:r w:rsidRPr="003B56C6">
        <w:rPr>
          <w:rFonts w:ascii="Arial" w:eastAsia="Times New Roman" w:hAnsi="Arial" w:cs="Arial"/>
          <w:kern w:val="0"/>
          <w:sz w:val="18"/>
          <w:szCs w:val="18"/>
          <w:lang w:eastAsia="hr-HR"/>
          <w14:ligatures w14:val="none"/>
        </w:rPr>
        <w:t>.</w:t>
      </w:r>
    </w:p>
    <w:p w14:paraId="69BE2AFF" w14:textId="76A23BD9" w:rsidR="5A5CBC32" w:rsidRDefault="5A5CBC32" w:rsidP="5A5CBC32">
      <w:pPr>
        <w:spacing w:after="0" w:line="240" w:lineRule="auto"/>
        <w:ind w:left="720"/>
        <w:rPr>
          <w:rFonts w:ascii="Arial" w:eastAsia="Times New Roman" w:hAnsi="Arial" w:cs="Arial"/>
          <w:sz w:val="20"/>
          <w:szCs w:val="20"/>
          <w:lang w:eastAsia="hr-HR"/>
        </w:rPr>
      </w:pPr>
    </w:p>
    <w:p w14:paraId="1FAE4084" w14:textId="615244B3" w:rsidR="008F082E" w:rsidRPr="00BA6233" w:rsidRDefault="00E74D05" w:rsidP="008F082E">
      <w:pPr>
        <w:spacing w:before="100" w:beforeAutospacing="1" w:after="100" w:afterAutospacing="1"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2. </w:t>
      </w:r>
      <w:r w:rsidR="008F082E" w:rsidRPr="00BA6233">
        <w:rPr>
          <w:rFonts w:ascii="Arial" w:eastAsia="Times New Roman" w:hAnsi="Arial" w:cs="Arial"/>
          <w:b/>
          <w:bCs/>
          <w:kern w:val="0"/>
          <w:lang w:eastAsia="hr-HR"/>
          <w14:ligatures w14:val="none"/>
        </w:rPr>
        <w:t>PRICE</w:t>
      </w:r>
    </w:p>
    <w:p w14:paraId="7AEDD0B5" w14:textId="13CD3C36"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price of Services/Works represents the value of the Services/Works that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pays to the Contractor and is </w:t>
      </w:r>
      <w:r w:rsidR="00767518" w:rsidRPr="003B56C6">
        <w:rPr>
          <w:rFonts w:ascii="Arial" w:eastAsia="Times New Roman" w:hAnsi="Arial" w:cs="Arial"/>
          <w:kern w:val="0"/>
          <w:sz w:val="18"/>
          <w:szCs w:val="18"/>
          <w:lang w:eastAsia="hr-HR"/>
          <w14:ligatures w14:val="none"/>
        </w:rPr>
        <w:t xml:space="preserve">stated </w:t>
      </w:r>
      <w:r w:rsidRPr="003B56C6">
        <w:rPr>
          <w:rFonts w:ascii="Arial" w:eastAsia="Times New Roman" w:hAnsi="Arial" w:cs="Arial"/>
          <w:kern w:val="0"/>
          <w:sz w:val="18"/>
          <w:szCs w:val="18"/>
          <w:lang w:eastAsia="hr-HR"/>
          <w14:ligatures w14:val="none"/>
        </w:rPr>
        <w:t>in the Contract/</w:t>
      </w:r>
      <w:r w:rsidR="00053781"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The price in the Contract/</w:t>
      </w:r>
      <w:r w:rsidR="00053781"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Pr="003B56C6">
        <w:rPr>
          <w:rFonts w:ascii="Arial" w:eastAsia="Times New Roman" w:hAnsi="Arial" w:cs="Arial"/>
          <w:kern w:val="0"/>
          <w:sz w:val="18"/>
          <w:szCs w:val="18"/>
          <w:lang w:eastAsia="hr-HR"/>
          <w14:ligatures w14:val="none"/>
        </w:rPr>
        <w:t xml:space="preserve">can be stated either in total amount or </w:t>
      </w:r>
      <w:r w:rsidR="007F0EA6" w:rsidRPr="003B56C6">
        <w:rPr>
          <w:rFonts w:ascii="Arial" w:eastAsia="Times New Roman" w:hAnsi="Arial" w:cs="Arial"/>
          <w:kern w:val="0"/>
          <w:sz w:val="18"/>
          <w:szCs w:val="18"/>
          <w:lang w:eastAsia="hr-HR"/>
          <w14:ligatures w14:val="none"/>
        </w:rPr>
        <w:t xml:space="preserve">in the form of </w:t>
      </w:r>
      <w:r w:rsidRPr="003B56C6">
        <w:rPr>
          <w:rFonts w:ascii="Arial" w:eastAsia="Times New Roman" w:hAnsi="Arial" w:cs="Arial"/>
          <w:kern w:val="0"/>
          <w:sz w:val="18"/>
          <w:szCs w:val="18"/>
          <w:lang w:eastAsia="hr-HR"/>
          <w14:ligatures w14:val="none"/>
        </w:rPr>
        <w:t xml:space="preserve">unit prices without </w:t>
      </w:r>
      <w:r w:rsidR="007F0EA6" w:rsidRPr="003B56C6">
        <w:rPr>
          <w:rFonts w:ascii="Arial" w:eastAsia="Times New Roman" w:hAnsi="Arial" w:cs="Arial"/>
          <w:kern w:val="0"/>
          <w:sz w:val="18"/>
          <w:szCs w:val="18"/>
          <w:lang w:eastAsia="hr-HR"/>
          <w14:ligatures w14:val="none"/>
        </w:rPr>
        <w:t xml:space="preserve">stating </w:t>
      </w:r>
      <w:r w:rsidRPr="003B56C6">
        <w:rPr>
          <w:rFonts w:ascii="Arial" w:eastAsia="Times New Roman" w:hAnsi="Arial" w:cs="Arial"/>
          <w:kern w:val="0"/>
          <w:sz w:val="18"/>
          <w:szCs w:val="18"/>
          <w:lang w:eastAsia="hr-HR"/>
          <w14:ligatures w14:val="none"/>
        </w:rPr>
        <w:t>the total price of Services/Works (in</w:t>
      </w:r>
      <w:r w:rsidR="007F0EA6" w:rsidRPr="003B56C6">
        <w:rPr>
          <w:rFonts w:ascii="Arial" w:eastAsia="Times New Roman" w:hAnsi="Arial" w:cs="Arial"/>
          <w:kern w:val="0"/>
          <w:sz w:val="18"/>
          <w:szCs w:val="18"/>
          <w:lang w:eastAsia="hr-HR"/>
          <w14:ligatures w14:val="none"/>
        </w:rPr>
        <w:t xml:space="preserve"> the case of</w:t>
      </w:r>
      <w:r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where the quantity of Services/Works is not known in advance).</w:t>
      </w:r>
    </w:p>
    <w:p w14:paraId="242044E9" w14:textId="77777777" w:rsidR="00065B1B" w:rsidRPr="003B56C6" w:rsidRDefault="00065B1B" w:rsidP="00591002">
      <w:pPr>
        <w:spacing w:after="0" w:line="240" w:lineRule="auto"/>
        <w:ind w:left="357"/>
        <w:rPr>
          <w:rFonts w:ascii="Arial" w:eastAsia="Times New Roman" w:hAnsi="Arial" w:cs="Arial"/>
          <w:kern w:val="0"/>
          <w:sz w:val="18"/>
          <w:szCs w:val="18"/>
          <w:lang w:eastAsia="hr-HR"/>
          <w14:ligatures w14:val="none"/>
        </w:rPr>
      </w:pPr>
    </w:p>
    <w:p w14:paraId="106C97E8" w14:textId="77777777"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price (total or unit) of Services/Works includes all dependent costs, fees, charges, or any other expenses that may arise during the implementation of the Contract, except VAT.</w:t>
      </w:r>
    </w:p>
    <w:p w14:paraId="18C6DA73"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310C6557" w14:textId="0AE81CEB"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unit/total price of Services/Works does not include VAT, which will be calculated according to applicable legal regulations and separately </w:t>
      </w:r>
      <w:r w:rsidR="007F0EA6" w:rsidRPr="003B56C6">
        <w:rPr>
          <w:rFonts w:ascii="Arial" w:eastAsia="Times New Roman" w:hAnsi="Arial" w:cs="Arial"/>
          <w:kern w:val="0"/>
          <w:sz w:val="18"/>
          <w:szCs w:val="18"/>
          <w:lang w:eastAsia="hr-HR"/>
          <w14:ligatures w14:val="none"/>
        </w:rPr>
        <w:t xml:space="preserve">stated </w:t>
      </w:r>
      <w:r w:rsidRPr="003B56C6">
        <w:rPr>
          <w:rFonts w:ascii="Arial" w:eastAsia="Times New Roman" w:hAnsi="Arial" w:cs="Arial"/>
          <w:kern w:val="0"/>
          <w:sz w:val="18"/>
          <w:szCs w:val="18"/>
          <w:lang w:eastAsia="hr-HR"/>
          <w14:ligatures w14:val="none"/>
        </w:rPr>
        <w:t xml:space="preserve">on the invoice issued by the Contractor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w:t>
      </w:r>
    </w:p>
    <w:p w14:paraId="7907B92C" w14:textId="77777777" w:rsidR="00065B1B" w:rsidRPr="003B56C6" w:rsidRDefault="00065B1B" w:rsidP="00591002">
      <w:pPr>
        <w:spacing w:after="0" w:line="240" w:lineRule="auto"/>
        <w:ind w:left="357"/>
        <w:rPr>
          <w:rFonts w:ascii="Arial" w:eastAsia="Times New Roman" w:hAnsi="Arial" w:cs="Arial"/>
          <w:kern w:val="0"/>
          <w:sz w:val="18"/>
          <w:szCs w:val="18"/>
          <w:lang w:eastAsia="hr-HR"/>
          <w14:ligatures w14:val="none"/>
        </w:rPr>
      </w:pPr>
    </w:p>
    <w:p w14:paraId="43988E13" w14:textId="692175AA"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Services/Works are performed </w:t>
      </w:r>
      <w:r w:rsidR="007F0EA6" w:rsidRPr="003B56C6">
        <w:rPr>
          <w:rFonts w:ascii="Arial" w:eastAsia="Times New Roman" w:hAnsi="Arial" w:cs="Arial"/>
          <w:kern w:val="0"/>
          <w:sz w:val="18"/>
          <w:szCs w:val="18"/>
          <w:lang w:eastAsia="hr-HR"/>
          <w14:ligatures w14:val="none"/>
        </w:rPr>
        <w:t xml:space="preserve">for </w:t>
      </w:r>
      <w:r w:rsidRPr="003B56C6">
        <w:rPr>
          <w:rFonts w:ascii="Arial" w:eastAsia="Times New Roman" w:hAnsi="Arial" w:cs="Arial"/>
          <w:kern w:val="0"/>
          <w:sz w:val="18"/>
          <w:szCs w:val="18"/>
          <w:lang w:eastAsia="hr-HR"/>
          <w14:ligatures w14:val="none"/>
        </w:rPr>
        <w:t xml:space="preserve">which VAT will not be charged or which are exempt from VAT, the invoice must state that VAT has not been charged, </w:t>
      </w:r>
      <w:r w:rsidR="007F0EA6" w:rsidRPr="003B56C6">
        <w:rPr>
          <w:rFonts w:ascii="Arial" w:eastAsia="Times New Roman" w:hAnsi="Arial" w:cs="Arial"/>
          <w:kern w:val="0"/>
          <w:sz w:val="18"/>
          <w:szCs w:val="18"/>
          <w:lang w:eastAsia="hr-HR"/>
          <w14:ligatures w14:val="none"/>
        </w:rPr>
        <w:t xml:space="preserve">citing </w:t>
      </w:r>
      <w:r w:rsidRPr="003B56C6">
        <w:rPr>
          <w:rFonts w:ascii="Arial" w:eastAsia="Times New Roman" w:hAnsi="Arial" w:cs="Arial"/>
          <w:kern w:val="0"/>
          <w:sz w:val="18"/>
          <w:szCs w:val="18"/>
          <w:lang w:eastAsia="hr-HR"/>
          <w14:ligatures w14:val="none"/>
        </w:rPr>
        <w:t>the relevant and applicable legal basis.</w:t>
      </w:r>
    </w:p>
    <w:p w14:paraId="25D896BF"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4E8F5614" w14:textId="77777777" w:rsidR="008F082E" w:rsidRPr="003B56C6" w:rsidRDefault="51E4ED38"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unit/total price of Services/Works is fixed/unchangeable during the validity of the Contract.</w:t>
      </w:r>
    </w:p>
    <w:p w14:paraId="6AE30D72" w14:textId="7D2DB693" w:rsidR="5A5CBC32" w:rsidRDefault="5A5CBC32" w:rsidP="5A5CBC32">
      <w:pPr>
        <w:spacing w:after="0" w:line="240" w:lineRule="auto"/>
        <w:rPr>
          <w:rFonts w:ascii="Arial" w:eastAsia="Times New Roman" w:hAnsi="Arial" w:cs="Arial"/>
          <w:sz w:val="20"/>
          <w:szCs w:val="20"/>
          <w:lang w:eastAsia="hr-HR"/>
        </w:rPr>
      </w:pPr>
    </w:p>
    <w:p w14:paraId="53C83C83" w14:textId="62640B63" w:rsidR="5A5CBC32" w:rsidRDefault="5A5CBC32" w:rsidP="5A5CBC32">
      <w:pPr>
        <w:spacing w:after="0" w:line="240" w:lineRule="auto"/>
        <w:rPr>
          <w:rFonts w:ascii="Arial" w:eastAsia="Times New Roman" w:hAnsi="Arial" w:cs="Arial"/>
          <w:sz w:val="20"/>
          <w:szCs w:val="20"/>
          <w:lang w:eastAsia="hr-HR"/>
        </w:rPr>
      </w:pPr>
    </w:p>
    <w:p w14:paraId="4914305E" w14:textId="0AF635ED" w:rsidR="5A5CBC32" w:rsidRDefault="5A5CBC32" w:rsidP="5A5CBC32">
      <w:pPr>
        <w:spacing w:after="0" w:line="240" w:lineRule="auto"/>
        <w:rPr>
          <w:rFonts w:ascii="Arial" w:eastAsia="Times New Roman" w:hAnsi="Arial" w:cs="Arial"/>
          <w:sz w:val="20"/>
          <w:szCs w:val="20"/>
          <w:lang w:eastAsia="hr-HR"/>
        </w:rPr>
      </w:pPr>
    </w:p>
    <w:p w14:paraId="62963349" w14:textId="54ECCD47" w:rsidR="5A5CBC32" w:rsidRDefault="5A5CBC32" w:rsidP="5A5CBC32">
      <w:pPr>
        <w:spacing w:after="0" w:line="240" w:lineRule="auto"/>
        <w:rPr>
          <w:rFonts w:ascii="Arial" w:eastAsia="Times New Roman" w:hAnsi="Arial" w:cs="Arial"/>
          <w:sz w:val="20"/>
          <w:szCs w:val="20"/>
          <w:lang w:eastAsia="hr-HR"/>
        </w:rPr>
      </w:pPr>
    </w:p>
    <w:p w14:paraId="3D621658" w14:textId="5D8905D0" w:rsidR="008F082E" w:rsidRPr="00BA6233" w:rsidRDefault="00E74D05" w:rsidP="00B2504F">
      <w:pPr>
        <w:spacing w:before="100" w:beforeAutospacing="1" w:after="100" w:afterAutospacing="1"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3. </w:t>
      </w:r>
      <w:r w:rsidR="008F082E" w:rsidRPr="00BA6233">
        <w:rPr>
          <w:rFonts w:ascii="Arial" w:eastAsia="Times New Roman" w:hAnsi="Arial" w:cs="Arial"/>
          <w:b/>
          <w:bCs/>
          <w:kern w:val="0"/>
          <w:lang w:eastAsia="hr-HR"/>
          <w14:ligatures w14:val="none"/>
        </w:rPr>
        <w:t>INVOICING AND PAYMENT</w:t>
      </w:r>
    </w:p>
    <w:p w14:paraId="76FFFBBE" w14:textId="133B0584"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Payment of the contract price is made based on one (1) original invoice issued after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has been mutually signed by authorized representatives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w:t>
      </w:r>
    </w:p>
    <w:p w14:paraId="3836827E" w14:textId="77777777" w:rsidR="00065B1B" w:rsidRPr="003B56C6" w:rsidRDefault="00065B1B" w:rsidP="00591002">
      <w:pPr>
        <w:spacing w:after="0" w:line="240" w:lineRule="auto"/>
        <w:ind w:left="357"/>
        <w:rPr>
          <w:rFonts w:ascii="Arial" w:eastAsia="Times New Roman" w:hAnsi="Arial" w:cs="Arial"/>
          <w:kern w:val="0"/>
          <w:sz w:val="18"/>
          <w:szCs w:val="18"/>
          <w:lang w:eastAsia="hr-HR"/>
          <w14:ligatures w14:val="none"/>
        </w:rPr>
      </w:pPr>
    </w:p>
    <w:p w14:paraId="556996B1" w14:textId="1AF5611A"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a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Pr="003B56C6">
        <w:rPr>
          <w:rFonts w:ascii="Arial" w:eastAsia="Times New Roman" w:hAnsi="Arial" w:cs="Arial"/>
          <w:kern w:val="0"/>
          <w:sz w:val="18"/>
          <w:szCs w:val="18"/>
          <w:lang w:eastAsia="hr-HR"/>
          <w14:ligatures w14:val="none"/>
        </w:rPr>
        <w:t xml:space="preserve">, the Contractor issues a separate invoice for each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w:t>
      </w:r>
      <w:r w:rsidRPr="003B56C6">
        <w:rPr>
          <w:rFonts w:ascii="Arial" w:eastAsia="Times New Roman" w:hAnsi="Arial" w:cs="Arial"/>
          <w:kern w:val="0"/>
          <w:sz w:val="18"/>
          <w:szCs w:val="18"/>
          <w:lang w:eastAsia="hr-HR"/>
          <w14:ligatures w14:val="none"/>
        </w:rPr>
        <w:t>.</w:t>
      </w:r>
    </w:p>
    <w:p w14:paraId="0B0F3FC8"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4EC6E914" w14:textId="6301D20C"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Contractor issues the invoice for the performed Services/Works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no later than 2 (two) </w:t>
      </w:r>
      <w:r w:rsidR="007F0EA6" w:rsidRPr="003B56C6">
        <w:rPr>
          <w:rFonts w:ascii="Arial" w:eastAsia="Times New Roman" w:hAnsi="Arial" w:cs="Arial"/>
          <w:kern w:val="0"/>
          <w:sz w:val="18"/>
          <w:szCs w:val="18"/>
          <w:lang w:eastAsia="hr-HR"/>
          <w14:ligatures w14:val="none"/>
        </w:rPr>
        <w:t xml:space="preserve">business </w:t>
      </w:r>
      <w:r w:rsidRPr="003B56C6">
        <w:rPr>
          <w:rFonts w:ascii="Arial" w:eastAsia="Times New Roman" w:hAnsi="Arial" w:cs="Arial"/>
          <w:kern w:val="0"/>
          <w:sz w:val="18"/>
          <w:szCs w:val="18"/>
          <w:lang w:eastAsia="hr-HR"/>
          <w14:ligatures w14:val="none"/>
        </w:rPr>
        <w:t xml:space="preserve">days from the date of mutual signing of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w:t>
      </w:r>
    </w:p>
    <w:p w14:paraId="2B313281"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3FE889DE" w14:textId="3DBEB348"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billing period for which the invoice is issued cannot be longer than one month (unless otherwise specified in the Contract). The delivery date must be identical to the date of mutual signing of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If the signing dates on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differ, it is considered that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was mutually signed on the later date.</w:t>
      </w:r>
    </w:p>
    <w:p w14:paraId="4C8C92D3"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56FDEF2D" w14:textId="4057D0B1"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invoice can be issued on paper or in electronic form, in accordance with legal regulations.</w:t>
      </w:r>
    </w:p>
    <w:p w14:paraId="484641F7"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66CD6FE8" w14:textId="57E3EFE6"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issuing a paper invoice, the invoice is delivered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's address </w:t>
      </w:r>
      <w:r w:rsidR="007F0EA6" w:rsidRPr="003B56C6">
        <w:rPr>
          <w:rFonts w:ascii="Arial" w:eastAsia="Times New Roman" w:hAnsi="Arial" w:cs="Arial"/>
          <w:kern w:val="0"/>
          <w:sz w:val="18"/>
          <w:szCs w:val="18"/>
          <w:lang w:eastAsia="hr-HR"/>
          <w14:ligatures w14:val="none"/>
        </w:rPr>
        <w:t xml:space="preserve">stated </w:t>
      </w:r>
      <w:r w:rsidRPr="003B56C6">
        <w:rPr>
          <w:rFonts w:ascii="Arial" w:eastAsia="Times New Roman" w:hAnsi="Arial" w:cs="Arial"/>
          <w:kern w:val="0"/>
          <w:sz w:val="18"/>
          <w:szCs w:val="18"/>
          <w:lang w:eastAsia="hr-HR"/>
          <w14:ligatures w14:val="none"/>
        </w:rPr>
        <w:t>in the Contract/</w:t>
      </w:r>
      <w:r w:rsidR="00246048"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Order.</w:t>
      </w:r>
    </w:p>
    <w:p w14:paraId="0FF5D13C"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724AF9F6" w14:textId="6DE0437B" w:rsidR="008F082E" w:rsidRPr="003B56C6" w:rsidRDefault="0046098D"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In the event that an invoice is issued in electronic form, it shall primarily be issued in a structured electronic format in accordance with applicable legal regulations.</w:t>
      </w:r>
    </w:p>
    <w:p w14:paraId="5E76EF78"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416434AC" w14:textId="4FE683E5" w:rsidR="008F082E" w:rsidRPr="003B56C6" w:rsidRDefault="0046098D"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In addition to the legally prescribed elements in accordance with applicable regulations, a domestic invoice must also contain the following</w:t>
      </w:r>
      <w:r w:rsidR="008F082E" w:rsidRPr="003B56C6">
        <w:rPr>
          <w:rFonts w:ascii="Arial" w:eastAsia="Times New Roman" w:hAnsi="Arial" w:cs="Arial"/>
          <w:kern w:val="0"/>
          <w:sz w:val="18"/>
          <w:szCs w:val="18"/>
          <w:lang w:eastAsia="hr-HR"/>
          <w14:ligatures w14:val="none"/>
        </w:rPr>
        <w:t>:</w:t>
      </w:r>
    </w:p>
    <w:p w14:paraId="473E8E44" w14:textId="77777777" w:rsidR="00065B1B" w:rsidRPr="003B56C6" w:rsidRDefault="00065B1B" w:rsidP="00B2504F">
      <w:pPr>
        <w:spacing w:after="0" w:line="240" w:lineRule="auto"/>
        <w:jc w:val="both"/>
        <w:rPr>
          <w:rFonts w:ascii="Arial" w:eastAsia="Times New Roman" w:hAnsi="Arial" w:cs="Arial"/>
          <w:kern w:val="0"/>
          <w:sz w:val="18"/>
          <w:szCs w:val="18"/>
          <w:lang w:eastAsia="hr-HR"/>
          <w14:ligatures w14:val="none"/>
        </w:rPr>
      </w:pPr>
    </w:p>
    <w:p w14:paraId="223E2612" w14:textId="766DCC7A" w:rsidR="008F082E" w:rsidRPr="003B56C6" w:rsidRDefault="008F082E" w:rsidP="00B2504F">
      <w:p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 Payment </w:t>
      </w:r>
      <w:r w:rsidR="00781B77" w:rsidRPr="003B56C6">
        <w:rPr>
          <w:rFonts w:ascii="Arial" w:eastAsia="Times New Roman" w:hAnsi="Arial" w:cs="Arial"/>
          <w:kern w:val="0"/>
          <w:sz w:val="18"/>
          <w:szCs w:val="18"/>
          <w:lang w:eastAsia="hr-HR"/>
          <w14:ligatures w14:val="none"/>
        </w:rPr>
        <w:t xml:space="preserve">deadline </w:t>
      </w:r>
    </w:p>
    <w:p w14:paraId="5ADC4A02" w14:textId="57A39595" w:rsidR="008F082E" w:rsidRPr="003B56C6" w:rsidRDefault="008F082E" w:rsidP="00B2504F">
      <w:pPr>
        <w:spacing w:after="0" w:line="276" w:lineRule="auto"/>
        <w:ind w:left="107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b. Contract/</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Pr="003B56C6">
        <w:rPr>
          <w:rFonts w:ascii="Arial" w:eastAsia="Times New Roman" w:hAnsi="Arial" w:cs="Arial"/>
          <w:kern w:val="0"/>
          <w:sz w:val="18"/>
          <w:szCs w:val="18"/>
          <w:lang w:eastAsia="hr-HR"/>
          <w14:ligatures w14:val="none"/>
        </w:rPr>
        <w:t>number (number from the SAP system) under which the invoice is</w:t>
      </w:r>
      <w:r w:rsidR="00B97AD0" w:rsidRPr="003B56C6">
        <w:rPr>
          <w:rFonts w:ascii="Arial" w:eastAsia="Times New Roman" w:hAnsi="Arial" w:cs="Arial"/>
          <w:kern w:val="0"/>
          <w:sz w:val="18"/>
          <w:szCs w:val="18"/>
          <w:lang w:eastAsia="hr-HR"/>
          <w14:ligatures w14:val="none"/>
        </w:rPr>
        <w:t xml:space="preserve"> </w:t>
      </w:r>
      <w:r w:rsidRPr="003B56C6">
        <w:rPr>
          <w:rFonts w:ascii="Arial" w:eastAsia="Times New Roman" w:hAnsi="Arial" w:cs="Arial"/>
          <w:kern w:val="0"/>
          <w:sz w:val="18"/>
          <w:szCs w:val="18"/>
          <w:lang w:eastAsia="hr-HR"/>
          <w14:ligatures w14:val="none"/>
        </w:rPr>
        <w:t xml:space="preserve">issued </w:t>
      </w:r>
    </w:p>
    <w:p w14:paraId="77CFEFD2" w14:textId="77777777" w:rsidR="00535120" w:rsidRPr="003B56C6" w:rsidRDefault="008F082E" w:rsidP="00B2504F">
      <w:p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c. SES number from the SAP system or in the case of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s who do not use the</w:t>
      </w:r>
    </w:p>
    <w:p w14:paraId="3C459050" w14:textId="440E2AA4" w:rsidR="008F082E" w:rsidRPr="003B56C6" w:rsidRDefault="008F082E" w:rsidP="00B2504F">
      <w:p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SAP system -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number</w:t>
      </w:r>
    </w:p>
    <w:p w14:paraId="2E856EC9" w14:textId="77777777" w:rsidR="008F082E" w:rsidRPr="003B56C6" w:rsidRDefault="008F082E" w:rsidP="00B2504F">
      <w:pPr>
        <w:spacing w:after="0" w:line="240" w:lineRule="auto"/>
        <w:jc w:val="both"/>
        <w:rPr>
          <w:rFonts w:ascii="Arial" w:eastAsia="Times New Roman" w:hAnsi="Arial" w:cs="Arial"/>
          <w:kern w:val="0"/>
          <w:sz w:val="18"/>
          <w:szCs w:val="18"/>
          <w:lang w:eastAsia="hr-HR"/>
          <w14:ligatures w14:val="none"/>
        </w:rPr>
      </w:pPr>
    </w:p>
    <w:p w14:paraId="53BE2122" w14:textId="39AE6AFE" w:rsidR="008F082E" w:rsidRPr="003B56C6" w:rsidRDefault="008F082E" w:rsidP="00591002">
      <w:pPr>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Provided that the invoice is correct and issued in accordance with the provisions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will pay the invoice amount to the Contractor within 60 (sixty) days from the mutual signing of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w:t>
      </w:r>
    </w:p>
    <w:p w14:paraId="7D8C37D6" w14:textId="77777777" w:rsidR="00065B1B" w:rsidRPr="003B56C6" w:rsidRDefault="00065B1B" w:rsidP="00591002">
      <w:pPr>
        <w:spacing w:after="0" w:line="240" w:lineRule="auto"/>
        <w:ind w:left="360"/>
        <w:rPr>
          <w:rFonts w:ascii="Arial" w:eastAsia="Times New Roman" w:hAnsi="Arial" w:cs="Arial"/>
          <w:kern w:val="0"/>
          <w:sz w:val="18"/>
          <w:szCs w:val="18"/>
          <w:lang w:eastAsia="hr-HR"/>
          <w14:ligatures w14:val="none"/>
        </w:rPr>
      </w:pPr>
    </w:p>
    <w:p w14:paraId="4009E78C" w14:textId="2117F854" w:rsidR="008F082E" w:rsidRPr="003B56C6" w:rsidRDefault="008F082E" w:rsidP="00591002">
      <w:pPr>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invoice is not correct, no payment obligation arises, and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will return the original invoice to the Contractor for correction. The Contractor is obliged to deliver the corrected invoice to the same address within 3 days.</w:t>
      </w:r>
    </w:p>
    <w:p w14:paraId="4BB172B2"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5704C9AA" w14:textId="62E1A93D" w:rsidR="008F082E" w:rsidRPr="003B56C6" w:rsidRDefault="008F082E" w:rsidP="00591002">
      <w:pPr>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An invoice issued by a foreign </w:t>
      </w:r>
      <w:r w:rsidR="006E109E" w:rsidRPr="003B56C6">
        <w:rPr>
          <w:rFonts w:ascii="Arial" w:eastAsia="Times New Roman" w:hAnsi="Arial" w:cs="Arial"/>
          <w:kern w:val="0"/>
          <w:sz w:val="18"/>
          <w:szCs w:val="18"/>
          <w:lang w:eastAsia="hr-HR"/>
          <w14:ligatures w14:val="none"/>
        </w:rPr>
        <w:t xml:space="preserve">Contractor </w:t>
      </w:r>
      <w:r w:rsidRPr="003B56C6">
        <w:rPr>
          <w:rFonts w:ascii="Arial" w:eastAsia="Times New Roman" w:hAnsi="Arial" w:cs="Arial"/>
          <w:kern w:val="0"/>
          <w:sz w:val="18"/>
          <w:szCs w:val="18"/>
          <w:lang w:eastAsia="hr-HR"/>
          <w14:ligatures w14:val="none"/>
        </w:rPr>
        <w:t xml:space="preserve">will be issued in accordance with the legal regulations of the </w:t>
      </w:r>
      <w:r w:rsidR="006E109E" w:rsidRPr="003B56C6">
        <w:rPr>
          <w:rFonts w:ascii="Arial" w:eastAsia="Times New Roman" w:hAnsi="Arial" w:cs="Arial"/>
          <w:kern w:val="0"/>
          <w:sz w:val="18"/>
          <w:szCs w:val="18"/>
          <w:lang w:eastAsia="hr-HR"/>
          <w14:ligatures w14:val="none"/>
        </w:rPr>
        <w:t xml:space="preserve">Contractor's </w:t>
      </w:r>
      <w:r w:rsidRPr="003B56C6">
        <w:rPr>
          <w:rFonts w:ascii="Arial" w:eastAsia="Times New Roman" w:hAnsi="Arial" w:cs="Arial"/>
          <w:kern w:val="0"/>
          <w:sz w:val="18"/>
          <w:szCs w:val="18"/>
          <w:lang w:eastAsia="hr-HR"/>
          <w14:ligatures w14:val="none"/>
        </w:rPr>
        <w:t xml:space="preserve">country and </w:t>
      </w:r>
      <w:r w:rsidR="00781B77" w:rsidRPr="003B56C6">
        <w:rPr>
          <w:rFonts w:ascii="Arial" w:eastAsia="Times New Roman" w:hAnsi="Arial" w:cs="Arial"/>
          <w:kern w:val="0"/>
          <w:sz w:val="18"/>
          <w:szCs w:val="18"/>
          <w:lang w:eastAsia="hr-HR"/>
          <w14:ligatures w14:val="none"/>
        </w:rPr>
        <w:t xml:space="preserve">it </w:t>
      </w:r>
      <w:r w:rsidRPr="003B56C6">
        <w:rPr>
          <w:rFonts w:ascii="Arial" w:eastAsia="Times New Roman" w:hAnsi="Arial" w:cs="Arial"/>
          <w:kern w:val="0"/>
          <w:sz w:val="18"/>
          <w:szCs w:val="18"/>
          <w:lang w:eastAsia="hr-HR"/>
          <w14:ligatures w14:val="none"/>
        </w:rPr>
        <w:t xml:space="preserve">must also contain the elements listed in paragraph 8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In the case of a </w:t>
      </w:r>
      <w:r w:rsidR="006E109E" w:rsidRPr="003B56C6">
        <w:rPr>
          <w:rFonts w:ascii="Arial" w:eastAsia="Times New Roman" w:hAnsi="Arial" w:cs="Arial"/>
          <w:kern w:val="0"/>
          <w:sz w:val="18"/>
          <w:szCs w:val="18"/>
          <w:lang w:eastAsia="hr-HR"/>
          <w14:ligatures w14:val="none"/>
        </w:rPr>
        <w:t xml:space="preserve">Contractor </w:t>
      </w:r>
      <w:r w:rsidRPr="003B56C6">
        <w:rPr>
          <w:rFonts w:ascii="Arial" w:eastAsia="Times New Roman" w:hAnsi="Arial" w:cs="Arial"/>
          <w:kern w:val="0"/>
          <w:sz w:val="18"/>
          <w:szCs w:val="18"/>
          <w:lang w:eastAsia="hr-HR"/>
          <w14:ligatures w14:val="none"/>
        </w:rPr>
        <w:t>from the EU, the invoice must contain the</w:t>
      </w:r>
      <w:r w:rsidR="00781B77" w:rsidRPr="003B56C6">
        <w:rPr>
          <w:rFonts w:ascii="Arial" w:eastAsia="Times New Roman" w:hAnsi="Arial" w:cs="Arial"/>
          <w:kern w:val="0"/>
          <w:sz w:val="18"/>
          <w:szCs w:val="18"/>
          <w:lang w:eastAsia="hr-HR"/>
          <w14:ligatures w14:val="none"/>
        </w:rPr>
        <w:t xml:space="preserve"> </w:t>
      </w:r>
      <w:r w:rsidR="006E109E" w:rsidRPr="003B56C6">
        <w:rPr>
          <w:rFonts w:ascii="Arial" w:eastAsia="Times New Roman" w:hAnsi="Arial" w:cs="Arial"/>
          <w:kern w:val="0"/>
          <w:sz w:val="18"/>
          <w:szCs w:val="18"/>
          <w:lang w:eastAsia="hr-HR"/>
          <w14:ligatures w14:val="none"/>
        </w:rPr>
        <w:t xml:space="preserve">Contractor’s </w:t>
      </w:r>
      <w:r w:rsidRPr="003B56C6">
        <w:rPr>
          <w:rFonts w:ascii="Arial" w:eastAsia="Times New Roman" w:hAnsi="Arial" w:cs="Arial"/>
          <w:kern w:val="0"/>
          <w:sz w:val="18"/>
          <w:szCs w:val="18"/>
          <w:lang w:eastAsia="hr-HR"/>
          <w14:ligatures w14:val="none"/>
        </w:rPr>
        <w:t>valid VAT ID number.</w:t>
      </w:r>
    </w:p>
    <w:p w14:paraId="3D10D398"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6DB9567F" w14:textId="2366130B" w:rsidR="008F082E" w:rsidRPr="003B56C6" w:rsidRDefault="008F082E" w:rsidP="00591002">
      <w:pPr>
        <w:numPr>
          <w:ilvl w:val="0"/>
          <w:numId w:val="5"/>
        </w:numPr>
        <w:spacing w:after="0" w:line="240" w:lineRule="auto"/>
        <w:rPr>
          <w:rFonts w:ascii="Arial" w:eastAsia="Times New Roman" w:hAnsi="Arial" w:cs="Arial"/>
          <w:b/>
          <w:bCs/>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Calculation of payment </w:t>
      </w:r>
      <w:r w:rsidR="00781B77" w:rsidRPr="003B56C6">
        <w:rPr>
          <w:rFonts w:ascii="Arial" w:eastAsia="Times New Roman" w:hAnsi="Arial" w:cs="Arial"/>
          <w:b/>
          <w:bCs/>
          <w:kern w:val="0"/>
          <w:sz w:val="18"/>
          <w:szCs w:val="18"/>
          <w:lang w:eastAsia="hr-HR"/>
          <w14:ligatures w14:val="none"/>
        </w:rPr>
        <w:t xml:space="preserve">deadlines </w:t>
      </w:r>
      <w:r w:rsidRPr="003B56C6">
        <w:rPr>
          <w:rFonts w:ascii="Arial" w:eastAsia="Times New Roman" w:hAnsi="Arial" w:cs="Arial"/>
          <w:b/>
          <w:bCs/>
          <w:kern w:val="0"/>
          <w:sz w:val="18"/>
          <w:szCs w:val="18"/>
          <w:lang w:eastAsia="hr-HR"/>
          <w14:ligatures w14:val="none"/>
        </w:rPr>
        <w:t>for domestic Contractors and default interest:</w:t>
      </w:r>
    </w:p>
    <w:p w14:paraId="40A6943B"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5D1714AC" w14:textId="33F52A5E" w:rsidR="00065B1B" w:rsidRPr="003B56C6" w:rsidRDefault="008F082E"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due date of the </w:t>
      </w:r>
      <w:r w:rsidR="004961BB" w:rsidRPr="003B56C6">
        <w:rPr>
          <w:rFonts w:ascii="Arial" w:eastAsia="Times New Roman" w:hAnsi="Arial" w:cs="Arial"/>
          <w:kern w:val="0"/>
          <w:sz w:val="18"/>
          <w:szCs w:val="18"/>
          <w:lang w:eastAsia="hr-HR"/>
          <w14:ligatures w14:val="none"/>
        </w:rPr>
        <w:t xml:space="preserve">payment </w:t>
      </w:r>
      <w:r w:rsidRPr="003B56C6">
        <w:rPr>
          <w:rFonts w:ascii="Arial" w:eastAsia="Times New Roman" w:hAnsi="Arial" w:cs="Arial"/>
          <w:kern w:val="0"/>
          <w:sz w:val="18"/>
          <w:szCs w:val="18"/>
          <w:lang w:eastAsia="hr-HR"/>
          <w14:ligatures w14:val="none"/>
        </w:rPr>
        <w:t xml:space="preserve">falls on a non-working day (non-working days are: Saturday, Sunday, holidays, and other non-working days determined by legal regulations in the Republic of Croatia), the obligation will be settled on the next </w:t>
      </w:r>
      <w:r w:rsidR="00781B77" w:rsidRPr="003B56C6">
        <w:rPr>
          <w:rFonts w:ascii="Arial" w:eastAsia="Times New Roman" w:hAnsi="Arial" w:cs="Arial"/>
          <w:kern w:val="0"/>
          <w:sz w:val="18"/>
          <w:szCs w:val="18"/>
          <w:lang w:eastAsia="hr-HR"/>
          <w14:ligatures w14:val="none"/>
        </w:rPr>
        <w:t xml:space="preserve">banking </w:t>
      </w:r>
      <w:r w:rsidRPr="003B56C6">
        <w:rPr>
          <w:rFonts w:ascii="Arial" w:eastAsia="Times New Roman" w:hAnsi="Arial" w:cs="Arial"/>
          <w:kern w:val="0"/>
          <w:sz w:val="18"/>
          <w:szCs w:val="18"/>
          <w:lang w:eastAsia="hr-HR"/>
          <w14:ligatures w14:val="none"/>
        </w:rPr>
        <w:t xml:space="preserve">day. In the event of late payment, the </w:t>
      </w:r>
      <w:r w:rsidR="006E109E" w:rsidRPr="003B56C6">
        <w:rPr>
          <w:rFonts w:ascii="Arial" w:eastAsia="Times New Roman" w:hAnsi="Arial" w:cs="Arial"/>
          <w:kern w:val="0"/>
          <w:sz w:val="18"/>
          <w:szCs w:val="18"/>
          <w:lang w:eastAsia="hr-HR"/>
          <w14:ligatures w14:val="none"/>
        </w:rPr>
        <w:t xml:space="preserve">Contractor </w:t>
      </w:r>
      <w:r w:rsidRPr="003B56C6">
        <w:rPr>
          <w:rFonts w:ascii="Arial" w:eastAsia="Times New Roman" w:hAnsi="Arial" w:cs="Arial"/>
          <w:kern w:val="0"/>
          <w:sz w:val="18"/>
          <w:szCs w:val="18"/>
          <w:lang w:eastAsia="hr-HR"/>
          <w14:ligatures w14:val="none"/>
        </w:rPr>
        <w:t xml:space="preserve">has the right to </w:t>
      </w:r>
      <w:r w:rsidR="00781B77" w:rsidRPr="003B56C6">
        <w:rPr>
          <w:rFonts w:ascii="Arial" w:eastAsia="Times New Roman" w:hAnsi="Arial" w:cs="Arial"/>
          <w:kern w:val="0"/>
          <w:sz w:val="18"/>
          <w:szCs w:val="18"/>
          <w:lang w:eastAsia="hr-HR"/>
          <w14:ligatures w14:val="none"/>
        </w:rPr>
        <w:t xml:space="preserve">charge </w:t>
      </w:r>
      <w:r w:rsidRPr="003B56C6">
        <w:rPr>
          <w:rFonts w:ascii="Arial" w:eastAsia="Times New Roman" w:hAnsi="Arial" w:cs="Arial"/>
          <w:kern w:val="0"/>
          <w:sz w:val="18"/>
          <w:szCs w:val="18"/>
          <w:lang w:eastAsia="hr-HR"/>
          <w14:ligatures w14:val="none"/>
        </w:rPr>
        <w:t xml:space="preserve">default interest </w:t>
      </w:r>
      <w:r w:rsidR="00781B77" w:rsidRPr="003B56C6">
        <w:rPr>
          <w:rFonts w:ascii="Arial" w:eastAsia="Times New Roman" w:hAnsi="Arial" w:cs="Arial"/>
          <w:kern w:val="0"/>
          <w:sz w:val="18"/>
          <w:szCs w:val="18"/>
          <w:lang w:eastAsia="hr-HR"/>
          <w14:ligatures w14:val="none"/>
        </w:rPr>
        <w:t>at the rate of the applicable statutory rate from the due date until the date of payment, taking into account the number of calendar days in the year. The payment deadline for calculating default interest is 15 (fifteen) days from receipt</w:t>
      </w:r>
      <w:r w:rsidRPr="003B56C6">
        <w:rPr>
          <w:rFonts w:ascii="Arial" w:eastAsia="Times New Roman" w:hAnsi="Arial" w:cs="Arial"/>
          <w:kern w:val="0"/>
          <w:sz w:val="18"/>
          <w:szCs w:val="18"/>
          <w:lang w:eastAsia="hr-HR"/>
          <w14:ligatures w14:val="none"/>
        </w:rPr>
        <w:t>.</w:t>
      </w:r>
    </w:p>
    <w:p w14:paraId="3AC5693B"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7331F290" w14:textId="356ACBC7" w:rsidR="00AA79F5" w:rsidRPr="003B56C6" w:rsidRDefault="008F082E" w:rsidP="00591002">
      <w:pPr>
        <w:pStyle w:val="ListParagraph"/>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Calculation of payment </w:t>
      </w:r>
      <w:r w:rsidR="00781B77" w:rsidRPr="003B56C6">
        <w:rPr>
          <w:rFonts w:ascii="Arial" w:eastAsia="Times New Roman" w:hAnsi="Arial" w:cs="Arial"/>
          <w:b/>
          <w:bCs/>
          <w:kern w:val="0"/>
          <w:sz w:val="18"/>
          <w:szCs w:val="18"/>
          <w:lang w:eastAsia="hr-HR"/>
          <w14:ligatures w14:val="none"/>
        </w:rPr>
        <w:t xml:space="preserve">deadlines </w:t>
      </w:r>
      <w:r w:rsidRPr="003B56C6">
        <w:rPr>
          <w:rFonts w:ascii="Arial" w:eastAsia="Times New Roman" w:hAnsi="Arial" w:cs="Arial"/>
          <w:b/>
          <w:bCs/>
          <w:kern w:val="0"/>
          <w:sz w:val="18"/>
          <w:szCs w:val="18"/>
          <w:lang w:eastAsia="hr-HR"/>
          <w14:ligatures w14:val="none"/>
        </w:rPr>
        <w:t>for Contractors from the EU and Contractors from "third" countries</w:t>
      </w:r>
    </w:p>
    <w:p w14:paraId="36F05BEB" w14:textId="77777777" w:rsidR="00AA79F5" w:rsidRPr="003B56C6" w:rsidRDefault="00AA79F5" w:rsidP="00591002">
      <w:pPr>
        <w:spacing w:after="0" w:line="240" w:lineRule="auto"/>
        <w:ind w:left="714"/>
        <w:rPr>
          <w:rFonts w:ascii="Arial" w:eastAsia="Times New Roman" w:hAnsi="Arial" w:cs="Arial"/>
          <w:kern w:val="0"/>
          <w:sz w:val="18"/>
          <w:szCs w:val="18"/>
          <w:lang w:eastAsia="hr-HR"/>
          <w14:ligatures w14:val="none"/>
        </w:rPr>
      </w:pPr>
    </w:p>
    <w:p w14:paraId="1F26C232" w14:textId="3D6128AC" w:rsidR="009E5A66" w:rsidRPr="003B56C6" w:rsidRDefault="00781B77" w:rsidP="00591002">
      <w:pPr>
        <w:spacing w:after="0" w:line="240" w:lineRule="auto"/>
        <w:ind w:left="714"/>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event that the payment obligation falls due on a Saturday, the obligation shall be settled on the previous banking day. If the payment obligation falls due on a Sunday, public holiday, or other non-working day determined by legal regulations in the Republic of Croatia / </w:t>
      </w:r>
      <w:r w:rsidR="00B81B4B" w:rsidRPr="003B56C6">
        <w:rPr>
          <w:rFonts w:ascii="Arial" w:eastAsia="Times New Roman" w:hAnsi="Arial" w:cs="Arial"/>
          <w:kern w:val="0"/>
          <w:sz w:val="18"/>
          <w:szCs w:val="18"/>
          <w:lang w:eastAsia="hr-HR"/>
          <w14:ligatures w14:val="none"/>
        </w:rPr>
        <w:t>the Contractor</w:t>
      </w:r>
      <w:r w:rsidRPr="003B56C6">
        <w:rPr>
          <w:rFonts w:ascii="Arial" w:eastAsia="Times New Roman" w:hAnsi="Arial" w:cs="Arial"/>
          <w:kern w:val="0"/>
          <w:sz w:val="18"/>
          <w:szCs w:val="18"/>
          <w:lang w:eastAsia="hr-HR"/>
          <w14:ligatures w14:val="none"/>
        </w:rPr>
        <w:t>’s country, the obligation shall be settled on the next banking day in the Republic of Croatia / the Contractor’s country</w:t>
      </w:r>
      <w:r w:rsidR="009E5A66" w:rsidRPr="003B56C6">
        <w:rPr>
          <w:rFonts w:ascii="Arial" w:eastAsia="Times New Roman" w:hAnsi="Arial" w:cs="Arial"/>
          <w:kern w:val="0"/>
          <w:sz w:val="18"/>
          <w:szCs w:val="18"/>
          <w:lang w:eastAsia="hr-HR"/>
          <w14:ligatures w14:val="none"/>
        </w:rPr>
        <w:t>.</w:t>
      </w:r>
    </w:p>
    <w:p w14:paraId="353EAEEE"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2CF4CCD6" w14:textId="53621C2F" w:rsidR="009E5A66" w:rsidRPr="003B56C6" w:rsidRDefault="009E5A66"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Bank charges incurred in Croatia shall be borne by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while all other bank charges (including correspondent bank fees, if any) incurred outside of Croatia shall be borne by the Contractor. Any payment made after the agreed payment deadline, </w:t>
      </w:r>
      <w:r w:rsidR="00781B77" w:rsidRPr="003B56C6">
        <w:rPr>
          <w:rFonts w:ascii="Arial" w:eastAsia="Times New Roman" w:hAnsi="Arial" w:cs="Arial"/>
          <w:kern w:val="0"/>
          <w:sz w:val="18"/>
          <w:szCs w:val="18"/>
          <w:lang w:eastAsia="hr-HR"/>
          <w14:ligatures w14:val="none"/>
        </w:rPr>
        <w:t>in accordance with the aforementioned</w:t>
      </w:r>
      <w:r w:rsidRPr="003B56C6">
        <w:rPr>
          <w:rFonts w:ascii="Arial" w:eastAsia="Times New Roman" w:hAnsi="Arial" w:cs="Arial"/>
          <w:kern w:val="0"/>
          <w:sz w:val="18"/>
          <w:szCs w:val="18"/>
          <w:lang w:eastAsia="hr-HR"/>
          <w14:ligatures w14:val="none"/>
        </w:rPr>
        <w:t>, shall be considered a late payment.</w:t>
      </w:r>
    </w:p>
    <w:p w14:paraId="455B7371"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5B459E78" w14:textId="48761F9B" w:rsidR="00065B1B" w:rsidRPr="003B56C6" w:rsidRDefault="00781B77"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late payment, the Contractor is entitled to charge default interest at the rate of the 1-month EURIBOR plus 2 percentage points (p.p.) per annum, in the case where the payment currency is EUR, or at the rate of the 1-month Term SOFR plus 2 percentage points (p.p.) per annum, in the case where the payment currency is USD. EURIBOR denotes the 1-month EURIBOR rate published in the Bloomberg information system on the first business day of the month of delay. The 1-month Term SOFR denotes the rate of the 1-month “CME Term SOFR reference rate” administered by CME Group Benchmark Administration Ltd. (or any other entity taking over the administration of this rate) as published on the due date on the Bloomberg page displaying this rate (or, in the event this rate does not </w:t>
      </w:r>
      <w:r w:rsidRPr="003B56C6">
        <w:rPr>
          <w:rFonts w:ascii="Arial" w:eastAsia="Times New Roman" w:hAnsi="Arial" w:cs="Arial"/>
          <w:kern w:val="0"/>
          <w:sz w:val="18"/>
          <w:szCs w:val="18"/>
          <w:lang w:eastAsia="hr-HR"/>
          <w14:ligatures w14:val="none"/>
        </w:rPr>
        <w:lastRenderedPageBreak/>
        <w:t>appear on such a page or screen, on the successor or substitute page on such a screen displaying this rate, or on the appropriate page of another information service that publishes such rates from time to time), and/or on</w:t>
      </w:r>
      <w:r w:rsidR="009E5A66" w:rsidRPr="003B56C6">
        <w:rPr>
          <w:rFonts w:ascii="Arial" w:eastAsia="Times New Roman" w:hAnsi="Arial" w:cs="Arial"/>
          <w:kern w:val="0"/>
          <w:sz w:val="18"/>
          <w:szCs w:val="18"/>
          <w:lang w:eastAsia="hr-HR"/>
          <w14:ligatures w14:val="none"/>
        </w:rPr>
        <w:t xml:space="preserve"> </w:t>
      </w:r>
      <w:hyperlink r:id="rId8" w:tgtFrame="_new" w:history="1">
        <w:r w:rsidR="009E5A66" w:rsidRPr="003B56C6">
          <w:rPr>
            <w:rFonts w:ascii="Arial" w:eastAsia="Times New Roman" w:hAnsi="Arial" w:cs="Arial"/>
            <w:color w:val="0000FF"/>
            <w:kern w:val="0"/>
            <w:sz w:val="18"/>
            <w:szCs w:val="18"/>
            <w:u w:val="single"/>
            <w:lang w:eastAsia="hr-HR"/>
            <w14:ligatures w14:val="none"/>
          </w:rPr>
          <w:t>https://www.cmegroup.com/market-data/cme-group-benchmark-administration/term-sofr.html</w:t>
        </w:r>
      </w:hyperlink>
      <w:r w:rsidR="009E5A66" w:rsidRPr="003B56C6">
        <w:rPr>
          <w:rFonts w:ascii="Arial" w:eastAsia="Times New Roman" w:hAnsi="Arial" w:cs="Arial"/>
          <w:kern w:val="0"/>
          <w:sz w:val="18"/>
          <w:szCs w:val="18"/>
          <w:lang w:eastAsia="hr-HR"/>
          <w14:ligatures w14:val="none"/>
        </w:rPr>
        <w:t xml:space="preserve">. </w:t>
      </w:r>
    </w:p>
    <w:p w14:paraId="3B47CD3D"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466301F6" w14:textId="0E8A6A2D" w:rsidR="009E5A66" w:rsidRPr="003B56C6" w:rsidRDefault="00781B77"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Default interest is calculated based on the actual number of days elapsed from the due date of the payment to the date of fulfillment of the payment obligation, considering a 360-day year</w:t>
      </w:r>
      <w:r w:rsidR="009E5A66" w:rsidRPr="003B56C6">
        <w:rPr>
          <w:rFonts w:ascii="Arial" w:eastAsia="Times New Roman" w:hAnsi="Arial" w:cs="Arial"/>
          <w:kern w:val="0"/>
          <w:sz w:val="18"/>
          <w:szCs w:val="18"/>
          <w:lang w:eastAsia="hr-HR"/>
          <w14:ligatures w14:val="none"/>
        </w:rPr>
        <w:t>.</w:t>
      </w:r>
    </w:p>
    <w:p w14:paraId="0E740210"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1D8A8693" w14:textId="05A9AF0D" w:rsidR="00065B1B" w:rsidRPr="003B56C6" w:rsidRDefault="24BBD590"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deadline for the payment of calculated default interest is 15 (fifteen) days from its receipt</w:t>
      </w:r>
      <w:r w:rsidR="74F8FED1" w:rsidRPr="003B56C6">
        <w:rPr>
          <w:rFonts w:ascii="Arial" w:eastAsia="Times New Roman" w:hAnsi="Arial" w:cs="Arial"/>
          <w:kern w:val="0"/>
          <w:sz w:val="18"/>
          <w:szCs w:val="18"/>
          <w:lang w:eastAsia="hr-HR"/>
          <w14:ligatures w14:val="none"/>
        </w:rPr>
        <w:t>.</w:t>
      </w:r>
    </w:p>
    <w:p w14:paraId="333920A9" w14:textId="5DD1CB41" w:rsidR="5A5CBC32" w:rsidRDefault="5A5CBC32" w:rsidP="5A5CBC32">
      <w:pPr>
        <w:spacing w:after="0" w:line="240" w:lineRule="auto"/>
        <w:ind w:left="714" w:hanging="6"/>
        <w:rPr>
          <w:rFonts w:ascii="Arial" w:eastAsia="Times New Roman" w:hAnsi="Arial" w:cs="Arial"/>
          <w:sz w:val="20"/>
          <w:szCs w:val="20"/>
          <w:lang w:eastAsia="hr-HR"/>
        </w:rPr>
      </w:pPr>
    </w:p>
    <w:p w14:paraId="78B87C0F" w14:textId="78073DB2" w:rsidR="009E5A66" w:rsidRPr="00BA6233" w:rsidRDefault="00065B1B" w:rsidP="00065B1B">
      <w:pPr>
        <w:spacing w:before="100" w:beforeAutospacing="1" w:after="100" w:afterAutospacing="1" w:line="240" w:lineRule="auto"/>
        <w:rPr>
          <w:rFonts w:ascii="Arial" w:eastAsia="Times New Roman" w:hAnsi="Arial" w:cs="Arial"/>
          <w:kern w:val="0"/>
          <w:lang w:eastAsia="hr-HR"/>
          <w14:ligatures w14:val="none"/>
        </w:rPr>
      </w:pPr>
      <w:r w:rsidRPr="00BA6233">
        <w:rPr>
          <w:rFonts w:ascii="Arial" w:eastAsia="Times New Roman" w:hAnsi="Arial" w:cs="Arial"/>
          <w:b/>
          <w:bCs/>
          <w:kern w:val="0"/>
          <w:lang w:eastAsia="hr-HR"/>
          <w14:ligatures w14:val="none"/>
        </w:rPr>
        <w:t>4. CALL OFF</w:t>
      </w:r>
    </w:p>
    <w:p w14:paraId="587C4A4D" w14:textId="73DE1FBF" w:rsidR="009E5A66" w:rsidRPr="003B56C6" w:rsidRDefault="009E5A66" w:rsidP="00591002">
      <w:pPr>
        <w:numPr>
          <w:ilvl w:val="0"/>
          <w:numId w:val="7"/>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issue a separate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Pr="003B56C6">
        <w:rPr>
          <w:rFonts w:ascii="Arial" w:eastAsia="Times New Roman" w:hAnsi="Arial" w:cs="Arial"/>
          <w:kern w:val="0"/>
          <w:sz w:val="18"/>
          <w:szCs w:val="18"/>
          <w:lang w:eastAsia="hr-HR"/>
          <w14:ligatures w14:val="none"/>
        </w:rPr>
        <w:t>for each ordering of specific Services/Works to the Contractor.</w:t>
      </w:r>
    </w:p>
    <w:p w14:paraId="2F63798C" w14:textId="77777777" w:rsidR="00065B1B" w:rsidRPr="003B56C6" w:rsidRDefault="00065B1B" w:rsidP="00B2504F">
      <w:pPr>
        <w:spacing w:after="0" w:line="240" w:lineRule="auto"/>
        <w:ind w:left="714"/>
        <w:jc w:val="both"/>
        <w:rPr>
          <w:rFonts w:ascii="Arial" w:eastAsia="Times New Roman" w:hAnsi="Arial" w:cs="Arial"/>
          <w:kern w:val="0"/>
          <w:sz w:val="18"/>
          <w:szCs w:val="18"/>
          <w:lang w:eastAsia="hr-HR"/>
          <w14:ligatures w14:val="none"/>
        </w:rPr>
      </w:pPr>
    </w:p>
    <w:p w14:paraId="333B59BE" w14:textId="05F922FB" w:rsidR="009E5A66" w:rsidRPr="003B56C6" w:rsidRDefault="009E5A66" w:rsidP="00591002">
      <w:pPr>
        <w:numPr>
          <w:ilvl w:val="0"/>
          <w:numId w:val="7"/>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Pr="003B56C6">
        <w:rPr>
          <w:rFonts w:ascii="Arial" w:eastAsia="Times New Roman" w:hAnsi="Arial" w:cs="Arial"/>
          <w:kern w:val="0"/>
          <w:sz w:val="18"/>
          <w:szCs w:val="18"/>
          <w:lang w:eastAsia="hr-HR"/>
          <w14:ligatures w14:val="none"/>
        </w:rPr>
        <w:t>shall contain the following information:</w:t>
      </w:r>
    </w:p>
    <w:p w14:paraId="66C91BAC" w14:textId="77777777" w:rsidR="00065B1B" w:rsidRPr="003B56C6" w:rsidRDefault="00065B1B" w:rsidP="00B2504F">
      <w:pPr>
        <w:spacing w:after="0" w:line="240" w:lineRule="auto"/>
        <w:jc w:val="both"/>
        <w:rPr>
          <w:rFonts w:ascii="Arial" w:eastAsia="Times New Roman" w:hAnsi="Arial" w:cs="Arial"/>
          <w:kern w:val="0"/>
          <w:sz w:val="18"/>
          <w:szCs w:val="18"/>
          <w:lang w:eastAsia="hr-HR"/>
          <w14:ligatures w14:val="none"/>
        </w:rPr>
      </w:pPr>
    </w:p>
    <w:p w14:paraId="06EEABD6" w14:textId="6F9E771A"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n</w:t>
      </w:r>
      <w:r w:rsidR="009E5A66" w:rsidRPr="003B56C6">
        <w:rPr>
          <w:rFonts w:ascii="Arial" w:eastAsia="Times New Roman" w:hAnsi="Arial" w:cs="Arial"/>
          <w:kern w:val="0"/>
          <w:sz w:val="18"/>
          <w:szCs w:val="18"/>
          <w:lang w:eastAsia="hr-HR"/>
          <w14:ligatures w14:val="none"/>
        </w:rPr>
        <w:t xml:space="preserve">umber and date of 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w:t>
      </w:r>
      <w:r w:rsidR="009E5A66" w:rsidRPr="003B56C6">
        <w:rPr>
          <w:rFonts w:ascii="Arial" w:eastAsia="Times New Roman" w:hAnsi="Arial" w:cs="Arial"/>
          <w:kern w:val="0"/>
          <w:sz w:val="18"/>
          <w:szCs w:val="18"/>
          <w:lang w:eastAsia="hr-HR"/>
          <w14:ligatures w14:val="none"/>
        </w:rPr>
        <w:t>,</w:t>
      </w:r>
    </w:p>
    <w:p w14:paraId="0D42F41B" w14:textId="2D4C0620"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number of the Contract</w:t>
      </w:r>
      <w:r w:rsidR="009E5A66" w:rsidRPr="003B56C6">
        <w:rPr>
          <w:rFonts w:ascii="Arial" w:eastAsia="Times New Roman" w:hAnsi="Arial" w:cs="Arial"/>
          <w:kern w:val="0"/>
          <w:sz w:val="18"/>
          <w:szCs w:val="18"/>
          <w:lang w:eastAsia="hr-HR"/>
          <w14:ligatures w14:val="none"/>
        </w:rPr>
        <w:t>,</w:t>
      </w:r>
    </w:p>
    <w:p w14:paraId="5C9B6E99" w14:textId="5893BFD5"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a d</w:t>
      </w:r>
      <w:r w:rsidR="009E5A66" w:rsidRPr="003B56C6">
        <w:rPr>
          <w:rFonts w:ascii="Arial" w:eastAsia="Times New Roman" w:hAnsi="Arial" w:cs="Arial"/>
          <w:kern w:val="0"/>
          <w:sz w:val="18"/>
          <w:szCs w:val="18"/>
          <w:lang w:eastAsia="hr-HR"/>
          <w14:ligatures w14:val="none"/>
        </w:rPr>
        <w:t>escription and quantity of Services/Works,</w:t>
      </w:r>
    </w:p>
    <w:p w14:paraId="51EEC5AA" w14:textId="37332FC9"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u</w:t>
      </w:r>
      <w:r w:rsidR="009E5A66" w:rsidRPr="003B56C6">
        <w:rPr>
          <w:rFonts w:ascii="Arial" w:eastAsia="Times New Roman" w:hAnsi="Arial" w:cs="Arial"/>
          <w:kern w:val="0"/>
          <w:sz w:val="18"/>
          <w:szCs w:val="18"/>
          <w:lang w:eastAsia="hr-HR"/>
          <w14:ligatures w14:val="none"/>
        </w:rPr>
        <w:t>nit and total price of Services/Works,</w:t>
      </w:r>
    </w:p>
    <w:p w14:paraId="5021DBAE" w14:textId="41BD10F4"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t</w:t>
      </w:r>
      <w:r w:rsidR="009E5A66" w:rsidRPr="003B56C6">
        <w:rPr>
          <w:rFonts w:ascii="Arial" w:eastAsia="Times New Roman" w:hAnsi="Arial" w:cs="Arial"/>
          <w:kern w:val="0"/>
          <w:sz w:val="18"/>
          <w:szCs w:val="18"/>
          <w:lang w:eastAsia="hr-HR"/>
          <w14:ligatures w14:val="none"/>
        </w:rPr>
        <w:t>ime and deadline for execution,</w:t>
      </w:r>
    </w:p>
    <w:p w14:paraId="3DF582A5" w14:textId="5A2A9C12"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o</w:t>
      </w:r>
      <w:r w:rsidR="009E5A66" w:rsidRPr="003B56C6">
        <w:rPr>
          <w:rFonts w:ascii="Arial" w:eastAsia="Times New Roman" w:hAnsi="Arial" w:cs="Arial"/>
          <w:kern w:val="0"/>
          <w:sz w:val="18"/>
          <w:szCs w:val="18"/>
          <w:lang w:eastAsia="hr-HR"/>
          <w14:ligatures w14:val="none"/>
        </w:rPr>
        <w:t>ther necessary information.</w:t>
      </w:r>
    </w:p>
    <w:p w14:paraId="2C050E8C" w14:textId="77777777" w:rsidR="00065B1B" w:rsidRPr="003B56C6" w:rsidRDefault="00065B1B" w:rsidP="00B2504F">
      <w:pPr>
        <w:spacing w:after="0" w:line="240" w:lineRule="auto"/>
        <w:ind w:left="714"/>
        <w:jc w:val="both"/>
        <w:rPr>
          <w:rFonts w:ascii="Arial" w:eastAsia="Times New Roman" w:hAnsi="Arial" w:cs="Arial"/>
          <w:kern w:val="0"/>
          <w:sz w:val="18"/>
          <w:szCs w:val="18"/>
          <w:lang w:eastAsia="hr-HR"/>
          <w14:ligatures w14:val="none"/>
        </w:rPr>
      </w:pPr>
    </w:p>
    <w:p w14:paraId="3C97E371" w14:textId="67E270F4" w:rsidR="00065B1B" w:rsidRPr="003B56C6" w:rsidRDefault="009E5A66" w:rsidP="00A53DD2">
      <w:pPr>
        <w:pStyle w:val="ListParagraph"/>
        <w:numPr>
          <w:ilvl w:val="0"/>
          <w:numId w:val="8"/>
        </w:numPr>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After</w:t>
      </w:r>
      <w:r w:rsidR="00A53DD2" w:rsidRPr="003B56C6">
        <w:rPr>
          <w:rFonts w:ascii="Arial" w:eastAsia="Times New Roman" w:hAnsi="Arial" w:cs="Arial"/>
          <w:kern w:val="0"/>
          <w:sz w:val="18"/>
          <w:szCs w:val="18"/>
          <w:lang w:eastAsia="hr-HR"/>
          <w14:ligatures w14:val="none"/>
        </w:rPr>
        <w:t xml:space="preserve">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issues the Call off,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must confirm the Call off within 5 (five) calendar days of receipt. If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does not respond to the Call off within the specified timeframe, it shall be deemed that the Call off is confirmed.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has the right to refuse to confirm only the delivery date, in which case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is obliged to propose an alternative date for all or only certain items in the Call off, which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may accept or reject. The proposed change in the delivery date cannot exceed the deadline agreed upon in the Contract, if such a deadline has been stipulated. Once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confirms the Call off or does not respond within the specified timeframe, or if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confirms the new date or only some of the dates while rejecting others, the Call off becomes binding with respect to the confirmed items, and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is obligated to deliver, while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is obligated to accept the Goods ordered and confirmed in the Call off.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may, for justified reasons, replace or withdraw an issued Call off, but only with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's written consent.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shall not unreasonably withhold such written consent.</w:t>
      </w:r>
    </w:p>
    <w:p w14:paraId="2C362714" w14:textId="0AFA5D9E" w:rsidR="00065B1B" w:rsidRPr="003B56C6" w:rsidRDefault="009E5A66" w:rsidP="00591002">
      <w:pPr>
        <w:numPr>
          <w:ilvl w:val="0"/>
          <w:numId w:val="8"/>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w:t>
      </w:r>
      <w:r w:rsidR="00EF60AD" w:rsidRPr="003B56C6">
        <w:rPr>
          <w:rFonts w:ascii="Arial" w:eastAsia="Times New Roman" w:hAnsi="Arial" w:cs="Arial"/>
          <w:kern w:val="0"/>
          <w:sz w:val="18"/>
          <w:szCs w:val="18"/>
          <w:lang w:eastAsia="hr-HR"/>
          <w14:ligatures w14:val="none"/>
        </w:rPr>
        <w:t>f</w:t>
      </w:r>
      <w:r w:rsidR="000974C3" w:rsidRPr="003B56C6">
        <w:rPr>
          <w:rFonts w:ascii="Arial" w:eastAsia="Times New Roman" w:hAnsi="Arial" w:cs="Arial"/>
          <w:kern w:val="0"/>
          <w:sz w:val="18"/>
          <w:szCs w:val="18"/>
          <w:lang w:eastAsia="hr-HR"/>
          <w14:ligatures w14:val="none"/>
        </w:rPr>
        <w:t xml:space="preserve"> </w:t>
      </w:r>
      <w:r w:rsidRPr="003B56C6">
        <w:rPr>
          <w:rFonts w:ascii="Arial" w:eastAsia="Times New Roman" w:hAnsi="Arial" w:cs="Arial"/>
          <w:kern w:val="0"/>
          <w:sz w:val="18"/>
          <w:szCs w:val="18"/>
          <w:lang w:eastAsia="hr-HR"/>
          <w14:ligatures w14:val="none"/>
        </w:rPr>
        <w:t xml:space="preserve">shall be delivered to the Contractor in accordance with Article 20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w:t>
      </w:r>
    </w:p>
    <w:p w14:paraId="3485F5D5" w14:textId="77777777" w:rsidR="00065B1B" w:rsidRPr="00BA6233" w:rsidRDefault="00065B1B" w:rsidP="00B2504F">
      <w:pPr>
        <w:pStyle w:val="ListParagraph"/>
        <w:jc w:val="both"/>
        <w:rPr>
          <w:rFonts w:ascii="Arial" w:eastAsia="Times New Roman" w:hAnsi="Arial" w:cs="Arial"/>
          <w:b/>
          <w:bCs/>
          <w:kern w:val="0"/>
          <w:sz w:val="27"/>
          <w:szCs w:val="27"/>
          <w:lang w:eastAsia="hr-HR"/>
          <w14:ligatures w14:val="none"/>
        </w:rPr>
      </w:pPr>
    </w:p>
    <w:p w14:paraId="51D561B2" w14:textId="062FCD0C" w:rsidR="009E5A66" w:rsidRPr="00BA6233" w:rsidRDefault="00065B1B" w:rsidP="00B2504F">
      <w:pPr>
        <w:spacing w:after="0"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5. </w:t>
      </w:r>
      <w:r w:rsidR="009E5A66" w:rsidRPr="00BA6233">
        <w:rPr>
          <w:rFonts w:ascii="Arial" w:eastAsia="Times New Roman" w:hAnsi="Arial" w:cs="Arial"/>
          <w:b/>
          <w:bCs/>
          <w:kern w:val="0"/>
          <w:lang w:eastAsia="hr-HR"/>
          <w14:ligatures w14:val="none"/>
        </w:rPr>
        <w:t xml:space="preserve">CALCULATION OF OTHER </w:t>
      </w:r>
      <w:r w:rsidR="00AB2681" w:rsidRPr="00BA6233">
        <w:rPr>
          <w:rFonts w:ascii="Arial" w:eastAsia="Times New Roman" w:hAnsi="Arial" w:cs="Arial"/>
          <w:b/>
          <w:bCs/>
          <w:kern w:val="0"/>
          <w:lang w:eastAsia="hr-HR"/>
          <w14:ligatures w14:val="none"/>
        </w:rPr>
        <w:t>TIME LIMITS</w:t>
      </w:r>
    </w:p>
    <w:p w14:paraId="6F39E51F" w14:textId="77777777" w:rsidR="00065B1B" w:rsidRPr="00BA6233" w:rsidRDefault="00065B1B" w:rsidP="00B2504F">
      <w:pPr>
        <w:spacing w:after="0" w:line="240" w:lineRule="auto"/>
        <w:jc w:val="both"/>
        <w:rPr>
          <w:rFonts w:ascii="Arial" w:eastAsia="Times New Roman" w:hAnsi="Arial" w:cs="Arial"/>
          <w:kern w:val="0"/>
          <w:lang w:eastAsia="hr-HR"/>
          <w14:ligatures w14:val="none"/>
        </w:rPr>
      </w:pPr>
    </w:p>
    <w:p w14:paraId="33A917FA" w14:textId="77777777" w:rsidR="00A923CA" w:rsidRPr="003B56C6" w:rsidRDefault="00EF60AD" w:rsidP="00A923CA">
      <w:pPr>
        <w:numPr>
          <w:ilvl w:val="0"/>
          <w:numId w:val="9"/>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It is determined that all other deadlines under the Contract shall be calculated in calendar days, unless specifically regulated by the Contract to be calculated in business days</w:t>
      </w:r>
      <w:r w:rsidR="009E5A66" w:rsidRPr="003B56C6">
        <w:rPr>
          <w:rFonts w:ascii="Arial" w:eastAsia="Times New Roman" w:hAnsi="Arial" w:cs="Arial"/>
          <w:kern w:val="0"/>
          <w:sz w:val="18"/>
          <w:szCs w:val="18"/>
          <w:lang w:eastAsia="hr-HR"/>
          <w14:ligatures w14:val="none"/>
        </w:rPr>
        <w:t>.</w:t>
      </w:r>
      <w:r w:rsidR="00A923CA" w:rsidRPr="003B56C6">
        <w:rPr>
          <w:rFonts w:ascii="Arial" w:eastAsia="Times New Roman" w:hAnsi="Arial" w:cs="Arial"/>
          <w:kern w:val="0"/>
          <w:sz w:val="18"/>
          <w:szCs w:val="18"/>
          <w:lang w:eastAsia="hr-HR"/>
          <w14:ligatures w14:val="none"/>
        </w:rPr>
        <w:t xml:space="preserve"> </w:t>
      </w:r>
    </w:p>
    <w:p w14:paraId="0C3C0B54" w14:textId="77777777" w:rsidR="00A923CA" w:rsidRPr="003B56C6" w:rsidRDefault="00A923CA" w:rsidP="00A923CA">
      <w:pPr>
        <w:spacing w:after="0" w:line="240" w:lineRule="auto"/>
        <w:ind w:left="714"/>
        <w:rPr>
          <w:rFonts w:ascii="Arial" w:eastAsia="Times New Roman" w:hAnsi="Arial" w:cs="Arial"/>
          <w:kern w:val="0"/>
          <w:sz w:val="18"/>
          <w:szCs w:val="18"/>
          <w:lang w:eastAsia="hr-HR"/>
          <w14:ligatures w14:val="none"/>
        </w:rPr>
      </w:pPr>
    </w:p>
    <w:p w14:paraId="766931FF" w14:textId="5C5DD040" w:rsidR="00065B1B" w:rsidRPr="00A923CA" w:rsidRDefault="009E5A66" w:rsidP="00A923CA">
      <w:pPr>
        <w:numPr>
          <w:ilvl w:val="0"/>
          <w:numId w:val="9"/>
        </w:numPr>
        <w:spacing w:after="0" w:line="240" w:lineRule="auto"/>
        <w:ind w:left="714" w:hanging="357"/>
        <w:rPr>
          <w:rFonts w:ascii="Arial" w:eastAsia="Times New Roman" w:hAnsi="Arial" w:cs="Arial"/>
          <w:kern w:val="0"/>
          <w:sz w:val="20"/>
          <w:szCs w:val="20"/>
          <w:lang w:eastAsia="hr-HR"/>
          <w14:ligatures w14:val="none"/>
        </w:rPr>
      </w:pPr>
      <w:r w:rsidRPr="003B56C6">
        <w:rPr>
          <w:rFonts w:ascii="Arial" w:eastAsia="Times New Roman" w:hAnsi="Arial" w:cs="Arial"/>
          <w:kern w:val="0"/>
          <w:sz w:val="18"/>
          <w:szCs w:val="18"/>
          <w:lang w:eastAsia="hr-HR"/>
          <w14:ligatures w14:val="none"/>
        </w:rPr>
        <w:t xml:space="preserve">A </w:t>
      </w:r>
      <w:r w:rsidR="00415863" w:rsidRPr="003B56C6">
        <w:rPr>
          <w:rFonts w:ascii="Arial" w:eastAsia="Times New Roman" w:hAnsi="Arial" w:cs="Arial"/>
          <w:kern w:val="0"/>
          <w:sz w:val="18"/>
          <w:szCs w:val="18"/>
          <w:lang w:eastAsia="hr-HR"/>
          <w14:ligatures w14:val="none"/>
        </w:rPr>
        <w:t>business</w:t>
      </w:r>
      <w:r w:rsidRPr="003B56C6">
        <w:rPr>
          <w:rFonts w:ascii="Arial" w:eastAsia="Times New Roman" w:hAnsi="Arial" w:cs="Arial"/>
          <w:kern w:val="0"/>
          <w:sz w:val="18"/>
          <w:szCs w:val="18"/>
          <w:lang w:eastAsia="hr-HR"/>
          <w14:ligatures w14:val="none"/>
        </w:rPr>
        <w:t xml:space="preserve"> day is considered any day except Saturday, Sunday, holidays, and other non-working days determined by legal regulations in the Republic of Croatia. If the last day of the period calculated in calendar days falls on a day</w:t>
      </w:r>
      <w:r w:rsidR="007536B2" w:rsidRPr="003B56C6">
        <w:rPr>
          <w:rFonts w:ascii="Arial" w:eastAsia="Times New Roman" w:hAnsi="Arial" w:cs="Arial"/>
          <w:kern w:val="0"/>
          <w:sz w:val="18"/>
          <w:szCs w:val="18"/>
          <w:lang w:eastAsia="hr-HR"/>
          <w14:ligatures w14:val="none"/>
        </w:rPr>
        <w:t xml:space="preserve"> that is not </w:t>
      </w:r>
      <w:r w:rsidR="009709C9" w:rsidRPr="003B56C6">
        <w:rPr>
          <w:rFonts w:ascii="Arial" w:eastAsia="Times New Roman" w:hAnsi="Arial" w:cs="Arial"/>
          <w:kern w:val="0"/>
          <w:sz w:val="18"/>
          <w:szCs w:val="18"/>
          <w:lang w:eastAsia="hr-HR"/>
          <w14:ligatures w14:val="none"/>
        </w:rPr>
        <w:t>considered a business day</w:t>
      </w:r>
      <w:r w:rsidRPr="003B56C6">
        <w:rPr>
          <w:rFonts w:ascii="Arial" w:eastAsia="Times New Roman" w:hAnsi="Arial" w:cs="Arial"/>
          <w:kern w:val="0"/>
          <w:sz w:val="18"/>
          <w:szCs w:val="18"/>
          <w:lang w:eastAsia="hr-HR"/>
          <w14:ligatures w14:val="none"/>
        </w:rPr>
        <w:t xml:space="preserve">, the deadline for execution shall fall on the next </w:t>
      </w:r>
      <w:r w:rsidR="007F0EA6" w:rsidRPr="003B56C6">
        <w:rPr>
          <w:rFonts w:ascii="Arial" w:eastAsia="Times New Roman" w:hAnsi="Arial" w:cs="Arial"/>
          <w:kern w:val="0"/>
          <w:sz w:val="18"/>
          <w:szCs w:val="18"/>
          <w:lang w:eastAsia="hr-HR"/>
          <w14:ligatures w14:val="none"/>
        </w:rPr>
        <w:t xml:space="preserve">business </w:t>
      </w:r>
      <w:r w:rsidRPr="003B56C6">
        <w:rPr>
          <w:rFonts w:ascii="Arial" w:eastAsia="Times New Roman" w:hAnsi="Arial" w:cs="Arial"/>
          <w:kern w:val="0"/>
          <w:sz w:val="18"/>
          <w:szCs w:val="18"/>
          <w:lang w:eastAsia="hr-HR"/>
          <w14:ligatures w14:val="none"/>
        </w:rPr>
        <w:t>day.</w:t>
      </w:r>
    </w:p>
    <w:p w14:paraId="463FD00F" w14:textId="77777777" w:rsidR="00065B1B" w:rsidRPr="00BA6233" w:rsidRDefault="00065B1B" w:rsidP="00B2504F">
      <w:pPr>
        <w:spacing w:after="0" w:line="240" w:lineRule="auto"/>
        <w:ind w:left="357"/>
        <w:jc w:val="both"/>
        <w:rPr>
          <w:rFonts w:ascii="Arial" w:eastAsia="Times New Roman" w:hAnsi="Arial" w:cs="Arial"/>
          <w:kern w:val="0"/>
          <w:sz w:val="20"/>
          <w:szCs w:val="20"/>
          <w:lang w:eastAsia="hr-HR"/>
          <w14:ligatures w14:val="none"/>
        </w:rPr>
      </w:pPr>
    </w:p>
    <w:p w14:paraId="4B79C31C" w14:textId="05935EE0" w:rsidR="009E5A66" w:rsidRPr="00BA6233" w:rsidRDefault="009E5DA9" w:rsidP="00B2504F">
      <w:pPr>
        <w:spacing w:after="0"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6. </w:t>
      </w:r>
      <w:r w:rsidR="0014540E" w:rsidRPr="00BA6233">
        <w:rPr>
          <w:rFonts w:ascii="Arial" w:eastAsia="Times New Roman" w:hAnsi="Arial" w:cs="Arial"/>
          <w:b/>
          <w:bCs/>
          <w:kern w:val="0"/>
          <w:lang w:eastAsia="hr-HR"/>
          <w14:ligatures w14:val="none"/>
        </w:rPr>
        <w:t>INTRODUCING THE CONTRACTOR TO THE WORK</w:t>
      </w:r>
    </w:p>
    <w:p w14:paraId="12A06A87" w14:textId="77777777" w:rsidR="00065B1B" w:rsidRPr="00BA6233" w:rsidRDefault="00065B1B" w:rsidP="00B2504F">
      <w:pPr>
        <w:spacing w:after="0" w:line="240" w:lineRule="auto"/>
        <w:jc w:val="both"/>
        <w:rPr>
          <w:rFonts w:ascii="Arial" w:eastAsia="Times New Roman" w:hAnsi="Arial" w:cs="Arial"/>
          <w:kern w:val="0"/>
          <w:lang w:eastAsia="hr-HR"/>
          <w14:ligatures w14:val="none"/>
        </w:rPr>
      </w:pPr>
    </w:p>
    <w:p w14:paraId="193EE5B5" w14:textId="093B97D9" w:rsidR="009E5A66" w:rsidRPr="003B56C6" w:rsidRDefault="009E5A66" w:rsidP="00591002">
      <w:pPr>
        <w:numPr>
          <w:ilvl w:val="0"/>
          <w:numId w:val="10"/>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For those Services/Works where it is necessary for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to perform certain preliminary activities before the commencement of the Services/Works by the Contractor (for example,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must hand over the location where the Services/Works will be performed, and/or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must provide certain documentation without which the Services/Works cannot be performed, etc.),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is obliged to introduce the Contractor to the work within the time frame defined in the Contract.</w:t>
      </w:r>
    </w:p>
    <w:p w14:paraId="74EDA01D" w14:textId="77777777" w:rsidR="00065B1B" w:rsidRPr="003B56C6" w:rsidRDefault="00065B1B" w:rsidP="00591002">
      <w:pPr>
        <w:spacing w:after="0" w:line="240" w:lineRule="auto"/>
        <w:ind w:left="714"/>
        <w:rPr>
          <w:rFonts w:ascii="Arial" w:eastAsia="Times New Roman" w:hAnsi="Arial" w:cs="Arial"/>
          <w:kern w:val="0"/>
          <w:sz w:val="18"/>
          <w:szCs w:val="18"/>
          <w:lang w:eastAsia="hr-HR"/>
          <w14:ligatures w14:val="none"/>
        </w:rPr>
      </w:pPr>
    </w:p>
    <w:p w14:paraId="1CFF091A" w14:textId="4156126F" w:rsidR="009E5A66" w:rsidRPr="003B56C6" w:rsidRDefault="009E5A66" w:rsidP="00591002">
      <w:pPr>
        <w:numPr>
          <w:ilvl w:val="0"/>
          <w:numId w:val="10"/>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For the introduction to the work,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previously specifically invite the Contractor, indicating the date and time of the introduction to the work. </w:t>
      </w:r>
      <w:r w:rsidR="00D04A2C"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pecial </w:t>
      </w:r>
      <w:r w:rsidR="00A81B0E"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shall be drawn up on the introduction to the work, and from that moment all deadlines related to the execution of the Services/Works by the Contractor shall commence.</w:t>
      </w:r>
    </w:p>
    <w:p w14:paraId="20474746"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7F0CF4B2" w14:textId="587DFB68" w:rsidR="009E5A66" w:rsidRPr="003B56C6" w:rsidRDefault="009E5A66" w:rsidP="00591002">
      <w:pPr>
        <w:numPr>
          <w:ilvl w:val="0"/>
          <w:numId w:val="10"/>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is unable to introduce the Contractor to the work within the time frame specified in paragraph 1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proceed with the introduction to the work as soon as possible, promptly notifying the Contractor, </w:t>
      </w:r>
      <w:r w:rsidR="00EB42FA" w:rsidRPr="003B56C6">
        <w:rPr>
          <w:rFonts w:ascii="Arial" w:eastAsia="Times New Roman" w:hAnsi="Arial" w:cs="Arial"/>
          <w:kern w:val="0"/>
          <w:sz w:val="18"/>
          <w:szCs w:val="18"/>
          <w:lang w:eastAsia="hr-HR"/>
          <w14:ligatures w14:val="none"/>
        </w:rPr>
        <w:t xml:space="preserve">in which case </w:t>
      </w:r>
      <w:r w:rsidRPr="003B56C6">
        <w:rPr>
          <w:rFonts w:ascii="Arial" w:eastAsia="Times New Roman" w:hAnsi="Arial" w:cs="Arial"/>
          <w:kern w:val="0"/>
          <w:sz w:val="18"/>
          <w:szCs w:val="18"/>
          <w:lang w:eastAsia="hr-HR"/>
          <w14:ligatures w14:val="none"/>
        </w:rPr>
        <w:t xml:space="preserve">the deadlines for the execution </w:t>
      </w:r>
      <w:r w:rsidR="003021FC" w:rsidRPr="003B56C6">
        <w:rPr>
          <w:rFonts w:ascii="Arial" w:eastAsia="Times New Roman" w:hAnsi="Arial" w:cs="Arial"/>
          <w:kern w:val="0"/>
          <w:sz w:val="18"/>
          <w:szCs w:val="18"/>
          <w:lang w:eastAsia="hr-HR"/>
          <w14:ligatures w14:val="none"/>
        </w:rPr>
        <w:t>of the contracted Services/Works shall be suspended during the period in which the introduction is not possible</w:t>
      </w:r>
      <w:r w:rsidRPr="003B56C6">
        <w:rPr>
          <w:rFonts w:ascii="Arial" w:eastAsia="Times New Roman" w:hAnsi="Arial" w:cs="Arial"/>
          <w:kern w:val="0"/>
          <w:sz w:val="18"/>
          <w:szCs w:val="18"/>
          <w:lang w:eastAsia="hr-HR"/>
          <w14:ligatures w14:val="none"/>
        </w:rPr>
        <w:t>.</w:t>
      </w:r>
    </w:p>
    <w:p w14:paraId="3A549135"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394D204E" w14:textId="2945D253" w:rsidR="00E74D05" w:rsidRPr="00BA6233" w:rsidRDefault="009E5A66" w:rsidP="00591002">
      <w:pPr>
        <w:numPr>
          <w:ilvl w:val="0"/>
          <w:numId w:val="10"/>
        </w:numPr>
        <w:spacing w:after="0" w:line="240" w:lineRule="auto"/>
        <w:ind w:left="714" w:hanging="357"/>
        <w:rPr>
          <w:rFonts w:ascii="Arial" w:eastAsia="Times New Roman" w:hAnsi="Arial" w:cs="Arial"/>
          <w:kern w:val="0"/>
          <w:sz w:val="20"/>
          <w:szCs w:val="20"/>
          <w:lang w:eastAsia="hr-HR"/>
          <w14:ligatures w14:val="none"/>
        </w:rPr>
      </w:pPr>
      <w:r w:rsidRPr="003B56C6">
        <w:rPr>
          <w:rFonts w:ascii="Arial" w:eastAsia="Times New Roman" w:hAnsi="Arial" w:cs="Arial"/>
          <w:kern w:val="0"/>
          <w:sz w:val="18"/>
          <w:szCs w:val="18"/>
          <w:lang w:eastAsia="hr-HR"/>
          <w14:ligatures w14:val="none"/>
        </w:rPr>
        <w:t xml:space="preserve">If the Contractor does not attend the introduction to the work or does not commence the execution of the Services/Works immediately upon introduction to the work,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set a new date for the introduction to the work or the commencement of the execution of the Services/Works. If the Contractor again fails to attend the introduction to the work or does not commence the execution of the Services/Works immediately upon introduction to the work,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reserves the right to unilaterally terminate the Contract without the need to set further </w:t>
      </w:r>
      <w:r w:rsidR="005A0366" w:rsidRPr="003B56C6">
        <w:rPr>
          <w:rFonts w:ascii="Arial" w:eastAsia="Times New Roman" w:hAnsi="Arial" w:cs="Arial"/>
          <w:kern w:val="0"/>
          <w:sz w:val="18"/>
          <w:szCs w:val="18"/>
          <w:lang w:eastAsia="hr-HR"/>
          <w14:ligatures w14:val="none"/>
        </w:rPr>
        <w:t xml:space="preserve">subsequent </w:t>
      </w:r>
      <w:r w:rsidRPr="003B56C6">
        <w:rPr>
          <w:rFonts w:ascii="Arial" w:eastAsia="Times New Roman" w:hAnsi="Arial" w:cs="Arial"/>
          <w:kern w:val="0"/>
          <w:sz w:val="18"/>
          <w:szCs w:val="18"/>
          <w:lang w:eastAsia="hr-HR"/>
          <w14:ligatures w14:val="none"/>
        </w:rPr>
        <w:t>deadlines for the Contractor.</w:t>
      </w:r>
    </w:p>
    <w:p w14:paraId="5EDD2740" w14:textId="77777777" w:rsidR="00E74D05" w:rsidRPr="00BA6233" w:rsidRDefault="00E74D05" w:rsidP="00E74D05">
      <w:pPr>
        <w:pStyle w:val="ListParagraph"/>
        <w:rPr>
          <w:rFonts w:ascii="Arial" w:hAnsi="Arial" w:cs="Arial"/>
        </w:rPr>
      </w:pPr>
    </w:p>
    <w:p w14:paraId="0473F4C2" w14:textId="357EE41B" w:rsidR="009E5A66" w:rsidRPr="00BA6233" w:rsidRDefault="00E74D05" w:rsidP="00E74D05">
      <w:pPr>
        <w:spacing w:after="0" w:line="240" w:lineRule="auto"/>
        <w:rPr>
          <w:rFonts w:ascii="Arial" w:eastAsia="Times New Roman" w:hAnsi="Arial" w:cs="Arial"/>
          <w:b/>
          <w:bCs/>
          <w:kern w:val="0"/>
          <w:sz w:val="20"/>
          <w:szCs w:val="20"/>
          <w:lang w:eastAsia="hr-HR"/>
          <w14:ligatures w14:val="none"/>
        </w:rPr>
      </w:pPr>
      <w:r w:rsidRPr="00BA6233">
        <w:rPr>
          <w:rFonts w:ascii="Arial" w:hAnsi="Arial" w:cs="Arial"/>
          <w:b/>
          <w:bCs/>
        </w:rPr>
        <w:t xml:space="preserve">7. </w:t>
      </w:r>
      <w:r w:rsidR="002F1197" w:rsidRPr="00BA6233">
        <w:rPr>
          <w:rFonts w:ascii="Arial" w:hAnsi="Arial" w:cs="Arial"/>
          <w:b/>
          <w:bCs/>
        </w:rPr>
        <w:t>TIME PERIOD AND SCHEDULE OF SERVICES/WORKS PERFORMANCE</w:t>
      </w:r>
    </w:p>
    <w:p w14:paraId="4CE53CE0" w14:textId="77777777" w:rsidR="00E74D05" w:rsidRPr="00BA6233" w:rsidRDefault="00E74D05" w:rsidP="00E74D05">
      <w:pPr>
        <w:spacing w:after="0" w:line="240" w:lineRule="auto"/>
        <w:rPr>
          <w:rFonts w:ascii="Arial" w:eastAsia="Times New Roman" w:hAnsi="Arial" w:cs="Arial"/>
          <w:kern w:val="0"/>
          <w:sz w:val="20"/>
          <w:szCs w:val="20"/>
          <w:lang w:eastAsia="hr-HR"/>
          <w14:ligatures w14:val="none"/>
        </w:rPr>
      </w:pPr>
    </w:p>
    <w:p w14:paraId="46616D23" w14:textId="76A2836E" w:rsidR="00F74F56" w:rsidRPr="003B56C6" w:rsidRDefault="009E5A66" w:rsidP="00591002">
      <w:pPr>
        <w:pStyle w:val="NormalWeb"/>
        <w:spacing w:before="0" w:beforeAutospacing="0" w:after="0" w:afterAutospacing="0"/>
        <w:ind w:left="714" w:hanging="6"/>
        <w:rPr>
          <w:rFonts w:ascii="Arial" w:hAnsi="Arial" w:cs="Arial"/>
          <w:sz w:val="18"/>
          <w:szCs w:val="18"/>
          <w:lang w:val="en-US"/>
        </w:rPr>
      </w:pPr>
      <w:r w:rsidRPr="003B56C6">
        <w:rPr>
          <w:rFonts w:ascii="Arial" w:hAnsi="Arial" w:cs="Arial"/>
          <w:sz w:val="18"/>
          <w:szCs w:val="18"/>
          <w:lang w:val="en-US"/>
        </w:rPr>
        <w:t>The Contractor undertakes to perform the Services/Works within the deadline and according to the dynamics specified in the Contract. When the Contractor is required to create a specific Schedule for the execution of the Services/Works, the Contractor is obliged to adhere to such a Schedule.</w:t>
      </w:r>
    </w:p>
    <w:p w14:paraId="25F9C6B4"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50DC1D8E" w14:textId="4A404FAF" w:rsidR="009E5A66" w:rsidRPr="00BA6233" w:rsidRDefault="00F74F56"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8. </w:t>
      </w:r>
      <w:r w:rsidR="009E5A66" w:rsidRPr="00BA6233">
        <w:rPr>
          <w:rFonts w:ascii="Arial" w:hAnsi="Arial" w:cs="Arial"/>
          <w:b/>
          <w:bCs/>
          <w:sz w:val="22"/>
          <w:szCs w:val="22"/>
          <w:lang w:val="en-US"/>
        </w:rPr>
        <w:t>SUPERVISION</w:t>
      </w:r>
    </w:p>
    <w:p w14:paraId="391905E1" w14:textId="77777777" w:rsidR="00F74F56" w:rsidRPr="00BA6233" w:rsidRDefault="00F74F56" w:rsidP="00F74F56">
      <w:pPr>
        <w:pStyle w:val="NormalWeb"/>
        <w:spacing w:before="0" w:beforeAutospacing="0" w:after="0" w:afterAutospacing="0"/>
        <w:rPr>
          <w:rFonts w:ascii="Arial" w:hAnsi="Arial" w:cs="Arial"/>
          <w:b/>
          <w:bCs/>
          <w:sz w:val="18"/>
          <w:szCs w:val="18"/>
          <w:lang w:val="en-US"/>
        </w:rPr>
      </w:pPr>
    </w:p>
    <w:p w14:paraId="2766BC69" w14:textId="53991C87"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undertakes to timely inform the Contractor in writing, before the commencement of the Services/Works, of the names of the person(s) who will</w:t>
      </w:r>
      <w:r w:rsidR="0083603A" w:rsidRPr="003B56C6">
        <w:rPr>
          <w:rFonts w:ascii="Arial" w:hAnsi="Arial" w:cs="Arial"/>
          <w:sz w:val="18"/>
          <w:szCs w:val="18"/>
          <w:lang w:val="en-US"/>
        </w:rPr>
        <w:t xml:space="preserve"> exercise the</w:t>
      </w:r>
      <w:r w:rsidRPr="003B56C6">
        <w:rPr>
          <w:rFonts w:ascii="Arial" w:hAnsi="Arial" w:cs="Arial"/>
          <w:sz w:val="18"/>
          <w:szCs w:val="18"/>
          <w:lang w:val="en-US"/>
        </w:rPr>
        <w:t xml:space="preserve"> supervis</w:t>
      </w:r>
      <w:r w:rsidR="00C6519D" w:rsidRPr="003B56C6">
        <w:rPr>
          <w:rFonts w:ascii="Arial" w:hAnsi="Arial" w:cs="Arial"/>
          <w:sz w:val="18"/>
          <w:szCs w:val="18"/>
          <w:lang w:val="en-US"/>
        </w:rPr>
        <w:t>ion over</w:t>
      </w:r>
      <w:r w:rsidRPr="003B56C6">
        <w:rPr>
          <w:rFonts w:ascii="Arial" w:hAnsi="Arial" w:cs="Arial"/>
          <w:sz w:val="18"/>
          <w:szCs w:val="18"/>
          <w:lang w:val="en-US"/>
        </w:rPr>
        <w:t xml:space="preserve"> the execution of the Services/Works (hereinafter: the Supervisor), i.e. whether the Services/Works are being executed in accordance with the Contract. The Contractor is obliged to facilitate the unobstructed performance of this supervision and to comply with all instructions from the Supervisor.</w:t>
      </w:r>
    </w:p>
    <w:p w14:paraId="7F6EA2FD"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2B56CA3C" w14:textId="6F0494C4"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Supervisor is authorized to act exclusively within the framework of the Contract and is, among other things, authorized to approve or reject the Handover </w:t>
      </w:r>
      <w:r w:rsidR="00D04A2C" w:rsidRPr="003B56C6">
        <w:rPr>
          <w:rFonts w:ascii="Arial" w:hAnsi="Arial" w:cs="Arial"/>
          <w:sz w:val="18"/>
          <w:szCs w:val="18"/>
          <w:lang w:val="en-US"/>
        </w:rPr>
        <w:t>Minutes</w:t>
      </w:r>
      <w:r w:rsidRPr="003B56C6">
        <w:rPr>
          <w:rFonts w:ascii="Arial" w:hAnsi="Arial" w:cs="Arial"/>
          <w:sz w:val="18"/>
          <w:szCs w:val="18"/>
          <w:lang w:val="en-US"/>
        </w:rPr>
        <w:t xml:space="preserve"> of the Services/Works. Any instruction from the Supervisor that would mean exceeding the scope of the contracted work has no legal significance and does not bind the Contractor. If the Contractor executes such an instruction, </w:t>
      </w:r>
      <w:r w:rsidR="0014540E" w:rsidRPr="003B56C6">
        <w:rPr>
          <w:rFonts w:ascii="Arial" w:hAnsi="Arial" w:cs="Arial"/>
          <w:sz w:val="18"/>
          <w:szCs w:val="18"/>
          <w:lang w:val="en-US"/>
        </w:rPr>
        <w:t>they</w:t>
      </w:r>
      <w:r w:rsidRPr="003B56C6">
        <w:rPr>
          <w:rFonts w:ascii="Arial" w:hAnsi="Arial" w:cs="Arial"/>
          <w:sz w:val="18"/>
          <w:szCs w:val="18"/>
          <w:lang w:val="en-US"/>
        </w:rPr>
        <w:t xml:space="preserve"> do so at </w:t>
      </w:r>
      <w:r w:rsidR="0014540E" w:rsidRPr="003B56C6">
        <w:rPr>
          <w:rFonts w:ascii="Arial" w:hAnsi="Arial" w:cs="Arial"/>
          <w:sz w:val="18"/>
          <w:szCs w:val="18"/>
          <w:lang w:val="en-US"/>
        </w:rPr>
        <w:t>their</w:t>
      </w:r>
      <w:r w:rsidRPr="003B56C6">
        <w:rPr>
          <w:rFonts w:ascii="Arial" w:hAnsi="Arial" w:cs="Arial"/>
          <w:sz w:val="18"/>
          <w:szCs w:val="18"/>
          <w:lang w:val="en-US"/>
        </w:rPr>
        <w:t xml:space="preserve"> own risk and expense. To be binding on the contracting parties, any increase in the scope of the contracted work must be regulated through the conclusion of a special A</w:t>
      </w:r>
      <w:r w:rsidR="0029120C" w:rsidRPr="003B56C6">
        <w:rPr>
          <w:rFonts w:ascii="Arial" w:hAnsi="Arial" w:cs="Arial"/>
          <w:sz w:val="18"/>
          <w:szCs w:val="18"/>
          <w:lang w:val="en-US"/>
        </w:rPr>
        <w:t>nnex</w:t>
      </w:r>
      <w:r w:rsidRPr="003B56C6">
        <w:rPr>
          <w:rFonts w:ascii="Arial" w:hAnsi="Arial" w:cs="Arial"/>
          <w:sz w:val="18"/>
          <w:szCs w:val="18"/>
          <w:lang w:val="en-US"/>
        </w:rPr>
        <w:t xml:space="preserve"> to the Contract.</w:t>
      </w:r>
    </w:p>
    <w:p w14:paraId="7E1B3B3D" w14:textId="77777777" w:rsidR="00C6519D" w:rsidRPr="003B56C6" w:rsidRDefault="00C6519D" w:rsidP="00591002">
      <w:pPr>
        <w:pStyle w:val="NormalWeb"/>
        <w:spacing w:before="0" w:beforeAutospacing="0" w:after="0" w:afterAutospacing="0"/>
        <w:rPr>
          <w:rFonts w:ascii="Arial" w:hAnsi="Arial" w:cs="Arial"/>
          <w:sz w:val="18"/>
          <w:szCs w:val="18"/>
          <w:lang w:val="en-US"/>
        </w:rPr>
      </w:pPr>
    </w:p>
    <w:p w14:paraId="3B991B37" w14:textId="77777777"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The Supervisor is authorized to halt the execution of the Services/Works if it determines that the Contractor is not performing them in accordance with the contractual terms, applicable regulations, standards, and professional rules.</w:t>
      </w:r>
    </w:p>
    <w:p w14:paraId="22A6F699"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7BB5E864" w14:textId="585E9E23"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If the Contractor believes that complying with the Supervisor's instructions might be detrimental to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or that in order to ensure the quality execution of the Services/Works, or to prevent potential damages, it would be necessary to execute the Services/Works differently, or </w:t>
      </w:r>
      <w:r w:rsidR="002351DB" w:rsidRPr="003B56C6">
        <w:rPr>
          <w:rFonts w:ascii="Arial" w:hAnsi="Arial" w:cs="Arial"/>
          <w:sz w:val="18"/>
          <w:szCs w:val="18"/>
          <w:lang w:val="en-US"/>
        </w:rPr>
        <w:t xml:space="preserve">if they </w:t>
      </w:r>
      <w:r w:rsidRPr="003B56C6">
        <w:rPr>
          <w:rFonts w:ascii="Arial" w:hAnsi="Arial" w:cs="Arial"/>
          <w:sz w:val="18"/>
          <w:szCs w:val="18"/>
          <w:lang w:val="en-US"/>
        </w:rPr>
        <w:t xml:space="preserve">believe that part of the Services/Works does not need to be executed (which could lead to significant financial savings for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w:t>
      </w:r>
      <w:r w:rsidR="00EF60AD" w:rsidRPr="003B56C6">
        <w:rPr>
          <w:rFonts w:ascii="Arial" w:hAnsi="Arial" w:cs="Arial"/>
          <w:sz w:val="18"/>
          <w:szCs w:val="18"/>
          <w:lang w:val="en-US"/>
        </w:rPr>
        <w:t>they are</w:t>
      </w:r>
      <w:r w:rsidRPr="003B56C6">
        <w:rPr>
          <w:rFonts w:ascii="Arial" w:hAnsi="Arial" w:cs="Arial"/>
          <w:sz w:val="18"/>
          <w:szCs w:val="18"/>
          <w:lang w:val="en-US"/>
        </w:rPr>
        <w:t xml:space="preserve"> obliged to immediately inform the Supervisor of this and </w:t>
      </w:r>
      <w:r w:rsidR="002351DB" w:rsidRPr="003B56C6">
        <w:rPr>
          <w:rFonts w:ascii="Arial" w:hAnsi="Arial" w:cs="Arial"/>
          <w:sz w:val="18"/>
          <w:szCs w:val="18"/>
          <w:lang w:val="en-US"/>
        </w:rPr>
        <w:t>about</w:t>
      </w:r>
      <w:r w:rsidR="00EF60AD" w:rsidRPr="003B56C6">
        <w:rPr>
          <w:rFonts w:ascii="Arial" w:hAnsi="Arial" w:cs="Arial"/>
          <w:sz w:val="18"/>
          <w:szCs w:val="18"/>
          <w:lang w:val="en-US"/>
        </w:rPr>
        <w:t xml:space="preserve"> </w:t>
      </w:r>
      <w:r w:rsidRPr="003B56C6">
        <w:rPr>
          <w:rFonts w:ascii="Arial" w:hAnsi="Arial" w:cs="Arial"/>
          <w:sz w:val="18"/>
          <w:szCs w:val="18"/>
          <w:lang w:val="en-US"/>
        </w:rPr>
        <w:t>the proposed actions</w:t>
      </w:r>
      <w:r w:rsidR="002351DB" w:rsidRPr="003B56C6">
        <w:rPr>
          <w:rFonts w:ascii="Arial" w:hAnsi="Arial" w:cs="Arial"/>
          <w:sz w:val="18"/>
          <w:szCs w:val="18"/>
          <w:lang w:val="en-US"/>
        </w:rPr>
        <w:t>,</w:t>
      </w:r>
      <w:r w:rsidRPr="003B56C6">
        <w:rPr>
          <w:rFonts w:ascii="Arial" w:hAnsi="Arial" w:cs="Arial"/>
          <w:sz w:val="18"/>
          <w:szCs w:val="18"/>
          <w:lang w:val="en-US"/>
        </w:rPr>
        <w:t xml:space="preserve"> and to request written feedback. If </w:t>
      </w:r>
      <w:r w:rsidR="002351DB" w:rsidRPr="003B56C6">
        <w:rPr>
          <w:rFonts w:ascii="Arial" w:hAnsi="Arial" w:cs="Arial"/>
          <w:sz w:val="18"/>
          <w:szCs w:val="18"/>
          <w:lang w:val="en-US"/>
        </w:rPr>
        <w:t xml:space="preserve">they </w:t>
      </w:r>
      <w:r w:rsidRPr="003B56C6">
        <w:rPr>
          <w:rFonts w:ascii="Arial" w:hAnsi="Arial" w:cs="Arial"/>
          <w:sz w:val="18"/>
          <w:szCs w:val="18"/>
          <w:lang w:val="en-US"/>
        </w:rPr>
        <w:t xml:space="preserve">fail to do so, </w:t>
      </w:r>
      <w:r w:rsidR="002351DB" w:rsidRPr="003B56C6">
        <w:rPr>
          <w:rFonts w:ascii="Arial" w:hAnsi="Arial" w:cs="Arial"/>
          <w:sz w:val="18"/>
          <w:szCs w:val="18"/>
          <w:lang w:val="en-US"/>
        </w:rPr>
        <w:t>they</w:t>
      </w:r>
      <w:r w:rsidRPr="003B56C6">
        <w:rPr>
          <w:rFonts w:ascii="Arial" w:hAnsi="Arial" w:cs="Arial"/>
          <w:sz w:val="18"/>
          <w:szCs w:val="18"/>
          <w:lang w:val="en-US"/>
        </w:rPr>
        <w:t xml:space="preserve"> shall be liable to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for any resulting damages. The Contractor is obliged to act in accordance with the written feedback from the Supervisor or other responsible persons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If no written feedback is provided by the Supervisor or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within 7 </w:t>
      </w:r>
      <w:r w:rsidR="006E12B5" w:rsidRPr="003B56C6">
        <w:rPr>
          <w:rFonts w:ascii="Arial" w:hAnsi="Arial" w:cs="Arial"/>
          <w:sz w:val="18"/>
          <w:szCs w:val="18"/>
          <w:lang w:val="en-US"/>
        </w:rPr>
        <w:t>business</w:t>
      </w:r>
      <w:r w:rsidRPr="003B56C6">
        <w:rPr>
          <w:rFonts w:ascii="Arial" w:hAnsi="Arial" w:cs="Arial"/>
          <w:sz w:val="18"/>
          <w:szCs w:val="18"/>
          <w:lang w:val="en-US"/>
        </w:rPr>
        <w:t xml:space="preserve"> days, it shall be considered that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does not agree with the Contractor's proposal.</w:t>
      </w:r>
    </w:p>
    <w:p w14:paraId="45B53BF0"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70342EB8" w14:textId="793ADED2" w:rsidR="00F74F56" w:rsidRPr="00BA6233" w:rsidRDefault="009E5A66" w:rsidP="00591002">
      <w:pPr>
        <w:pStyle w:val="NormalWeb"/>
        <w:numPr>
          <w:ilvl w:val="0"/>
          <w:numId w:val="11"/>
        </w:numPr>
        <w:spacing w:before="0" w:beforeAutospacing="0" w:after="0" w:afterAutospacing="0"/>
        <w:ind w:left="714" w:hanging="357"/>
        <w:rPr>
          <w:rFonts w:ascii="Arial" w:hAnsi="Arial" w:cs="Arial"/>
          <w:sz w:val="20"/>
          <w:szCs w:val="20"/>
          <w:lang w:val="en-US"/>
        </w:rPr>
      </w:pPr>
      <w:r w:rsidRPr="003B56C6">
        <w:rPr>
          <w:rFonts w:ascii="Arial" w:hAnsi="Arial" w:cs="Arial"/>
          <w:sz w:val="18"/>
          <w:szCs w:val="18"/>
          <w:lang w:val="en-US"/>
        </w:rPr>
        <w:t xml:space="preserve">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change the Supervisor at any time and is obliged to inform the Contractor of such a change in a reasonable period.</w:t>
      </w:r>
    </w:p>
    <w:p w14:paraId="6FAEA18D"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1F84818A" w14:textId="05770936" w:rsidR="009E5A66" w:rsidRPr="00BA6233" w:rsidRDefault="00F74F56"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 xml:space="preserve">9. </w:t>
      </w:r>
      <w:r w:rsidR="002F1197" w:rsidRPr="00BA6233">
        <w:rPr>
          <w:rFonts w:ascii="Arial" w:hAnsi="Arial" w:cs="Arial"/>
          <w:b/>
          <w:bCs/>
          <w:sz w:val="22"/>
          <w:szCs w:val="22"/>
          <w:lang w:val="en-US"/>
        </w:rPr>
        <w:t>PARTICIPATION OF SUBCONTRACTORS</w:t>
      </w:r>
    </w:p>
    <w:p w14:paraId="744FFD6D" w14:textId="77777777" w:rsidR="00F74F56" w:rsidRPr="00BA6233" w:rsidRDefault="00F74F56" w:rsidP="00B2504F">
      <w:pPr>
        <w:pStyle w:val="NormalWeb"/>
        <w:spacing w:before="0" w:beforeAutospacing="0" w:after="0" w:afterAutospacing="0"/>
        <w:jc w:val="both"/>
        <w:rPr>
          <w:rFonts w:ascii="Arial" w:hAnsi="Arial" w:cs="Arial"/>
          <w:b/>
          <w:bCs/>
          <w:sz w:val="20"/>
          <w:szCs w:val="20"/>
          <w:lang w:val="en-US"/>
        </w:rPr>
      </w:pPr>
    </w:p>
    <w:p w14:paraId="396A41D5" w14:textId="729355D4"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has the right to partially delegate the execution of the Services/Works only to the subcontractor specified in </w:t>
      </w:r>
      <w:r w:rsidR="00D7461F" w:rsidRPr="003B56C6">
        <w:rPr>
          <w:rFonts w:ascii="Arial" w:hAnsi="Arial" w:cs="Arial"/>
          <w:sz w:val="18"/>
          <w:szCs w:val="18"/>
          <w:lang w:val="en-US"/>
        </w:rPr>
        <w:t>Contract</w:t>
      </w:r>
      <w:r w:rsidRPr="003B56C6">
        <w:rPr>
          <w:rFonts w:ascii="Arial" w:hAnsi="Arial" w:cs="Arial"/>
          <w:sz w:val="18"/>
          <w:szCs w:val="18"/>
          <w:lang w:val="en-US"/>
        </w:rPr>
        <w:t>.</w:t>
      </w:r>
    </w:p>
    <w:p w14:paraId="1B539BEF" w14:textId="77777777" w:rsidR="00F74F56" w:rsidRPr="003B56C6" w:rsidRDefault="00F74F56" w:rsidP="00591002">
      <w:pPr>
        <w:pStyle w:val="NormalWeb"/>
        <w:spacing w:before="0" w:beforeAutospacing="0" w:after="0" w:afterAutospacing="0"/>
        <w:ind w:left="714"/>
        <w:rPr>
          <w:rFonts w:ascii="Arial" w:hAnsi="Arial" w:cs="Arial"/>
          <w:sz w:val="18"/>
          <w:szCs w:val="18"/>
          <w:lang w:val="en-US"/>
        </w:rPr>
      </w:pPr>
    </w:p>
    <w:p w14:paraId="3C6C52C9" w14:textId="42E66318"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If a subcontractor</w:t>
      </w:r>
      <w:r w:rsidR="00C250C1" w:rsidRPr="003B56C6">
        <w:rPr>
          <w:rFonts w:ascii="Arial" w:hAnsi="Arial" w:cs="Arial"/>
          <w:sz w:val="18"/>
          <w:szCs w:val="18"/>
          <w:lang w:val="en-US"/>
        </w:rPr>
        <w:t xml:space="preserve"> is not specified in the Contract</w:t>
      </w:r>
      <w:r w:rsidRPr="003B56C6">
        <w:rPr>
          <w:rFonts w:ascii="Arial" w:hAnsi="Arial" w:cs="Arial"/>
          <w:sz w:val="18"/>
          <w:szCs w:val="18"/>
          <w:lang w:val="en-US"/>
        </w:rPr>
        <w:t>, and during the execution of the Services/Works, the need for their engagement arises</w:t>
      </w:r>
      <w:r w:rsidR="00FD1F02" w:rsidRPr="003B56C6">
        <w:rPr>
          <w:rFonts w:ascii="Arial" w:hAnsi="Arial" w:cs="Arial"/>
          <w:sz w:val="18"/>
          <w:szCs w:val="18"/>
          <w:lang w:val="en-US"/>
        </w:rPr>
        <w:t>,</w:t>
      </w:r>
      <w:r w:rsidRPr="003B56C6">
        <w:rPr>
          <w:rFonts w:ascii="Arial" w:hAnsi="Arial" w:cs="Arial"/>
          <w:sz w:val="18"/>
          <w:szCs w:val="18"/>
          <w:lang w:val="en-US"/>
        </w:rPr>
        <w:t xml:space="preserve"> or if the Contractor decides to engage another/new subcontractor in addition to or instead of the current subcontractor, the Contractor is obliged to obtain the </w:t>
      </w:r>
      <w:r w:rsidR="004267B3" w:rsidRPr="003B56C6">
        <w:rPr>
          <w:rFonts w:ascii="Arial" w:hAnsi="Arial" w:cs="Arial"/>
          <w:sz w:val="18"/>
          <w:szCs w:val="18"/>
          <w:lang w:val="en-US"/>
        </w:rPr>
        <w:t>Purchaser</w:t>
      </w:r>
      <w:r w:rsidRPr="003B56C6">
        <w:rPr>
          <w:rFonts w:ascii="Arial" w:hAnsi="Arial" w:cs="Arial"/>
          <w:sz w:val="18"/>
          <w:szCs w:val="18"/>
          <w:lang w:val="en-US"/>
        </w:rPr>
        <w:t>'s written consent before their engagement.</w:t>
      </w:r>
    </w:p>
    <w:p w14:paraId="042D0E16"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22B0AAA9" w14:textId="4ECBBEBC" w:rsidR="009E5A66" w:rsidRPr="003B56C6" w:rsidRDefault="009E5A66" w:rsidP="007A4F1D">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lastRenderedPageBreak/>
        <w:t xml:space="preserve">If a subcontractor </w:t>
      </w:r>
      <w:r w:rsidR="00A923CA" w:rsidRPr="003B56C6">
        <w:rPr>
          <w:rFonts w:ascii="Arial" w:hAnsi="Arial" w:cs="Arial"/>
          <w:sz w:val="18"/>
          <w:szCs w:val="18"/>
          <w:lang w:val="en-US"/>
        </w:rPr>
        <w:t>of Contractor’s</w:t>
      </w:r>
      <w:r w:rsidR="00FD1F02" w:rsidRPr="003B56C6">
        <w:rPr>
          <w:rFonts w:ascii="Arial" w:hAnsi="Arial" w:cs="Arial"/>
          <w:sz w:val="18"/>
          <w:szCs w:val="18"/>
          <w:lang w:val="en-US"/>
        </w:rPr>
        <w:t xml:space="preserve"> </w:t>
      </w:r>
      <w:r w:rsidRPr="003B56C6">
        <w:rPr>
          <w:rFonts w:ascii="Arial" w:hAnsi="Arial" w:cs="Arial"/>
          <w:sz w:val="18"/>
          <w:szCs w:val="18"/>
          <w:lang w:val="en-US"/>
        </w:rPr>
        <w:t>subcontractor</w:t>
      </w:r>
      <w:r w:rsidR="00C250C1" w:rsidRPr="003B56C6">
        <w:rPr>
          <w:rFonts w:ascii="Arial" w:hAnsi="Arial" w:cs="Arial"/>
          <w:sz w:val="18"/>
          <w:szCs w:val="18"/>
          <w:lang w:val="en-US"/>
        </w:rPr>
        <w:t xml:space="preserve"> is not specified in the Contract</w:t>
      </w:r>
      <w:r w:rsidRPr="003B56C6">
        <w:rPr>
          <w:rFonts w:ascii="Arial" w:hAnsi="Arial" w:cs="Arial"/>
          <w:sz w:val="18"/>
          <w:szCs w:val="18"/>
          <w:lang w:val="en-US"/>
        </w:rPr>
        <w:t xml:space="preserve">, and the </w:t>
      </w:r>
      <w:r w:rsidR="00C250C1" w:rsidRPr="003B56C6">
        <w:rPr>
          <w:rFonts w:ascii="Arial" w:hAnsi="Arial" w:cs="Arial"/>
          <w:sz w:val="18"/>
          <w:szCs w:val="18"/>
          <w:lang w:val="en-US"/>
        </w:rPr>
        <w:t xml:space="preserve">Contractor's </w:t>
      </w:r>
      <w:r w:rsidRPr="003B56C6">
        <w:rPr>
          <w:rFonts w:ascii="Arial" w:hAnsi="Arial" w:cs="Arial"/>
          <w:sz w:val="18"/>
          <w:szCs w:val="18"/>
          <w:lang w:val="en-US"/>
        </w:rPr>
        <w:t xml:space="preserve">subcontractor needs to engage such a subcontractor, the Contractor is obliged to obtain the </w:t>
      </w:r>
      <w:r w:rsidR="004267B3" w:rsidRPr="003B56C6">
        <w:rPr>
          <w:rFonts w:ascii="Arial" w:hAnsi="Arial" w:cs="Arial"/>
          <w:sz w:val="18"/>
          <w:szCs w:val="18"/>
          <w:lang w:val="en-US"/>
        </w:rPr>
        <w:t>Purchaser</w:t>
      </w:r>
      <w:r w:rsidRPr="003B56C6">
        <w:rPr>
          <w:rFonts w:ascii="Arial" w:hAnsi="Arial" w:cs="Arial"/>
          <w:sz w:val="18"/>
          <w:szCs w:val="18"/>
          <w:lang w:val="en-US"/>
        </w:rPr>
        <w:t>'s written consent before the engagement</w:t>
      </w:r>
      <w:r w:rsidR="007A4F1D" w:rsidRPr="003B56C6">
        <w:rPr>
          <w:rFonts w:ascii="Arial" w:hAnsi="Arial" w:cs="Arial"/>
          <w:sz w:val="18"/>
          <w:szCs w:val="18"/>
          <w:lang w:val="en-US"/>
        </w:rPr>
        <w:t xml:space="preserve"> of subcontractor</w:t>
      </w:r>
      <w:r w:rsidRPr="003B56C6">
        <w:rPr>
          <w:rFonts w:ascii="Arial" w:hAnsi="Arial" w:cs="Arial"/>
          <w:sz w:val="18"/>
          <w:szCs w:val="18"/>
          <w:lang w:val="en-US"/>
        </w:rPr>
        <w:t xml:space="preserve"> by </w:t>
      </w:r>
      <w:r w:rsidR="00FD1F02" w:rsidRPr="003B56C6">
        <w:rPr>
          <w:rFonts w:ascii="Arial" w:hAnsi="Arial" w:cs="Arial"/>
          <w:sz w:val="18"/>
          <w:szCs w:val="18"/>
          <w:lang w:val="en-US"/>
        </w:rPr>
        <w:t xml:space="preserve">their </w:t>
      </w:r>
      <w:r w:rsidR="00A923CA" w:rsidRPr="003B56C6">
        <w:rPr>
          <w:rFonts w:ascii="Arial" w:hAnsi="Arial" w:cs="Arial"/>
          <w:sz w:val="18"/>
          <w:szCs w:val="18"/>
          <w:lang w:val="en-US"/>
        </w:rPr>
        <w:t>s</w:t>
      </w:r>
      <w:r w:rsidRPr="003B56C6">
        <w:rPr>
          <w:rFonts w:ascii="Arial" w:hAnsi="Arial" w:cs="Arial"/>
          <w:sz w:val="18"/>
          <w:szCs w:val="18"/>
          <w:lang w:val="en-US"/>
        </w:rPr>
        <w:t>ubcontractor.</w:t>
      </w:r>
      <w:r w:rsidR="007A4F1D" w:rsidRPr="003B56C6">
        <w:rPr>
          <w:rFonts w:ascii="Arial" w:hAnsi="Arial" w:cs="Arial"/>
          <w:sz w:val="18"/>
          <w:szCs w:val="18"/>
          <w:lang w:val="en-US"/>
        </w:rPr>
        <w:t xml:space="preserve"> </w:t>
      </w:r>
      <w:r w:rsidRPr="003B56C6">
        <w:rPr>
          <w:rFonts w:ascii="Arial" w:hAnsi="Arial" w:cs="Arial"/>
          <w:sz w:val="18"/>
          <w:szCs w:val="18"/>
          <w:lang w:val="en-US"/>
        </w:rPr>
        <w:t xml:space="preserve">To eliminate any doubt, the requirement to obtain prior written consent from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applies to the engagement of any further subcontractors in the contracting chain.</w:t>
      </w:r>
    </w:p>
    <w:p w14:paraId="58B1F91F"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6E8FCD5D" w14:textId="7C5218C2"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given consent to the Contractor for the engagement of a subcontractor does not affect the legal relationships and mutual rights and obligations between the Contractor and the </w:t>
      </w:r>
      <w:r w:rsidR="004267B3" w:rsidRPr="003B56C6">
        <w:rPr>
          <w:rFonts w:ascii="Arial" w:hAnsi="Arial" w:cs="Arial"/>
          <w:sz w:val="18"/>
          <w:szCs w:val="18"/>
          <w:lang w:val="en-US"/>
        </w:rPr>
        <w:t>Purchaser</w:t>
      </w:r>
      <w:r w:rsidRPr="003B56C6">
        <w:rPr>
          <w:rFonts w:ascii="Arial" w:hAnsi="Arial" w:cs="Arial"/>
          <w:sz w:val="18"/>
          <w:szCs w:val="18"/>
          <w:lang w:val="en-US"/>
        </w:rPr>
        <w:t>, nor does it release the Contractor from responsibility for the execution of the Contract.</w:t>
      </w:r>
    </w:p>
    <w:p w14:paraId="0DBDEF68"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1DC65CED" w14:textId="6BBF6BF6"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is responsible for the selection and work of all subcontractors engaged by </w:t>
      </w:r>
      <w:r w:rsidR="00FD1F02" w:rsidRPr="003B56C6">
        <w:rPr>
          <w:rFonts w:ascii="Arial" w:hAnsi="Arial" w:cs="Arial"/>
          <w:sz w:val="18"/>
          <w:szCs w:val="18"/>
          <w:lang w:val="en-US"/>
        </w:rPr>
        <w:t xml:space="preserve">them </w:t>
      </w:r>
      <w:r w:rsidRPr="003B56C6">
        <w:rPr>
          <w:rFonts w:ascii="Arial" w:hAnsi="Arial" w:cs="Arial"/>
          <w:sz w:val="18"/>
          <w:szCs w:val="18"/>
          <w:lang w:val="en-US"/>
        </w:rPr>
        <w:t xml:space="preserve">or by </w:t>
      </w:r>
      <w:r w:rsidR="00FD1F02" w:rsidRPr="003B56C6">
        <w:rPr>
          <w:rFonts w:ascii="Arial" w:hAnsi="Arial" w:cs="Arial"/>
          <w:sz w:val="18"/>
          <w:szCs w:val="18"/>
          <w:lang w:val="en-US"/>
        </w:rPr>
        <w:t xml:space="preserve">their </w:t>
      </w:r>
      <w:r w:rsidRPr="003B56C6">
        <w:rPr>
          <w:rFonts w:ascii="Arial" w:hAnsi="Arial" w:cs="Arial"/>
          <w:sz w:val="18"/>
          <w:szCs w:val="18"/>
          <w:lang w:val="en-US"/>
        </w:rPr>
        <w:t xml:space="preserve">potential subcontractors, including the damage that </w:t>
      </w:r>
      <w:r w:rsidR="00747B3D" w:rsidRPr="003B56C6">
        <w:rPr>
          <w:rFonts w:ascii="Arial" w:hAnsi="Arial" w:cs="Arial"/>
          <w:sz w:val="18"/>
          <w:szCs w:val="18"/>
          <w:lang w:val="en-US"/>
        </w:rPr>
        <w:t>they</w:t>
      </w:r>
      <w:r w:rsidRPr="003B56C6">
        <w:rPr>
          <w:rFonts w:ascii="Arial" w:hAnsi="Arial" w:cs="Arial"/>
          <w:sz w:val="18"/>
          <w:szCs w:val="18"/>
          <w:lang w:val="en-US"/>
        </w:rPr>
        <w:t xml:space="preserve"> may cause.</w:t>
      </w:r>
    </w:p>
    <w:p w14:paraId="4EFE3A31"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2CEF7559" w14:textId="56224B1D" w:rsidR="00F74F56" w:rsidRPr="00BA6233" w:rsidRDefault="009E5A66" w:rsidP="00591002">
      <w:pPr>
        <w:pStyle w:val="NormalWeb"/>
        <w:numPr>
          <w:ilvl w:val="0"/>
          <w:numId w:val="12"/>
        </w:numPr>
        <w:spacing w:before="0" w:beforeAutospacing="0" w:after="0" w:afterAutospacing="0"/>
        <w:ind w:left="714" w:hanging="357"/>
        <w:rPr>
          <w:rFonts w:ascii="Arial" w:hAnsi="Arial" w:cs="Arial"/>
          <w:sz w:val="20"/>
          <w:szCs w:val="20"/>
          <w:lang w:val="en-US"/>
        </w:rPr>
      </w:pPr>
      <w:r w:rsidRPr="003B56C6">
        <w:rPr>
          <w:rFonts w:ascii="Arial" w:hAnsi="Arial" w:cs="Arial"/>
          <w:sz w:val="18"/>
          <w:szCs w:val="18"/>
          <w:lang w:val="en-US"/>
        </w:rPr>
        <w:t xml:space="preserve">If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determines that there is a basis for the exclusion of a subcontractor, </w:t>
      </w:r>
      <w:r w:rsidR="00D7461F" w:rsidRPr="003B56C6">
        <w:rPr>
          <w:rFonts w:ascii="Arial" w:hAnsi="Arial" w:cs="Arial"/>
          <w:sz w:val="18"/>
          <w:szCs w:val="18"/>
          <w:lang w:val="en-US"/>
        </w:rPr>
        <w:t xml:space="preserve">the Purchaser </w:t>
      </w:r>
      <w:r w:rsidRPr="003B56C6">
        <w:rPr>
          <w:rFonts w:ascii="Arial" w:hAnsi="Arial" w:cs="Arial"/>
          <w:sz w:val="18"/>
          <w:szCs w:val="18"/>
          <w:lang w:val="en-US"/>
        </w:rPr>
        <w:t>ha</w:t>
      </w:r>
      <w:r w:rsidR="006B1742" w:rsidRPr="003B56C6">
        <w:rPr>
          <w:rFonts w:ascii="Arial" w:hAnsi="Arial" w:cs="Arial"/>
          <w:sz w:val="18"/>
          <w:szCs w:val="18"/>
          <w:lang w:val="en-US"/>
        </w:rPr>
        <w:t>s</w:t>
      </w:r>
      <w:r w:rsidR="00D7461F" w:rsidRPr="003B56C6">
        <w:rPr>
          <w:rFonts w:ascii="Arial" w:hAnsi="Arial" w:cs="Arial"/>
          <w:sz w:val="18"/>
          <w:szCs w:val="18"/>
          <w:lang w:val="en-US"/>
        </w:rPr>
        <w:t xml:space="preserve"> </w:t>
      </w:r>
      <w:r w:rsidRPr="003B56C6">
        <w:rPr>
          <w:rFonts w:ascii="Arial" w:hAnsi="Arial" w:cs="Arial"/>
          <w:sz w:val="18"/>
          <w:szCs w:val="18"/>
          <w:lang w:val="en-US"/>
        </w:rPr>
        <w:t>the right to request from the Contractor to replace the subcontractor within a reasonable period</w:t>
      </w:r>
      <w:r w:rsidR="00FD1F02" w:rsidRPr="003B56C6">
        <w:rPr>
          <w:rFonts w:ascii="Arial" w:hAnsi="Arial" w:cs="Arial"/>
          <w:sz w:val="18"/>
          <w:szCs w:val="18"/>
          <w:lang w:val="en-US"/>
        </w:rPr>
        <w:t>.</w:t>
      </w:r>
      <w:r w:rsidRPr="003B56C6">
        <w:rPr>
          <w:rFonts w:ascii="Arial" w:hAnsi="Arial" w:cs="Arial"/>
          <w:sz w:val="18"/>
          <w:szCs w:val="18"/>
          <w:lang w:val="en-US"/>
        </w:rPr>
        <w:t xml:space="preserve"> In exceptional cases, which need to be justified,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request the immediate replacement of the subcontractor upon receipt of the request for exclusion of the subcontractor. Reasons for excluding a subcontractor include, among other justified reasons, the reasons prescribed as grounds for terminating the Contract with the Contractor in accordance with the provisions of </w:t>
      </w:r>
      <w:r w:rsidR="000C3C07" w:rsidRPr="003B56C6">
        <w:rPr>
          <w:rFonts w:ascii="Arial" w:hAnsi="Arial" w:cs="Arial"/>
          <w:sz w:val="18"/>
          <w:szCs w:val="18"/>
          <w:lang w:val="en-US"/>
        </w:rPr>
        <w:t xml:space="preserve">this </w:t>
      </w:r>
      <w:r w:rsidR="00D52412" w:rsidRPr="003B56C6">
        <w:rPr>
          <w:rFonts w:ascii="Arial" w:hAnsi="Arial" w:cs="Arial"/>
          <w:sz w:val="18"/>
          <w:szCs w:val="18"/>
          <w:lang w:val="en-US"/>
        </w:rPr>
        <w:t>GTC</w:t>
      </w:r>
      <w:r w:rsidRPr="003B56C6">
        <w:rPr>
          <w:rFonts w:ascii="Arial" w:hAnsi="Arial" w:cs="Arial"/>
          <w:sz w:val="18"/>
          <w:szCs w:val="18"/>
          <w:lang w:val="en-US"/>
        </w:rPr>
        <w:t xml:space="preserve"> and the Contract.</w:t>
      </w:r>
    </w:p>
    <w:p w14:paraId="2F71A0D1" w14:textId="77777777" w:rsidR="00F74F56" w:rsidRPr="00BA6233" w:rsidRDefault="00F74F56" w:rsidP="00F74F56">
      <w:pPr>
        <w:pStyle w:val="NormalWeb"/>
        <w:spacing w:before="0" w:beforeAutospacing="0" w:after="0" w:afterAutospacing="0"/>
        <w:ind w:left="357"/>
        <w:rPr>
          <w:rFonts w:ascii="Arial" w:hAnsi="Arial" w:cs="Arial"/>
          <w:sz w:val="22"/>
          <w:szCs w:val="22"/>
          <w:lang w:val="en-US"/>
        </w:rPr>
      </w:pPr>
    </w:p>
    <w:p w14:paraId="35EE2A35" w14:textId="33F7CA02" w:rsidR="00EC18E2" w:rsidRPr="00BA6233" w:rsidRDefault="001D141A" w:rsidP="001D141A">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10. </w:t>
      </w:r>
      <w:r w:rsidR="00EC18E2" w:rsidRPr="00BA6233">
        <w:rPr>
          <w:rFonts w:ascii="Arial" w:hAnsi="Arial" w:cs="Arial"/>
          <w:b/>
          <w:bCs/>
          <w:sz w:val="22"/>
          <w:szCs w:val="22"/>
          <w:lang w:val="en-US"/>
        </w:rPr>
        <w:t>HANDOVER</w:t>
      </w:r>
      <w:r w:rsidR="002F1197" w:rsidRPr="00BA6233">
        <w:rPr>
          <w:rFonts w:ascii="Arial" w:hAnsi="Arial" w:cs="Arial"/>
          <w:b/>
          <w:bCs/>
          <w:sz w:val="22"/>
          <w:szCs w:val="22"/>
          <w:lang w:val="en-US"/>
        </w:rPr>
        <w:t xml:space="preserve"> AND ACCEPTANCE</w:t>
      </w:r>
    </w:p>
    <w:p w14:paraId="4256AB6A" w14:textId="77777777" w:rsidR="001D141A" w:rsidRPr="00BA6233" w:rsidRDefault="001D141A" w:rsidP="001D141A">
      <w:pPr>
        <w:pStyle w:val="NormalWeb"/>
        <w:spacing w:before="0" w:beforeAutospacing="0" w:after="0" w:afterAutospacing="0"/>
        <w:rPr>
          <w:rFonts w:ascii="Arial" w:hAnsi="Arial" w:cs="Arial"/>
          <w:b/>
          <w:bCs/>
          <w:sz w:val="20"/>
          <w:szCs w:val="20"/>
          <w:lang w:val="en-US"/>
        </w:rPr>
      </w:pPr>
    </w:p>
    <w:p w14:paraId="0CD604C8" w14:textId="58EECA96"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The Contractor is obliged to immediately notify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of the completed Service/Works upon the total completion of the Services/Works, or upon the completion of a specific phase or part of the Services/Works in accordance with the Contract.</w:t>
      </w:r>
    </w:p>
    <w:p w14:paraId="5A954ED6" w14:textId="77777777" w:rsidR="00F74F56" w:rsidRPr="003B56C6" w:rsidRDefault="00F74F56" w:rsidP="00591002">
      <w:pPr>
        <w:pStyle w:val="NormalWeb"/>
        <w:spacing w:before="0" w:beforeAutospacing="0" w:after="0" w:afterAutospacing="0"/>
        <w:ind w:left="360"/>
        <w:rPr>
          <w:rFonts w:ascii="Arial" w:hAnsi="Arial" w:cs="Arial"/>
          <w:sz w:val="18"/>
          <w:szCs w:val="18"/>
          <w:lang w:val="en-US"/>
        </w:rPr>
      </w:pPr>
    </w:p>
    <w:p w14:paraId="098211C0" w14:textId="7A2E3A70"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Upon receipt of the aforementioned notice, the contracting parties shall initiate the handover procedure in the presence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's Supervisor (and, if necessary, other responsible persons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and the authorized representative of the Contractor. In the event that no deficiencies are identified during the handover, the authorized representatives of the contracting parties shall draft and mutually sign a Handover </w:t>
      </w:r>
      <w:r w:rsidR="00D04A2C" w:rsidRPr="003B56C6">
        <w:rPr>
          <w:rFonts w:ascii="Arial" w:hAnsi="Arial" w:cs="Arial"/>
          <w:sz w:val="18"/>
          <w:szCs w:val="18"/>
          <w:lang w:val="en-US"/>
        </w:rPr>
        <w:t>Minutes</w:t>
      </w:r>
      <w:r w:rsidRPr="003B56C6">
        <w:rPr>
          <w:rFonts w:ascii="Arial" w:hAnsi="Arial" w:cs="Arial"/>
          <w:sz w:val="18"/>
          <w:szCs w:val="18"/>
          <w:lang w:val="en-US"/>
        </w:rPr>
        <w:t xml:space="preserve"> of the Services/Works.</w:t>
      </w:r>
    </w:p>
    <w:p w14:paraId="436A2F9E" w14:textId="77777777" w:rsidR="0003109A" w:rsidRPr="003B56C6" w:rsidRDefault="0003109A" w:rsidP="00591002">
      <w:pPr>
        <w:pStyle w:val="NormalWeb"/>
        <w:spacing w:before="0" w:beforeAutospacing="0" w:after="0" w:afterAutospacing="0"/>
        <w:rPr>
          <w:rFonts w:ascii="Arial" w:hAnsi="Arial" w:cs="Arial"/>
          <w:sz w:val="18"/>
          <w:szCs w:val="18"/>
          <w:lang w:val="en-US"/>
        </w:rPr>
      </w:pPr>
    </w:p>
    <w:p w14:paraId="5DEFA2DA" w14:textId="338F4871"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From the moment of mutual signing of the Handover </w:t>
      </w:r>
      <w:r w:rsidR="00D04A2C" w:rsidRPr="003B56C6">
        <w:rPr>
          <w:rFonts w:ascii="Arial" w:hAnsi="Arial" w:cs="Arial"/>
          <w:sz w:val="18"/>
          <w:szCs w:val="18"/>
          <w:lang w:val="en-US"/>
        </w:rPr>
        <w:t>Minutes</w:t>
      </w:r>
      <w:r w:rsidRPr="003B56C6">
        <w:rPr>
          <w:rFonts w:ascii="Arial" w:hAnsi="Arial" w:cs="Arial"/>
          <w:sz w:val="18"/>
          <w:szCs w:val="18"/>
          <w:lang w:val="en-US"/>
        </w:rPr>
        <w:t xml:space="preserve"> of the Services/Works, the deadlines for payment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commence.</w:t>
      </w:r>
    </w:p>
    <w:p w14:paraId="0519E04F" w14:textId="77777777" w:rsidR="00F74F56" w:rsidRPr="003B56C6" w:rsidRDefault="00F74F56" w:rsidP="00591002">
      <w:pPr>
        <w:pStyle w:val="NormalWeb"/>
        <w:spacing w:before="0" w:beforeAutospacing="0" w:after="0" w:afterAutospacing="0"/>
        <w:ind w:left="720"/>
        <w:rPr>
          <w:rFonts w:ascii="Arial" w:hAnsi="Arial" w:cs="Arial"/>
          <w:sz w:val="18"/>
          <w:szCs w:val="18"/>
          <w:lang w:val="en-US"/>
        </w:rPr>
      </w:pPr>
    </w:p>
    <w:p w14:paraId="4D477690" w14:textId="3FFDAC4C"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If deficiencies are identified during the handover, the Services/Works will not be handed over. In such a case, the authorized representatives of the contracting parties shall draft and sign a separate </w:t>
      </w:r>
      <w:r w:rsidR="00D04A2C" w:rsidRPr="003B56C6">
        <w:rPr>
          <w:rFonts w:ascii="Arial" w:hAnsi="Arial" w:cs="Arial"/>
          <w:sz w:val="18"/>
          <w:szCs w:val="18"/>
          <w:lang w:val="en-US"/>
        </w:rPr>
        <w:t>Minutes</w:t>
      </w:r>
      <w:r w:rsidRPr="003B56C6">
        <w:rPr>
          <w:rFonts w:ascii="Arial" w:hAnsi="Arial" w:cs="Arial"/>
          <w:sz w:val="18"/>
          <w:szCs w:val="18"/>
          <w:lang w:val="en-US"/>
        </w:rPr>
        <w:t xml:space="preserve"> in which the nature of the identified deficiencies will be determined and a deadline for their rectification will be set. This deadline shall be considered a </w:t>
      </w:r>
      <w:r w:rsidR="005A0366" w:rsidRPr="003B56C6">
        <w:rPr>
          <w:rFonts w:ascii="Arial" w:hAnsi="Arial" w:cs="Arial"/>
          <w:sz w:val="18"/>
          <w:szCs w:val="18"/>
          <w:lang w:val="en-US"/>
        </w:rPr>
        <w:t xml:space="preserve">subsequent appropriate </w:t>
      </w:r>
      <w:r w:rsidRPr="003B56C6">
        <w:rPr>
          <w:rFonts w:ascii="Arial" w:hAnsi="Arial" w:cs="Arial"/>
          <w:sz w:val="18"/>
          <w:szCs w:val="18"/>
          <w:lang w:val="en-US"/>
        </w:rPr>
        <w:t>period for the execution of the Services/Works.</w:t>
      </w:r>
    </w:p>
    <w:p w14:paraId="554419D6"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499C4555" w14:textId="64D4D173"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The Contractor is obliged to immediately proceed with the rectification of the identified deficiencies. If the Contractor exceeds the originally agreed deadlines for the execution of the Services/Works due to the rectification of deficiencies, </w:t>
      </w:r>
      <w:r w:rsidR="00FD1F02" w:rsidRPr="003B56C6">
        <w:rPr>
          <w:rFonts w:ascii="Arial" w:hAnsi="Arial" w:cs="Arial"/>
          <w:sz w:val="18"/>
          <w:szCs w:val="18"/>
          <w:lang w:val="en-US"/>
        </w:rPr>
        <w:t>they</w:t>
      </w:r>
      <w:r w:rsidRPr="003B56C6">
        <w:rPr>
          <w:rFonts w:ascii="Arial" w:hAnsi="Arial" w:cs="Arial"/>
          <w:sz w:val="18"/>
          <w:szCs w:val="18"/>
          <w:lang w:val="en-US"/>
        </w:rPr>
        <w:t xml:space="preserve"> shall be obliged to pay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the amount of the contractual penalty for the delay period, in accordance with the provisions of </w:t>
      </w:r>
      <w:r w:rsidR="000C3C07" w:rsidRPr="003B56C6">
        <w:rPr>
          <w:rFonts w:ascii="Arial" w:hAnsi="Arial" w:cs="Arial"/>
          <w:sz w:val="18"/>
          <w:szCs w:val="18"/>
          <w:lang w:val="en-US"/>
        </w:rPr>
        <w:t xml:space="preserve">this </w:t>
      </w:r>
      <w:r w:rsidR="00D52412" w:rsidRPr="003B56C6">
        <w:rPr>
          <w:rFonts w:ascii="Arial" w:hAnsi="Arial" w:cs="Arial"/>
          <w:sz w:val="18"/>
          <w:szCs w:val="18"/>
          <w:lang w:val="en-US"/>
        </w:rPr>
        <w:t>GTC</w:t>
      </w:r>
      <w:r w:rsidRPr="003B56C6">
        <w:rPr>
          <w:rFonts w:ascii="Arial" w:hAnsi="Arial" w:cs="Arial"/>
          <w:sz w:val="18"/>
          <w:szCs w:val="18"/>
          <w:lang w:val="en-US"/>
        </w:rPr>
        <w:t>.</w:t>
      </w:r>
    </w:p>
    <w:p w14:paraId="0406EA71"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0B1CB19D" w14:textId="2270DC15"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If the Contractor does not rectify the identified deficiencies within the deadline specified in the separate </w:t>
      </w:r>
      <w:r w:rsidR="00D04A2C" w:rsidRPr="003B56C6">
        <w:rPr>
          <w:rFonts w:ascii="Arial" w:hAnsi="Arial" w:cs="Arial"/>
          <w:sz w:val="18"/>
          <w:szCs w:val="18"/>
          <w:lang w:val="en-US"/>
        </w:rPr>
        <w:t>Minutes</w:t>
      </w:r>
      <w:r w:rsidRPr="003B56C6">
        <w:rPr>
          <w:rFonts w:ascii="Arial" w:hAnsi="Arial" w:cs="Arial"/>
          <w:sz w:val="18"/>
          <w:szCs w:val="18"/>
          <w:lang w:val="en-US"/>
        </w:rPr>
        <w:t xml:space="preserve">,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rectify the deficiencies </w:t>
      </w:r>
      <w:r w:rsidR="00FD1F02" w:rsidRPr="003B56C6">
        <w:rPr>
          <w:rFonts w:ascii="Arial" w:hAnsi="Arial" w:cs="Arial"/>
          <w:sz w:val="18"/>
          <w:szCs w:val="18"/>
          <w:lang w:val="en-US"/>
        </w:rPr>
        <w:t>themselves</w:t>
      </w:r>
      <w:r w:rsidRPr="003B56C6">
        <w:rPr>
          <w:rFonts w:ascii="Arial" w:hAnsi="Arial" w:cs="Arial"/>
          <w:sz w:val="18"/>
          <w:szCs w:val="18"/>
          <w:lang w:val="en-US"/>
        </w:rPr>
        <w:t xml:space="preserve"> or to engage a third party for the rectification of the deficiencies at the risk and expense of the Contractor, or </w:t>
      </w:r>
      <w:r w:rsidR="000A54C8" w:rsidRPr="003B56C6">
        <w:rPr>
          <w:rFonts w:ascii="Arial" w:hAnsi="Arial" w:cs="Arial"/>
          <w:sz w:val="18"/>
          <w:szCs w:val="18"/>
          <w:lang w:val="en-US"/>
        </w:rPr>
        <w:t xml:space="preserve">they </w:t>
      </w:r>
      <w:r w:rsidRPr="003B56C6">
        <w:rPr>
          <w:rFonts w:ascii="Arial" w:hAnsi="Arial" w:cs="Arial"/>
          <w:sz w:val="18"/>
          <w:szCs w:val="18"/>
          <w:lang w:val="en-US"/>
        </w:rPr>
        <w:t xml:space="preserve">may terminate the Contract. In the previously described case of deficiency rectification,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shall pay the Contractor the price of the Services/Works reduced by the value of the work and materials invested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in rectifying the identified deficiencies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rectifies the deficiencies </w:t>
      </w:r>
      <w:r w:rsidR="000A54C8" w:rsidRPr="003B56C6">
        <w:rPr>
          <w:rFonts w:ascii="Arial" w:hAnsi="Arial" w:cs="Arial"/>
          <w:sz w:val="18"/>
          <w:szCs w:val="18"/>
          <w:lang w:val="en-US"/>
        </w:rPr>
        <w:t>themselves</w:t>
      </w:r>
      <w:r w:rsidRPr="003B56C6">
        <w:rPr>
          <w:rFonts w:ascii="Arial" w:hAnsi="Arial" w:cs="Arial"/>
          <w:sz w:val="18"/>
          <w:szCs w:val="18"/>
          <w:lang w:val="en-US"/>
        </w:rPr>
        <w:t xml:space="preserve">, or reduced by the cost incurred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towards a third party for rectifying the identified deficiencies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engages a third party for rectifying the deficiencies.</w:t>
      </w:r>
    </w:p>
    <w:p w14:paraId="2FD096B8"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495326A8" w14:textId="1E3ED062" w:rsidR="00F74F56" w:rsidRPr="003B56C6" w:rsidRDefault="00EC18E2" w:rsidP="00591002">
      <w:pPr>
        <w:pStyle w:val="NormalWeb"/>
        <w:numPr>
          <w:ilvl w:val="0"/>
          <w:numId w:val="13"/>
        </w:numPr>
        <w:spacing w:before="0" w:beforeAutospacing="0" w:after="0" w:afterAutospacing="0"/>
        <w:rPr>
          <w:rFonts w:ascii="Arial" w:hAnsi="Arial" w:cs="Arial"/>
          <w:sz w:val="22"/>
          <w:szCs w:val="22"/>
          <w:lang w:val="en-US"/>
        </w:rPr>
      </w:pPr>
      <w:r w:rsidRPr="003B56C6">
        <w:rPr>
          <w:rFonts w:ascii="Arial" w:hAnsi="Arial" w:cs="Arial"/>
          <w:sz w:val="18"/>
          <w:szCs w:val="18"/>
          <w:lang w:val="en-US"/>
        </w:rPr>
        <w:t xml:space="preserve">In addition to the request for rectification of deficiencies,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demand compensation from the Contractor for the damage suffered due to these deficiencies.</w:t>
      </w:r>
    </w:p>
    <w:p w14:paraId="659F89AA" w14:textId="77777777" w:rsidR="00F74F56" w:rsidRPr="00BA6233" w:rsidRDefault="00F74F56" w:rsidP="00F74F56">
      <w:pPr>
        <w:pStyle w:val="NormalWeb"/>
        <w:spacing w:before="0" w:beforeAutospacing="0" w:after="0" w:afterAutospacing="0"/>
        <w:rPr>
          <w:rFonts w:ascii="Arial" w:hAnsi="Arial" w:cs="Arial"/>
          <w:lang w:val="en-US"/>
        </w:rPr>
      </w:pPr>
    </w:p>
    <w:p w14:paraId="3FC0D215" w14:textId="6679E05C" w:rsidR="00F74F56" w:rsidRPr="00BA6233" w:rsidRDefault="00EC18E2"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11. RISK OF ACCIDENTAL</w:t>
      </w:r>
      <w:r w:rsidR="002F1197" w:rsidRPr="00BA6233">
        <w:rPr>
          <w:rFonts w:ascii="Arial" w:hAnsi="Arial" w:cs="Arial"/>
          <w:b/>
          <w:bCs/>
          <w:sz w:val="22"/>
          <w:szCs w:val="22"/>
          <w:lang w:val="en-US"/>
        </w:rPr>
        <w:t xml:space="preserve"> DAMAGE OR DESTRUCTION</w:t>
      </w:r>
      <w:r w:rsidR="00D7461F">
        <w:rPr>
          <w:rFonts w:ascii="Arial" w:hAnsi="Arial" w:cs="Arial"/>
          <w:b/>
          <w:bCs/>
          <w:sz w:val="22"/>
          <w:szCs w:val="22"/>
          <w:lang w:val="en-US"/>
        </w:rPr>
        <w:t xml:space="preserve"> AND OWNERSHIP</w:t>
      </w:r>
    </w:p>
    <w:p w14:paraId="6A2D6EE2" w14:textId="77777777" w:rsidR="00F74F56" w:rsidRPr="00BA6233" w:rsidRDefault="00F74F56" w:rsidP="00F74F56">
      <w:pPr>
        <w:pStyle w:val="NormalWeb"/>
        <w:spacing w:before="0" w:beforeAutospacing="0" w:after="0" w:afterAutospacing="0"/>
        <w:rPr>
          <w:rFonts w:ascii="Arial" w:hAnsi="Arial" w:cs="Arial"/>
          <w:b/>
          <w:bCs/>
          <w:sz w:val="22"/>
          <w:szCs w:val="22"/>
          <w:lang w:val="en-US"/>
        </w:rPr>
      </w:pPr>
    </w:p>
    <w:p w14:paraId="2E0F8532" w14:textId="2DA9CC37" w:rsidR="00F74F56" w:rsidRPr="003B56C6" w:rsidRDefault="00EC18E2" w:rsidP="00D202FD">
      <w:pPr>
        <w:pStyle w:val="NormalWeb"/>
        <w:spacing w:before="0" w:beforeAutospacing="0" w:after="0" w:afterAutospacing="0"/>
        <w:ind w:left="357"/>
        <w:rPr>
          <w:rFonts w:ascii="Arial" w:hAnsi="Arial" w:cs="Arial"/>
          <w:sz w:val="18"/>
          <w:szCs w:val="18"/>
          <w:lang w:val="en-US"/>
        </w:rPr>
      </w:pPr>
      <w:r w:rsidRPr="003B56C6">
        <w:rPr>
          <w:rFonts w:ascii="Arial" w:hAnsi="Arial" w:cs="Arial"/>
          <w:sz w:val="18"/>
          <w:szCs w:val="18"/>
          <w:lang w:val="en-US"/>
        </w:rPr>
        <w:t xml:space="preserve">The risk and consequences of accidental loss </w:t>
      </w:r>
      <w:r w:rsidR="00D7461F" w:rsidRPr="003B56C6">
        <w:rPr>
          <w:rFonts w:ascii="Arial" w:hAnsi="Arial" w:cs="Arial"/>
          <w:sz w:val="18"/>
          <w:szCs w:val="18"/>
          <w:lang w:val="en-US"/>
        </w:rPr>
        <w:t xml:space="preserve">of </w:t>
      </w:r>
      <w:r w:rsidRPr="003B56C6">
        <w:rPr>
          <w:rFonts w:ascii="Arial" w:hAnsi="Arial" w:cs="Arial"/>
          <w:sz w:val="18"/>
          <w:szCs w:val="18"/>
          <w:lang w:val="en-US"/>
        </w:rPr>
        <w:t xml:space="preserve">or damage </w:t>
      </w:r>
      <w:r w:rsidRPr="003B56C6">
        <w:rPr>
          <w:rFonts w:ascii="Arial" w:hAnsi="Arial" w:cs="Arial"/>
          <w:sz w:val="18"/>
          <w:szCs w:val="18"/>
        </w:rPr>
        <w:t>to</w:t>
      </w:r>
      <w:r w:rsidRPr="003B56C6">
        <w:rPr>
          <w:rFonts w:ascii="Arial" w:hAnsi="Arial" w:cs="Arial"/>
          <w:sz w:val="18"/>
          <w:szCs w:val="18"/>
          <w:lang w:val="en-US"/>
        </w:rPr>
        <w:t xml:space="preserve"> the equipment and materials that the Contractor must deliver to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within the Services/Works </w:t>
      </w:r>
      <w:r w:rsidRPr="003B56C6">
        <w:rPr>
          <w:rFonts w:ascii="Arial" w:hAnsi="Arial" w:cs="Arial"/>
          <w:color w:val="000000" w:themeColor="text1"/>
          <w:sz w:val="18"/>
          <w:szCs w:val="18"/>
        </w:rPr>
        <w:t xml:space="preserve">(as well as to the equipment and materials handed over or provided by the </w:t>
      </w:r>
      <w:r w:rsidR="004267B3" w:rsidRPr="003B56C6">
        <w:rPr>
          <w:rFonts w:ascii="Arial" w:hAnsi="Arial" w:cs="Arial"/>
          <w:color w:val="000000" w:themeColor="text1"/>
          <w:sz w:val="18"/>
          <w:szCs w:val="18"/>
        </w:rPr>
        <w:t>Purchaser</w:t>
      </w:r>
      <w:r w:rsidRPr="003B56C6">
        <w:rPr>
          <w:rFonts w:ascii="Arial" w:hAnsi="Arial" w:cs="Arial"/>
          <w:color w:val="000000" w:themeColor="text1"/>
          <w:sz w:val="18"/>
          <w:szCs w:val="18"/>
        </w:rPr>
        <w:t xml:space="preserve"> for the execution of the Services/Works) </w:t>
      </w:r>
      <w:r w:rsidRPr="003B56C6">
        <w:rPr>
          <w:rFonts w:ascii="Arial" w:hAnsi="Arial" w:cs="Arial"/>
          <w:sz w:val="18"/>
          <w:szCs w:val="18"/>
          <w:lang w:val="en-US"/>
        </w:rPr>
        <w:t xml:space="preserve">and </w:t>
      </w:r>
      <w:r w:rsidRPr="003B56C6">
        <w:rPr>
          <w:rFonts w:ascii="Arial" w:hAnsi="Arial" w:cs="Arial"/>
          <w:sz w:val="18"/>
          <w:szCs w:val="18"/>
        </w:rPr>
        <w:t>to</w:t>
      </w:r>
      <w:r w:rsidRPr="003B56C6">
        <w:rPr>
          <w:rFonts w:ascii="Arial" w:hAnsi="Arial" w:cs="Arial"/>
          <w:sz w:val="18"/>
          <w:szCs w:val="18"/>
          <w:lang w:val="en-US"/>
        </w:rPr>
        <w:t xml:space="preserve"> the completed Services/Works (or their part when the Services/Works are performed in phases/parts), until the moment of successfully completed handover of the Services/Works, shall be borne by the Contractor.</w:t>
      </w:r>
    </w:p>
    <w:p w14:paraId="5A6518C7" w14:textId="77777777" w:rsidR="00400484" w:rsidRPr="003B56C6" w:rsidRDefault="00400484" w:rsidP="00D202FD">
      <w:pPr>
        <w:pStyle w:val="NormalWeb"/>
        <w:spacing w:before="0" w:beforeAutospacing="0" w:after="0" w:afterAutospacing="0"/>
        <w:ind w:left="357"/>
        <w:rPr>
          <w:rFonts w:ascii="Arial" w:hAnsi="Arial" w:cs="Arial"/>
          <w:sz w:val="18"/>
          <w:szCs w:val="18"/>
          <w:lang w:val="en-US"/>
        </w:rPr>
      </w:pPr>
    </w:p>
    <w:p w14:paraId="350D5B67" w14:textId="3CFAA9B7" w:rsidR="00E1090A" w:rsidRPr="003B56C6" w:rsidRDefault="00E1090A" w:rsidP="00D202FD">
      <w:pPr>
        <w:pStyle w:val="NormalWeb"/>
        <w:spacing w:before="0" w:beforeAutospacing="0" w:after="0" w:afterAutospacing="0"/>
        <w:ind w:left="357"/>
        <w:rPr>
          <w:rFonts w:ascii="Arial" w:hAnsi="Arial" w:cs="Arial"/>
          <w:sz w:val="22"/>
          <w:szCs w:val="22"/>
          <w:lang w:val="en-US"/>
        </w:rPr>
      </w:pPr>
      <w:r w:rsidRPr="003B56C6">
        <w:rPr>
          <w:rFonts w:ascii="Arial" w:hAnsi="Arial" w:cs="Arial"/>
          <w:sz w:val="18"/>
          <w:szCs w:val="18"/>
          <w:lang w:val="en-US"/>
        </w:rPr>
        <w:t xml:space="preserve">If the subject of the </w:t>
      </w:r>
      <w:r w:rsidR="006E109E" w:rsidRPr="003B56C6">
        <w:rPr>
          <w:rFonts w:ascii="Arial" w:hAnsi="Arial" w:cs="Arial"/>
          <w:sz w:val="18"/>
          <w:szCs w:val="18"/>
          <w:lang w:val="en-US"/>
        </w:rPr>
        <w:t>C</w:t>
      </w:r>
      <w:r w:rsidRPr="003B56C6">
        <w:rPr>
          <w:rFonts w:ascii="Arial" w:hAnsi="Arial" w:cs="Arial"/>
          <w:sz w:val="18"/>
          <w:szCs w:val="18"/>
          <w:lang w:val="en-US"/>
        </w:rPr>
        <w:t>ontract is the delivery and/or installation of certain goods, materials and/or equipment, ownership of the same is transferred to the Purchaser upon handover of the Services/Works</w:t>
      </w:r>
      <w:r w:rsidR="00400484" w:rsidRPr="003B56C6">
        <w:rPr>
          <w:rFonts w:ascii="Arial" w:hAnsi="Arial" w:cs="Arial"/>
          <w:sz w:val="18"/>
          <w:szCs w:val="18"/>
          <w:lang w:val="en-US"/>
        </w:rPr>
        <w:t xml:space="preserve"> </w:t>
      </w:r>
      <w:r w:rsidR="00620611" w:rsidRPr="003B56C6">
        <w:rPr>
          <w:rFonts w:ascii="Arial" w:hAnsi="Arial" w:cs="Arial"/>
          <w:sz w:val="18"/>
          <w:szCs w:val="18"/>
          <w:lang w:val="en-US"/>
        </w:rPr>
        <w:t xml:space="preserve">as part of </w:t>
      </w:r>
      <w:r w:rsidR="006D3D6F" w:rsidRPr="003B56C6">
        <w:rPr>
          <w:rFonts w:ascii="Arial" w:hAnsi="Arial" w:cs="Arial"/>
          <w:sz w:val="18"/>
          <w:szCs w:val="18"/>
          <w:lang w:val="en-US"/>
        </w:rPr>
        <w:t>which the same are delivered and/or installed</w:t>
      </w:r>
      <w:r w:rsidRPr="003B56C6">
        <w:rPr>
          <w:rFonts w:ascii="Arial" w:hAnsi="Arial" w:cs="Arial"/>
          <w:sz w:val="18"/>
          <w:szCs w:val="18"/>
          <w:lang w:val="en-US"/>
        </w:rPr>
        <w:t>, and if the Services/Works are performed in phases/parts then when confirming that the phase/part has been completed.</w:t>
      </w:r>
    </w:p>
    <w:p w14:paraId="699B31AB" w14:textId="77777777" w:rsidR="00E1090A" w:rsidRPr="00400484" w:rsidRDefault="00E1090A" w:rsidP="00F74F56">
      <w:pPr>
        <w:pStyle w:val="NormalWeb"/>
        <w:spacing w:before="0" w:beforeAutospacing="0" w:after="0" w:afterAutospacing="0"/>
        <w:rPr>
          <w:rFonts w:ascii="Arial" w:hAnsi="Arial" w:cs="Arial"/>
          <w:sz w:val="20"/>
          <w:szCs w:val="20"/>
        </w:rPr>
      </w:pPr>
    </w:p>
    <w:p w14:paraId="382350A0" w14:textId="1B32C49F" w:rsidR="00EC18E2" w:rsidRPr="00BA6233" w:rsidRDefault="00F74F56"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12. </w:t>
      </w:r>
      <w:r w:rsidR="002F1197" w:rsidRPr="00BA6233">
        <w:rPr>
          <w:rFonts w:ascii="Arial" w:hAnsi="Arial" w:cs="Arial"/>
          <w:b/>
          <w:bCs/>
          <w:sz w:val="22"/>
          <w:szCs w:val="22"/>
          <w:lang w:val="en-US"/>
        </w:rPr>
        <w:t>STATEMENT OF THE QUALITY OF THE PERFORMED SERVICES</w:t>
      </w:r>
    </w:p>
    <w:p w14:paraId="4162ABEA" w14:textId="77777777" w:rsidR="00F74F56" w:rsidRPr="00BA6233" w:rsidRDefault="00F74F56" w:rsidP="00F74F56">
      <w:pPr>
        <w:pStyle w:val="NormalWeb"/>
        <w:spacing w:before="0" w:beforeAutospacing="0" w:after="0" w:afterAutospacing="0"/>
        <w:rPr>
          <w:rFonts w:ascii="Arial" w:hAnsi="Arial" w:cs="Arial"/>
          <w:b/>
          <w:bCs/>
          <w:sz w:val="22"/>
          <w:szCs w:val="22"/>
          <w:lang w:val="en-US"/>
        </w:rPr>
      </w:pPr>
    </w:p>
    <w:p w14:paraId="5B34D133" w14:textId="5EB7C3C1" w:rsidR="00F74F56"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guarantees/warrants that the Services/Works subject to the Contract will be performed with the diligence of a </w:t>
      </w:r>
      <w:r w:rsidR="000A54C8" w:rsidRPr="003B56C6">
        <w:rPr>
          <w:rFonts w:ascii="Arial" w:hAnsi="Arial" w:cs="Arial"/>
          <w:sz w:val="18"/>
          <w:szCs w:val="18"/>
          <w:lang w:val="en-US"/>
        </w:rPr>
        <w:t xml:space="preserve">prudent </w:t>
      </w:r>
      <w:r w:rsidRPr="003B56C6">
        <w:rPr>
          <w:rFonts w:ascii="Arial" w:hAnsi="Arial" w:cs="Arial"/>
          <w:sz w:val="18"/>
          <w:szCs w:val="18"/>
          <w:lang w:val="en-US"/>
        </w:rPr>
        <w:t xml:space="preserve">professional, </w:t>
      </w:r>
      <w:r w:rsidR="002F1197" w:rsidRPr="003B56C6">
        <w:rPr>
          <w:rFonts w:ascii="Arial" w:hAnsi="Arial" w:cs="Arial"/>
          <w:sz w:val="18"/>
          <w:szCs w:val="18"/>
          <w:lang w:val="en-US"/>
        </w:rPr>
        <w:t xml:space="preserve">applying, </w:t>
      </w:r>
      <w:r w:rsidRPr="003B56C6">
        <w:rPr>
          <w:rFonts w:ascii="Arial" w:hAnsi="Arial" w:cs="Arial"/>
          <w:sz w:val="18"/>
          <w:szCs w:val="18"/>
          <w:lang w:val="en-US"/>
        </w:rPr>
        <w:t>and adhering to all relevant standards and professional rules, as well as applicable regulations for the contracted type of Services/Works.</w:t>
      </w:r>
    </w:p>
    <w:p w14:paraId="315546A7" w14:textId="77777777" w:rsidR="00F74F56" w:rsidRPr="003B56C6" w:rsidRDefault="00F74F56" w:rsidP="00F74F56">
      <w:pPr>
        <w:pStyle w:val="NormalWeb"/>
        <w:spacing w:before="0" w:beforeAutospacing="0" w:after="0" w:afterAutospacing="0"/>
        <w:rPr>
          <w:rFonts w:ascii="Arial" w:hAnsi="Arial" w:cs="Arial"/>
          <w:sz w:val="18"/>
          <w:szCs w:val="18"/>
          <w:lang w:val="en-US"/>
        </w:rPr>
      </w:pPr>
    </w:p>
    <w:p w14:paraId="43300911" w14:textId="1D2F9102" w:rsidR="00EC18E2" w:rsidRPr="003B56C6" w:rsidRDefault="00EC18E2" w:rsidP="00B2504F">
      <w:pPr>
        <w:pStyle w:val="NormalWeb"/>
        <w:numPr>
          <w:ilvl w:val="0"/>
          <w:numId w:val="14"/>
        </w:numPr>
        <w:spacing w:before="0" w:beforeAutospacing="0" w:after="0" w:afterAutospacing="0"/>
        <w:ind w:left="714" w:hanging="357"/>
        <w:jc w:val="both"/>
        <w:rPr>
          <w:rFonts w:ascii="Arial" w:hAnsi="Arial" w:cs="Arial"/>
          <w:sz w:val="18"/>
          <w:szCs w:val="18"/>
          <w:lang w:val="en-US"/>
        </w:rPr>
      </w:pPr>
      <w:r w:rsidRPr="003B56C6">
        <w:rPr>
          <w:rFonts w:ascii="Arial" w:hAnsi="Arial" w:cs="Arial"/>
          <w:sz w:val="18"/>
          <w:szCs w:val="18"/>
          <w:lang w:val="en-US"/>
        </w:rPr>
        <w:t>Unless otherwise stipulated by the Contract, the Contractor's liability for visible and hidden defects in the performed Services/Works shall be determined in accordance with the relevant provisions of the Croatian</w:t>
      </w:r>
      <w:r w:rsidR="008103F4" w:rsidRPr="003B56C6">
        <w:rPr>
          <w:rFonts w:ascii="Arial" w:hAnsi="Arial" w:cs="Arial"/>
          <w:sz w:val="18"/>
          <w:szCs w:val="18"/>
          <w:lang w:val="en-US"/>
        </w:rPr>
        <w:t xml:space="preserve"> Civil Obligations Act</w:t>
      </w:r>
      <w:r w:rsidRPr="003B56C6">
        <w:rPr>
          <w:rFonts w:ascii="Arial" w:hAnsi="Arial" w:cs="Arial"/>
          <w:sz w:val="18"/>
          <w:szCs w:val="18"/>
          <w:lang w:val="en-US"/>
        </w:rPr>
        <w:t>.</w:t>
      </w:r>
    </w:p>
    <w:p w14:paraId="02881A1C" w14:textId="77777777" w:rsidR="00F74F56" w:rsidRPr="003B56C6" w:rsidRDefault="00F74F56" w:rsidP="00F74F56">
      <w:pPr>
        <w:pStyle w:val="NormalWeb"/>
        <w:spacing w:before="0" w:beforeAutospacing="0" w:after="0" w:afterAutospacing="0"/>
        <w:rPr>
          <w:rFonts w:ascii="Arial" w:hAnsi="Arial" w:cs="Arial"/>
          <w:sz w:val="18"/>
          <w:szCs w:val="18"/>
          <w:lang w:val="en-US"/>
        </w:rPr>
      </w:pPr>
    </w:p>
    <w:p w14:paraId="24D8AD90" w14:textId="0B4502DE" w:rsidR="00EC18E2"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In addition, the Contractor's liability for construction defects concerning the fulfillment of legally prescribed essential requirements for the building and defects of the land on which the building is erected shall be determined in accordance with the provisions of the Croatian </w:t>
      </w:r>
      <w:r w:rsidR="006B7B0F" w:rsidRPr="003B56C6">
        <w:rPr>
          <w:rFonts w:ascii="Arial" w:hAnsi="Arial" w:cs="Arial"/>
          <w:sz w:val="18"/>
          <w:szCs w:val="18"/>
          <w:lang w:val="en-US"/>
        </w:rPr>
        <w:t>Civil Obligations Act</w:t>
      </w:r>
      <w:r w:rsidRPr="003B56C6">
        <w:rPr>
          <w:rFonts w:ascii="Arial" w:hAnsi="Arial" w:cs="Arial"/>
          <w:sz w:val="18"/>
          <w:szCs w:val="18"/>
          <w:lang w:val="en-US"/>
        </w:rPr>
        <w:t>, and such liability cannot be excluded or limited by the Contract.</w:t>
      </w:r>
    </w:p>
    <w:p w14:paraId="210659E1"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278745BB" w14:textId="77777777" w:rsidR="00EC18E2"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If the statutory deadlines are longer than those defined by the Contract, the statutory deadlines shall apply.</w:t>
      </w:r>
    </w:p>
    <w:p w14:paraId="2AE800ED"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0B8AD74D" w14:textId="3E668EAF" w:rsidR="00EC18E2"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is obliged, upon the first written request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to rectify at </w:t>
      </w:r>
      <w:r w:rsidR="0014540E" w:rsidRPr="003B56C6">
        <w:rPr>
          <w:rFonts w:ascii="Arial" w:hAnsi="Arial" w:cs="Arial"/>
          <w:sz w:val="18"/>
          <w:szCs w:val="18"/>
          <w:lang w:val="en-US"/>
        </w:rPr>
        <w:t>their</w:t>
      </w:r>
      <w:r w:rsidRPr="003B56C6">
        <w:rPr>
          <w:rFonts w:ascii="Arial" w:hAnsi="Arial" w:cs="Arial"/>
          <w:sz w:val="18"/>
          <w:szCs w:val="18"/>
          <w:lang w:val="en-US"/>
        </w:rPr>
        <w:t xml:space="preserve"> own expense and risk all defects arising from </w:t>
      </w:r>
      <w:r w:rsidR="000A54C8" w:rsidRPr="003B56C6">
        <w:rPr>
          <w:rFonts w:ascii="Arial" w:hAnsi="Arial" w:cs="Arial"/>
          <w:sz w:val="18"/>
          <w:szCs w:val="18"/>
          <w:lang w:val="en-US"/>
        </w:rPr>
        <w:t xml:space="preserve">their </w:t>
      </w:r>
      <w:r w:rsidRPr="003B56C6">
        <w:rPr>
          <w:rFonts w:ascii="Arial" w:hAnsi="Arial" w:cs="Arial"/>
          <w:sz w:val="18"/>
          <w:szCs w:val="18"/>
          <w:lang w:val="en-US"/>
        </w:rPr>
        <w:t xml:space="preserve">omission, poor-quality work, and which do not meet the agreed purpose and quality.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is obliged to notify the Contractor immediately upon noticing the defect. If the Contractor does not commence the rectification of defects upon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's first written request or does not rectify the defects within a set reasonable period,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rectify the defects </w:t>
      </w:r>
      <w:r w:rsidR="000A54C8" w:rsidRPr="003B56C6">
        <w:rPr>
          <w:rFonts w:ascii="Arial" w:hAnsi="Arial" w:cs="Arial"/>
          <w:sz w:val="18"/>
          <w:szCs w:val="18"/>
          <w:lang w:val="en-US"/>
        </w:rPr>
        <w:t xml:space="preserve">themselves </w:t>
      </w:r>
      <w:r w:rsidRPr="003B56C6">
        <w:rPr>
          <w:rFonts w:ascii="Arial" w:hAnsi="Arial" w:cs="Arial"/>
          <w:sz w:val="18"/>
          <w:szCs w:val="18"/>
          <w:lang w:val="en-US"/>
        </w:rPr>
        <w:t>or to engage a third party for rectifying the defects at the risk and expense of the Contractor</w:t>
      </w:r>
      <w:r w:rsidR="000A54C8" w:rsidRPr="003B56C6">
        <w:rPr>
          <w:rFonts w:ascii="Arial" w:hAnsi="Arial" w:cs="Arial"/>
          <w:sz w:val="18"/>
          <w:szCs w:val="18"/>
          <w:lang w:val="en-US"/>
        </w:rPr>
        <w:t>,</w:t>
      </w:r>
      <w:r w:rsidRPr="003B56C6">
        <w:rPr>
          <w:rFonts w:ascii="Arial" w:hAnsi="Arial" w:cs="Arial"/>
          <w:sz w:val="18"/>
          <w:szCs w:val="18"/>
          <w:lang w:val="en-US"/>
        </w:rPr>
        <w:t xml:space="preserve"> or </w:t>
      </w:r>
      <w:r w:rsidR="000A54C8" w:rsidRPr="003B56C6">
        <w:rPr>
          <w:rFonts w:ascii="Arial" w:hAnsi="Arial" w:cs="Arial"/>
          <w:sz w:val="18"/>
          <w:szCs w:val="18"/>
          <w:lang w:val="en-US"/>
        </w:rPr>
        <w:t xml:space="preserve">they </w:t>
      </w:r>
      <w:r w:rsidRPr="003B56C6">
        <w:rPr>
          <w:rFonts w:ascii="Arial" w:hAnsi="Arial" w:cs="Arial"/>
          <w:sz w:val="18"/>
          <w:szCs w:val="18"/>
          <w:lang w:val="en-US"/>
        </w:rPr>
        <w:t xml:space="preserve">may terminate the Contract. When exercising the aforementioned right,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is obliged to act as a </w:t>
      </w:r>
      <w:r w:rsidR="000A54C8" w:rsidRPr="003B56C6">
        <w:rPr>
          <w:rFonts w:ascii="Arial" w:hAnsi="Arial" w:cs="Arial"/>
          <w:sz w:val="18"/>
          <w:szCs w:val="18"/>
          <w:lang w:val="en-US"/>
        </w:rPr>
        <w:t xml:space="preserve">prudent </w:t>
      </w:r>
      <w:r w:rsidR="00596400" w:rsidRPr="003B56C6">
        <w:rPr>
          <w:rFonts w:ascii="Arial" w:hAnsi="Arial" w:cs="Arial"/>
          <w:sz w:val="18"/>
          <w:szCs w:val="18"/>
          <w:lang w:val="en-US"/>
        </w:rPr>
        <w:t>businessman</w:t>
      </w:r>
      <w:r w:rsidRPr="003B56C6">
        <w:rPr>
          <w:rFonts w:ascii="Arial" w:hAnsi="Arial" w:cs="Arial"/>
          <w:sz w:val="18"/>
          <w:szCs w:val="18"/>
          <w:lang w:val="en-US"/>
        </w:rPr>
        <w:t xml:space="preserve">. In the previously described case of defect rectification, the Contractor shall be obliged to pay the value of the work and materials invested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in rectifying the identified defects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rectifies the defects </w:t>
      </w:r>
      <w:r w:rsidR="000A54C8" w:rsidRPr="003B56C6">
        <w:rPr>
          <w:rFonts w:ascii="Arial" w:hAnsi="Arial" w:cs="Arial"/>
          <w:sz w:val="18"/>
          <w:szCs w:val="18"/>
          <w:lang w:val="en-US"/>
        </w:rPr>
        <w:t>themselves</w:t>
      </w:r>
      <w:r w:rsidRPr="003B56C6">
        <w:rPr>
          <w:rFonts w:ascii="Arial" w:hAnsi="Arial" w:cs="Arial"/>
          <w:sz w:val="18"/>
          <w:szCs w:val="18"/>
          <w:lang w:val="en-US"/>
        </w:rPr>
        <w:t xml:space="preserve"> or to pay the cost incurred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towards a third party for rectifying the identified defects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engages a third party for rectifying the defects.</w:t>
      </w:r>
    </w:p>
    <w:p w14:paraId="7C7066C1"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1D6332C4" w14:textId="7F7CB519" w:rsidR="00F74F56"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Regardless of the other rights stated in this </w:t>
      </w:r>
      <w:r w:rsidR="000A5FE9" w:rsidRPr="003B56C6">
        <w:rPr>
          <w:rFonts w:ascii="Arial" w:hAnsi="Arial" w:cs="Arial"/>
          <w:sz w:val="18"/>
          <w:szCs w:val="18"/>
          <w:lang w:val="en-US"/>
        </w:rPr>
        <w:t>Article</w:t>
      </w:r>
      <w:r w:rsidRPr="003B56C6">
        <w:rPr>
          <w:rFonts w:ascii="Arial" w:hAnsi="Arial" w:cs="Arial"/>
          <w:sz w:val="18"/>
          <w:szCs w:val="18"/>
          <w:lang w:val="en-US"/>
        </w:rPr>
        <w:t xml:space="preserve">,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demand compensation from the Contractor for the damage suffered due to the aforementioned defects.</w:t>
      </w:r>
    </w:p>
    <w:p w14:paraId="6FC5FFE4"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7DA02C74" w14:textId="103B977F" w:rsidR="00EC18E2" w:rsidRPr="00BA6233" w:rsidRDefault="00570BD6" w:rsidP="00570BD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13. </w:t>
      </w:r>
      <w:r w:rsidR="00EC18E2" w:rsidRPr="00BA6233">
        <w:rPr>
          <w:rFonts w:ascii="Arial" w:hAnsi="Arial" w:cs="Arial"/>
          <w:b/>
          <w:bCs/>
          <w:sz w:val="22"/>
          <w:szCs w:val="22"/>
          <w:lang w:val="en-US"/>
        </w:rPr>
        <w:t>INSURANCE</w:t>
      </w:r>
    </w:p>
    <w:p w14:paraId="13BEEF6B" w14:textId="77777777" w:rsidR="00570BD6" w:rsidRPr="00BA6233" w:rsidRDefault="00570BD6" w:rsidP="00570BD6">
      <w:pPr>
        <w:pStyle w:val="NormalWeb"/>
        <w:spacing w:before="0" w:beforeAutospacing="0" w:after="0" w:afterAutospacing="0"/>
        <w:rPr>
          <w:rFonts w:ascii="Arial" w:hAnsi="Arial" w:cs="Arial"/>
          <w:sz w:val="16"/>
          <w:szCs w:val="16"/>
          <w:lang w:val="en-US"/>
        </w:rPr>
      </w:pPr>
    </w:p>
    <w:p w14:paraId="04D657AE" w14:textId="6E3C8501" w:rsidR="00EC18E2" w:rsidRPr="003B56C6" w:rsidRDefault="00EC18E2" w:rsidP="00591002">
      <w:pPr>
        <w:numPr>
          <w:ilvl w:val="0"/>
          <w:numId w:val="1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Without prejudice to the obligations of the parties under the Contract, the Contractor shall, at </w:t>
      </w:r>
      <w:r w:rsidR="0014540E" w:rsidRPr="003B56C6">
        <w:rPr>
          <w:rFonts w:ascii="Arial" w:eastAsia="Times New Roman" w:hAnsi="Arial" w:cs="Arial"/>
          <w:kern w:val="0"/>
          <w:sz w:val="18"/>
          <w:szCs w:val="18"/>
          <w:lang w:eastAsia="hr-HR"/>
          <w14:ligatures w14:val="none"/>
        </w:rPr>
        <w:t>their</w:t>
      </w:r>
      <w:r w:rsidRPr="003B56C6">
        <w:rPr>
          <w:rFonts w:ascii="Arial" w:eastAsia="Times New Roman" w:hAnsi="Arial" w:cs="Arial"/>
          <w:kern w:val="0"/>
          <w:sz w:val="18"/>
          <w:szCs w:val="18"/>
          <w:lang w:eastAsia="hr-HR"/>
          <w14:ligatures w14:val="none"/>
        </w:rPr>
        <w:t xml:space="preserve"> own expense, obtain and maintain the insurances defined by the Contract, ensuring that any material changes to the insurance policies are made only with the prior written consent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w:t>
      </w:r>
    </w:p>
    <w:p w14:paraId="0C9F03E5" w14:textId="77777777" w:rsidR="00F74F56" w:rsidRPr="003B56C6" w:rsidRDefault="00F74F56" w:rsidP="00B2504F">
      <w:pPr>
        <w:spacing w:after="0" w:line="240" w:lineRule="auto"/>
        <w:ind w:left="720"/>
        <w:jc w:val="both"/>
        <w:rPr>
          <w:rFonts w:ascii="Arial" w:eastAsia="Times New Roman" w:hAnsi="Arial" w:cs="Arial"/>
          <w:kern w:val="0"/>
          <w:sz w:val="18"/>
          <w:szCs w:val="18"/>
          <w:lang w:eastAsia="hr-HR"/>
          <w14:ligatures w14:val="none"/>
        </w:rPr>
      </w:pPr>
    </w:p>
    <w:p w14:paraId="2DEE534D" w14:textId="22C75A32" w:rsidR="00EC18E2" w:rsidRPr="003B56C6" w:rsidRDefault="00EC18E2" w:rsidP="00591002">
      <w:pPr>
        <w:numPr>
          <w:ilvl w:val="0"/>
          <w:numId w:val="1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Contractor shall, at </w:t>
      </w:r>
      <w:r w:rsidR="0014540E" w:rsidRPr="003B56C6">
        <w:rPr>
          <w:rFonts w:ascii="Arial" w:eastAsia="Times New Roman" w:hAnsi="Arial" w:cs="Arial"/>
          <w:kern w:val="0"/>
          <w:sz w:val="18"/>
          <w:szCs w:val="18"/>
          <w:lang w:eastAsia="hr-HR"/>
          <w14:ligatures w14:val="none"/>
        </w:rPr>
        <w:t>their</w:t>
      </w:r>
      <w:r w:rsidRPr="003B56C6">
        <w:rPr>
          <w:rFonts w:ascii="Arial" w:eastAsia="Times New Roman" w:hAnsi="Arial" w:cs="Arial"/>
          <w:kern w:val="0"/>
          <w:sz w:val="18"/>
          <w:szCs w:val="18"/>
          <w:lang w:eastAsia="hr-HR"/>
          <w14:ligatures w14:val="none"/>
        </w:rPr>
        <w:t xml:space="preserve"> own expense, obtain and maintain the following:</w:t>
      </w:r>
    </w:p>
    <w:p w14:paraId="76596BAA" w14:textId="77777777" w:rsidR="00F74F56" w:rsidRPr="003B56C6" w:rsidRDefault="00F74F56" w:rsidP="00B2504F">
      <w:pPr>
        <w:spacing w:after="0" w:line="240" w:lineRule="auto"/>
        <w:jc w:val="both"/>
        <w:rPr>
          <w:rFonts w:ascii="Arial" w:eastAsia="Times New Roman" w:hAnsi="Arial" w:cs="Arial"/>
          <w:kern w:val="0"/>
          <w:sz w:val="18"/>
          <w:szCs w:val="18"/>
          <w:lang w:eastAsia="hr-HR"/>
          <w14:ligatures w14:val="none"/>
        </w:rPr>
      </w:pPr>
    </w:p>
    <w:p w14:paraId="47AC78D5" w14:textId="21AC722C" w:rsidR="00F74F56" w:rsidRPr="003B56C6" w:rsidRDefault="0046098D"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Employers’ liability insurance, with coverage limits corresponding to the value of the Contract.</w:t>
      </w:r>
    </w:p>
    <w:p w14:paraId="264CBC54" w14:textId="2E26033A" w:rsidR="00F74F56" w:rsidRPr="003B56C6" w:rsidRDefault="0046098D"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General third-party liability insurance (the INA Group shall be considered a third party), with coverage limits corresponding to the value of the Contract</w:t>
      </w:r>
      <w:r w:rsidR="00EC18E2" w:rsidRPr="003B56C6">
        <w:rPr>
          <w:rFonts w:ascii="Arial" w:eastAsia="Times New Roman" w:hAnsi="Arial" w:cs="Arial"/>
          <w:kern w:val="0"/>
          <w:sz w:val="18"/>
          <w:szCs w:val="18"/>
          <w:lang w:eastAsia="hr-HR"/>
          <w14:ligatures w14:val="none"/>
        </w:rPr>
        <w:t xml:space="preserve">. </w:t>
      </w:r>
    </w:p>
    <w:p w14:paraId="38BEC8B1" w14:textId="77777777" w:rsidR="00F74F56" w:rsidRPr="003B56C6" w:rsidRDefault="00EC18E2"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Professional liability insurance, if the nature of the Contract requires it. </w:t>
      </w:r>
    </w:p>
    <w:p w14:paraId="2AFE8771" w14:textId="14CFEDDD" w:rsidR="00EC18E2" w:rsidRPr="003B56C6" w:rsidRDefault="00EC18E2"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Environmental liability insurance, if the nature of the Contract requires it.</w:t>
      </w:r>
    </w:p>
    <w:p w14:paraId="038C8226" w14:textId="77777777" w:rsidR="00F74F56" w:rsidRPr="003B56C6" w:rsidRDefault="00F74F56" w:rsidP="00B2504F">
      <w:pPr>
        <w:spacing w:after="0" w:line="240" w:lineRule="auto"/>
        <w:jc w:val="both"/>
        <w:rPr>
          <w:rFonts w:ascii="Arial" w:eastAsia="Times New Roman" w:hAnsi="Arial" w:cs="Arial"/>
          <w:kern w:val="0"/>
          <w:sz w:val="18"/>
          <w:szCs w:val="18"/>
          <w:lang w:eastAsia="hr-HR"/>
          <w14:ligatures w14:val="none"/>
        </w:rPr>
      </w:pPr>
    </w:p>
    <w:p w14:paraId="019EC50F" w14:textId="54DBFA1E" w:rsidR="00EC18E2" w:rsidRPr="003B56C6" w:rsidRDefault="00EC18E2" w:rsidP="00591002">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It is determined that any agreed deductible for the insurance specified in this </w:t>
      </w:r>
      <w:r w:rsidR="000A5FE9" w:rsidRPr="003B56C6">
        <w:rPr>
          <w:rFonts w:ascii="Arial" w:eastAsia="Times New Roman" w:hAnsi="Arial" w:cs="Arial"/>
          <w:kern w:val="0"/>
          <w:sz w:val="18"/>
          <w:szCs w:val="18"/>
          <w:lang w:eastAsia="hr-HR"/>
          <w14:ligatures w14:val="none"/>
        </w:rPr>
        <w:t xml:space="preserve">Article </w:t>
      </w:r>
      <w:r w:rsidRPr="003B56C6">
        <w:rPr>
          <w:rFonts w:ascii="Arial" w:eastAsia="Times New Roman" w:hAnsi="Arial" w:cs="Arial"/>
          <w:kern w:val="0"/>
          <w:sz w:val="18"/>
          <w:szCs w:val="18"/>
          <w:lang w:eastAsia="hr-HR"/>
          <w14:ligatures w14:val="none"/>
        </w:rPr>
        <w:t>shall be borne by the Contractor.</w:t>
      </w:r>
    </w:p>
    <w:p w14:paraId="2E908CFB" w14:textId="77777777" w:rsidR="00F74F56" w:rsidRPr="003B56C6" w:rsidRDefault="00F74F56" w:rsidP="00591002">
      <w:pPr>
        <w:spacing w:after="0" w:line="240" w:lineRule="auto"/>
        <w:ind w:left="360"/>
        <w:rPr>
          <w:rFonts w:ascii="Arial" w:eastAsia="Times New Roman" w:hAnsi="Arial" w:cs="Arial"/>
          <w:kern w:val="0"/>
          <w:sz w:val="18"/>
          <w:szCs w:val="18"/>
          <w:lang w:eastAsia="hr-HR"/>
          <w14:ligatures w14:val="none"/>
        </w:rPr>
      </w:pPr>
    </w:p>
    <w:p w14:paraId="46584DD4" w14:textId="2CBBB306" w:rsidR="0046098D" w:rsidRPr="003B56C6" w:rsidRDefault="00EC18E2" w:rsidP="0046098D">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Contractor undertakes to require the insurances defined by the Contract from each engaged subcontractor.</w:t>
      </w:r>
    </w:p>
    <w:p w14:paraId="007B2AD2" w14:textId="77777777" w:rsidR="0046098D" w:rsidRPr="003B56C6" w:rsidRDefault="0046098D" w:rsidP="0046098D">
      <w:pPr>
        <w:spacing w:after="0" w:line="240" w:lineRule="auto"/>
        <w:rPr>
          <w:rFonts w:ascii="Arial" w:eastAsia="Times New Roman" w:hAnsi="Arial" w:cs="Arial"/>
          <w:kern w:val="0"/>
          <w:sz w:val="18"/>
          <w:szCs w:val="18"/>
          <w:lang w:eastAsia="hr-HR"/>
          <w14:ligatures w14:val="none"/>
        </w:rPr>
      </w:pPr>
    </w:p>
    <w:p w14:paraId="7C82F0AE" w14:textId="0034DD91" w:rsidR="0046098D" w:rsidRPr="003B56C6" w:rsidRDefault="0046098D" w:rsidP="00591002">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All of the above-mentioned insurance policies must provide territorial coverage that includes the country in which the </w:t>
      </w:r>
      <w:r w:rsidR="00B52879"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ervices are performed.</w:t>
      </w:r>
    </w:p>
    <w:p w14:paraId="30AB2F9C" w14:textId="77777777" w:rsidR="00F74F56" w:rsidRPr="003B56C6" w:rsidRDefault="00F74F56" w:rsidP="00591002">
      <w:pPr>
        <w:spacing w:after="0" w:line="240" w:lineRule="auto"/>
        <w:rPr>
          <w:rFonts w:ascii="Arial" w:eastAsia="Times New Roman" w:hAnsi="Arial" w:cs="Arial"/>
          <w:kern w:val="0"/>
          <w:sz w:val="18"/>
          <w:szCs w:val="18"/>
          <w:lang w:eastAsia="hr-HR"/>
          <w14:ligatures w14:val="none"/>
        </w:rPr>
      </w:pPr>
    </w:p>
    <w:p w14:paraId="1E9E588B" w14:textId="16173575" w:rsidR="00EC18E2" w:rsidRPr="003B56C6" w:rsidRDefault="00EC18E2" w:rsidP="00591002">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Contractor undertakes to provide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with </w:t>
      </w:r>
      <w:r w:rsidR="00A00B4D" w:rsidRPr="003B56C6">
        <w:rPr>
          <w:rFonts w:ascii="Arial" w:eastAsia="Times New Roman" w:hAnsi="Arial" w:cs="Arial"/>
          <w:kern w:val="0"/>
          <w:sz w:val="18"/>
          <w:szCs w:val="18"/>
          <w:lang w:eastAsia="hr-HR"/>
          <w14:ligatures w14:val="none"/>
        </w:rPr>
        <w:t>a</w:t>
      </w:r>
      <w:r w:rsidRPr="003B56C6">
        <w:rPr>
          <w:rFonts w:ascii="Arial" w:eastAsia="Times New Roman" w:hAnsi="Arial" w:cs="Arial"/>
          <w:kern w:val="0"/>
          <w:sz w:val="18"/>
          <w:szCs w:val="18"/>
          <w:lang w:eastAsia="hr-HR"/>
          <w14:ligatures w14:val="none"/>
        </w:rPr>
        <w:t xml:space="preserve"> Certificate</w:t>
      </w:r>
      <w:r w:rsidR="009151BD" w:rsidRPr="003B56C6">
        <w:rPr>
          <w:rFonts w:ascii="Arial" w:eastAsia="Times New Roman" w:hAnsi="Arial" w:cs="Arial"/>
          <w:kern w:val="0"/>
          <w:sz w:val="18"/>
          <w:szCs w:val="18"/>
          <w:lang w:eastAsia="hr-HR"/>
          <w14:ligatures w14:val="none"/>
        </w:rPr>
        <w:t xml:space="preserve"> of Insurance</w:t>
      </w:r>
      <w:r w:rsidRPr="003B56C6">
        <w:rPr>
          <w:rFonts w:ascii="Arial" w:eastAsia="Times New Roman" w:hAnsi="Arial" w:cs="Arial"/>
          <w:kern w:val="0"/>
          <w:sz w:val="18"/>
          <w:szCs w:val="18"/>
          <w:lang w:eastAsia="hr-HR"/>
          <w14:ligatures w14:val="none"/>
        </w:rPr>
        <w:t xml:space="preserve"> addressed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for the insurance specified in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15 days before the commencement of the Services/Works, confirming that the Contractor has concluded the insurance contract with the insurer, </w:t>
      </w:r>
      <w:r w:rsidRPr="003B56C6">
        <w:rPr>
          <w:rFonts w:ascii="Arial" w:eastAsia="Times New Roman" w:hAnsi="Arial" w:cs="Arial"/>
          <w:kern w:val="0"/>
          <w:sz w:val="18"/>
          <w:szCs w:val="18"/>
          <w:lang w:eastAsia="hr-HR"/>
          <w14:ligatures w14:val="none"/>
        </w:rPr>
        <w:lastRenderedPageBreak/>
        <w:t>specifying the policy number, type and period of insurance, limits, deductibles, and terms of insurance, including the following mandatory clauses:</w:t>
      </w:r>
    </w:p>
    <w:p w14:paraId="74038D07" w14:textId="77777777" w:rsidR="00F74F56" w:rsidRPr="003B56C6" w:rsidRDefault="00F74F56" w:rsidP="00B2504F">
      <w:pPr>
        <w:spacing w:after="0" w:line="240" w:lineRule="auto"/>
        <w:jc w:val="both"/>
        <w:rPr>
          <w:rFonts w:ascii="Arial" w:eastAsia="Times New Roman" w:hAnsi="Arial" w:cs="Arial"/>
          <w:kern w:val="0"/>
          <w:sz w:val="18"/>
          <w:szCs w:val="18"/>
          <w:lang w:eastAsia="hr-HR"/>
          <w14:ligatures w14:val="none"/>
        </w:rPr>
      </w:pPr>
    </w:p>
    <w:p w14:paraId="140BEF4B" w14:textId="25163525" w:rsidR="00F74F56" w:rsidRPr="003B56C6" w:rsidRDefault="00EC18E2" w:rsidP="00B2504F">
      <w:pPr>
        <w:pStyle w:val="ListParagraph"/>
        <w:numPr>
          <w:ilvl w:val="0"/>
          <w:numId w:val="41"/>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above-mentioned insurance is to be terminated for any reason before the expiration of the policy or is to be materially changed, the insurer undertakes to notify the holder of this certificate 30 days prior to the announced termination or change." </w:t>
      </w:r>
    </w:p>
    <w:p w14:paraId="53BA9715" w14:textId="7C471EE0" w:rsidR="0046098D" w:rsidRPr="0046098D" w:rsidRDefault="00EC18E2" w:rsidP="0046098D">
      <w:pPr>
        <w:pStyle w:val="ListParagraph"/>
        <w:numPr>
          <w:ilvl w:val="0"/>
          <w:numId w:val="41"/>
        </w:numPr>
        <w:spacing w:after="0" w:line="276" w:lineRule="auto"/>
        <w:ind w:left="1434" w:hanging="357"/>
        <w:jc w:val="both"/>
        <w:rPr>
          <w:rFonts w:ascii="Arial" w:eastAsia="Times New Roman" w:hAnsi="Arial" w:cs="Arial"/>
          <w:kern w:val="0"/>
          <w:sz w:val="20"/>
          <w:szCs w:val="20"/>
          <w:lang w:eastAsia="hr-HR"/>
          <w14:ligatures w14:val="none"/>
        </w:rPr>
      </w:pPr>
      <w:r w:rsidRPr="003B56C6">
        <w:rPr>
          <w:rFonts w:ascii="Arial" w:eastAsia="Times New Roman" w:hAnsi="Arial" w:cs="Arial"/>
          <w:kern w:val="0"/>
          <w:sz w:val="18"/>
          <w:szCs w:val="18"/>
          <w:lang w:eastAsia="hr-HR"/>
          <w14:ligatures w14:val="none"/>
        </w:rPr>
        <w:t xml:space="preserve">"The insurer waives the right of subrogation against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w:t>
      </w:r>
    </w:p>
    <w:p w14:paraId="1EB1EE59" w14:textId="77777777" w:rsidR="00F74F56" w:rsidRPr="00BA6233" w:rsidRDefault="00F74F56" w:rsidP="0046098D">
      <w:pPr>
        <w:spacing w:after="0" w:line="240" w:lineRule="auto"/>
        <w:jc w:val="both"/>
        <w:rPr>
          <w:rFonts w:ascii="Arial" w:eastAsia="Times New Roman" w:hAnsi="Arial" w:cs="Arial"/>
          <w:kern w:val="0"/>
          <w:sz w:val="20"/>
          <w:szCs w:val="20"/>
          <w:lang w:eastAsia="hr-HR"/>
          <w14:ligatures w14:val="none"/>
        </w:rPr>
      </w:pPr>
    </w:p>
    <w:p w14:paraId="52F718E1" w14:textId="67D07C5E" w:rsidR="00EC18E2" w:rsidRPr="00BA6233" w:rsidRDefault="002F1197" w:rsidP="00B2504F">
      <w:pPr>
        <w:spacing w:after="0"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14. </w:t>
      </w:r>
      <w:r w:rsidR="00EC18E2" w:rsidRPr="00BA6233">
        <w:rPr>
          <w:rFonts w:ascii="Arial" w:eastAsia="Times New Roman" w:hAnsi="Arial" w:cs="Arial"/>
          <w:b/>
          <w:bCs/>
          <w:kern w:val="0"/>
          <w:lang w:eastAsia="hr-HR"/>
          <w14:ligatures w14:val="none"/>
        </w:rPr>
        <w:t>CONTRACTUAL PENALTY</w:t>
      </w:r>
    </w:p>
    <w:p w14:paraId="0A7638EA" w14:textId="77777777" w:rsidR="000366E8" w:rsidRPr="00BA6233" w:rsidRDefault="000366E8" w:rsidP="00B2504F">
      <w:pPr>
        <w:pStyle w:val="ListParagraph"/>
        <w:spacing w:after="0" w:line="240" w:lineRule="auto"/>
        <w:jc w:val="both"/>
        <w:rPr>
          <w:rFonts w:ascii="Arial" w:eastAsia="Times New Roman" w:hAnsi="Arial" w:cs="Arial"/>
          <w:kern w:val="0"/>
          <w:lang w:eastAsia="hr-HR"/>
          <w14:ligatures w14:val="none"/>
        </w:rPr>
      </w:pPr>
    </w:p>
    <w:p w14:paraId="6C8249F3" w14:textId="5A152C54" w:rsidR="00EC18E2" w:rsidRPr="00FC1759" w:rsidRDefault="00EC18E2" w:rsidP="00FC1759">
      <w:pPr>
        <w:pStyle w:val="ListParagraph"/>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FC1759">
        <w:rPr>
          <w:rFonts w:ascii="Arial" w:eastAsia="Times New Roman" w:hAnsi="Arial" w:cs="Arial"/>
          <w:kern w:val="0"/>
          <w:sz w:val="18"/>
          <w:szCs w:val="18"/>
          <w:lang w:eastAsia="hr-HR"/>
          <w14:ligatures w14:val="none"/>
        </w:rPr>
        <w:t xml:space="preserve">If the Contractor is </w:t>
      </w:r>
      <w:r w:rsidR="00620611" w:rsidRPr="00FC1759">
        <w:rPr>
          <w:rFonts w:ascii="Arial" w:eastAsia="Times New Roman" w:hAnsi="Arial" w:cs="Arial"/>
          <w:kern w:val="0"/>
          <w:sz w:val="18"/>
          <w:szCs w:val="18"/>
          <w:lang w:eastAsia="hr-HR"/>
          <w14:ligatures w14:val="none"/>
        </w:rPr>
        <w:t>late</w:t>
      </w:r>
      <w:r w:rsidR="00D7461F" w:rsidRPr="00FC1759">
        <w:rPr>
          <w:rFonts w:ascii="Arial" w:eastAsia="Times New Roman" w:hAnsi="Arial" w:cs="Arial"/>
          <w:kern w:val="0"/>
          <w:sz w:val="18"/>
          <w:szCs w:val="18"/>
          <w:lang w:eastAsia="hr-HR"/>
          <w14:ligatures w14:val="none"/>
        </w:rPr>
        <w:t xml:space="preserve"> </w:t>
      </w:r>
      <w:r w:rsidRPr="00FC1759">
        <w:rPr>
          <w:rFonts w:ascii="Arial" w:eastAsia="Times New Roman" w:hAnsi="Arial" w:cs="Arial"/>
          <w:kern w:val="0"/>
          <w:sz w:val="18"/>
          <w:szCs w:val="18"/>
          <w:lang w:eastAsia="hr-HR"/>
          <w14:ligatures w14:val="none"/>
        </w:rPr>
        <w:t xml:space="preserve">in performing the Services/Works, where delay is defined as the failure to commence or complete the Services/Works in accordance with the deadlines agreed in the Contract, the Contractor shall be obliged to pay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a contractual penalty for each day of delay, amounting to 0.5% of the Contract value. The maximum amount of the contractual penalty that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is entitled to claim from the Contractor is 10% of the Contract value.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has the right to the contractual penalty even </w:t>
      </w:r>
      <w:r w:rsidR="000A54C8" w:rsidRPr="00FC1759">
        <w:rPr>
          <w:rFonts w:ascii="Arial" w:eastAsia="Times New Roman" w:hAnsi="Arial" w:cs="Arial"/>
          <w:kern w:val="0"/>
          <w:sz w:val="18"/>
          <w:szCs w:val="18"/>
          <w:lang w:eastAsia="hr-HR"/>
          <w14:ligatures w14:val="none"/>
        </w:rPr>
        <w:t xml:space="preserve">if </w:t>
      </w:r>
      <w:r w:rsidRPr="00FC1759">
        <w:rPr>
          <w:rFonts w:ascii="Arial" w:eastAsia="Times New Roman" w:hAnsi="Arial" w:cs="Arial"/>
          <w:kern w:val="0"/>
          <w:sz w:val="18"/>
          <w:szCs w:val="18"/>
          <w:lang w:eastAsia="hr-HR"/>
          <w14:ligatures w14:val="none"/>
        </w:rPr>
        <w:t>its amount exceeds the actual damage suffered</w:t>
      </w:r>
      <w:r w:rsidR="005A0366" w:rsidRPr="00FC1759">
        <w:rPr>
          <w:rFonts w:ascii="Arial" w:eastAsia="Times New Roman" w:hAnsi="Arial" w:cs="Arial"/>
          <w:kern w:val="0"/>
          <w:sz w:val="18"/>
          <w:szCs w:val="18"/>
          <w:lang w:eastAsia="hr-HR"/>
          <w14:ligatures w14:val="none"/>
        </w:rPr>
        <w:t>,</w:t>
      </w:r>
      <w:r w:rsidRPr="00FC1759">
        <w:rPr>
          <w:rFonts w:ascii="Arial" w:eastAsia="Times New Roman" w:hAnsi="Arial" w:cs="Arial"/>
          <w:kern w:val="0"/>
          <w:sz w:val="18"/>
          <w:szCs w:val="18"/>
          <w:lang w:eastAsia="hr-HR"/>
          <w14:ligatures w14:val="none"/>
        </w:rPr>
        <w:t xml:space="preserve"> </w:t>
      </w:r>
      <w:r w:rsidR="005A0366" w:rsidRPr="00FC1759">
        <w:rPr>
          <w:rFonts w:ascii="Arial" w:eastAsia="Times New Roman" w:hAnsi="Arial" w:cs="Arial"/>
          <w:kern w:val="0"/>
          <w:sz w:val="18"/>
          <w:szCs w:val="18"/>
          <w:lang w:eastAsia="hr-HR"/>
          <w14:ligatures w14:val="none"/>
        </w:rPr>
        <w:t>or even if no damage was suffered</w:t>
      </w:r>
      <w:r w:rsidRPr="00FC1759">
        <w:rPr>
          <w:rFonts w:ascii="Arial" w:eastAsia="Times New Roman" w:hAnsi="Arial" w:cs="Arial"/>
          <w:kern w:val="0"/>
          <w:sz w:val="18"/>
          <w:szCs w:val="18"/>
          <w:lang w:eastAsia="hr-HR"/>
          <w14:ligatures w14:val="none"/>
        </w:rPr>
        <w:t xml:space="preserve">. If the damage suffered by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w:t>
      </w:r>
      <w:r w:rsidR="005A0366" w:rsidRPr="00FC1759">
        <w:rPr>
          <w:rFonts w:ascii="Arial" w:eastAsia="Times New Roman" w:hAnsi="Arial" w:cs="Arial"/>
          <w:kern w:val="0"/>
          <w:sz w:val="18"/>
          <w:szCs w:val="18"/>
          <w:lang w:eastAsia="hr-HR"/>
          <w14:ligatures w14:val="none"/>
        </w:rPr>
        <w:t xml:space="preserve">is greater than </w:t>
      </w:r>
      <w:r w:rsidRPr="00FC1759">
        <w:rPr>
          <w:rFonts w:ascii="Arial" w:eastAsia="Times New Roman" w:hAnsi="Arial" w:cs="Arial"/>
          <w:kern w:val="0"/>
          <w:sz w:val="18"/>
          <w:szCs w:val="18"/>
          <w:lang w:eastAsia="hr-HR"/>
          <w14:ligatures w14:val="none"/>
        </w:rPr>
        <w:t xml:space="preserve">the amount of the contractual penalty,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has the right to </w:t>
      </w:r>
      <w:r w:rsidR="005A0366" w:rsidRPr="00FC1759">
        <w:rPr>
          <w:rFonts w:ascii="Arial" w:eastAsia="Times New Roman" w:hAnsi="Arial" w:cs="Arial"/>
          <w:kern w:val="0"/>
          <w:sz w:val="18"/>
          <w:szCs w:val="18"/>
          <w:lang w:eastAsia="hr-HR"/>
          <w14:ligatures w14:val="none"/>
        </w:rPr>
        <w:t xml:space="preserve">demand </w:t>
      </w:r>
      <w:r w:rsidRPr="00FC1759">
        <w:rPr>
          <w:rFonts w:ascii="Arial" w:eastAsia="Times New Roman" w:hAnsi="Arial" w:cs="Arial"/>
          <w:kern w:val="0"/>
          <w:sz w:val="18"/>
          <w:szCs w:val="18"/>
          <w:lang w:eastAsia="hr-HR"/>
          <w14:ligatures w14:val="none"/>
        </w:rPr>
        <w:t>the difference up to the full compensation for the damage.</w:t>
      </w:r>
    </w:p>
    <w:p w14:paraId="67292338" w14:textId="77777777" w:rsidR="00F74F56" w:rsidRPr="00496F32" w:rsidRDefault="00F74F56" w:rsidP="00591002">
      <w:pPr>
        <w:spacing w:after="0" w:line="240" w:lineRule="auto"/>
        <w:ind w:left="720"/>
        <w:rPr>
          <w:rFonts w:ascii="Arial" w:eastAsia="Times New Roman" w:hAnsi="Arial" w:cs="Arial"/>
          <w:kern w:val="0"/>
          <w:sz w:val="18"/>
          <w:szCs w:val="18"/>
          <w:lang w:eastAsia="hr-HR"/>
          <w14:ligatures w14:val="none"/>
        </w:rPr>
      </w:pPr>
    </w:p>
    <w:p w14:paraId="544BE1DC" w14:textId="01DAE5DB" w:rsidR="00F74F56" w:rsidRPr="00496F32" w:rsidRDefault="00EC18E2"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 xml:space="preserve">The period during which the contractual penalty is calculated also represents </w:t>
      </w:r>
      <w:r w:rsidR="005A0366" w:rsidRPr="00496F32">
        <w:rPr>
          <w:rFonts w:ascii="Arial" w:eastAsia="Times New Roman" w:hAnsi="Arial" w:cs="Arial"/>
          <w:kern w:val="0"/>
          <w:sz w:val="18"/>
          <w:szCs w:val="18"/>
          <w:lang w:eastAsia="hr-HR"/>
          <w14:ligatures w14:val="none"/>
        </w:rPr>
        <w:t>a subsequent appropriate</w:t>
      </w:r>
      <w:r w:rsidRPr="00496F32">
        <w:rPr>
          <w:rFonts w:ascii="Arial" w:eastAsia="Times New Roman" w:hAnsi="Arial" w:cs="Arial"/>
          <w:kern w:val="0"/>
          <w:sz w:val="18"/>
          <w:szCs w:val="18"/>
          <w:lang w:eastAsia="hr-HR"/>
          <w14:ligatures w14:val="none"/>
        </w:rPr>
        <w:t xml:space="preserve"> period </w:t>
      </w:r>
      <w:r w:rsidR="005A0366" w:rsidRPr="00496F32">
        <w:rPr>
          <w:rFonts w:ascii="Arial" w:eastAsia="Times New Roman" w:hAnsi="Arial" w:cs="Arial"/>
          <w:kern w:val="0"/>
          <w:sz w:val="18"/>
          <w:szCs w:val="18"/>
          <w:lang w:eastAsia="hr-HR"/>
          <w14:ligatures w14:val="none"/>
        </w:rPr>
        <w:t>for the fulfillment of the Contractor’s contractual obligation</w:t>
      </w:r>
      <w:r w:rsidRPr="00496F32">
        <w:rPr>
          <w:rFonts w:ascii="Arial" w:eastAsia="Times New Roman" w:hAnsi="Arial" w:cs="Arial"/>
          <w:kern w:val="0"/>
          <w:sz w:val="18"/>
          <w:szCs w:val="18"/>
          <w:lang w:eastAsia="hr-HR"/>
          <w14:ligatures w14:val="none"/>
        </w:rPr>
        <w:t xml:space="preserve">. If the Contractor does not fulfill </w:t>
      </w:r>
      <w:r w:rsidR="005A0366" w:rsidRPr="00496F32">
        <w:rPr>
          <w:rFonts w:ascii="Arial" w:eastAsia="Times New Roman" w:hAnsi="Arial" w:cs="Arial"/>
          <w:kern w:val="0"/>
          <w:sz w:val="18"/>
          <w:szCs w:val="18"/>
          <w:lang w:eastAsia="hr-HR"/>
          <w14:ligatures w14:val="none"/>
        </w:rPr>
        <w:t>their</w:t>
      </w:r>
      <w:r w:rsidRPr="00496F32">
        <w:rPr>
          <w:rFonts w:ascii="Arial" w:eastAsia="Times New Roman" w:hAnsi="Arial" w:cs="Arial"/>
          <w:kern w:val="0"/>
          <w:sz w:val="18"/>
          <w:szCs w:val="18"/>
          <w:lang w:eastAsia="hr-HR"/>
          <w14:ligatures w14:val="none"/>
        </w:rPr>
        <w:t xml:space="preserve"> obligation even after reaching the maximum amount of the contractual penalty, the </w:t>
      </w:r>
      <w:r w:rsidR="004267B3"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has the right to terminate the Contract without the need to grant any further </w:t>
      </w:r>
      <w:r w:rsidR="005A0366" w:rsidRPr="00496F32">
        <w:rPr>
          <w:rFonts w:ascii="Arial" w:eastAsia="Times New Roman" w:hAnsi="Arial" w:cs="Arial"/>
          <w:kern w:val="0"/>
          <w:sz w:val="18"/>
          <w:szCs w:val="18"/>
          <w:lang w:eastAsia="hr-HR"/>
          <w14:ligatures w14:val="none"/>
        </w:rPr>
        <w:t xml:space="preserve">subsequent </w:t>
      </w:r>
      <w:r w:rsidRPr="00496F32">
        <w:rPr>
          <w:rFonts w:ascii="Arial" w:eastAsia="Times New Roman" w:hAnsi="Arial" w:cs="Arial"/>
          <w:kern w:val="0"/>
          <w:sz w:val="18"/>
          <w:szCs w:val="18"/>
          <w:lang w:eastAsia="hr-HR"/>
          <w14:ligatures w14:val="none"/>
        </w:rPr>
        <w:t>deadlines to the Contractor.</w:t>
      </w:r>
    </w:p>
    <w:p w14:paraId="4CA050B1"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3E4C7669" w14:textId="453A40D2" w:rsidR="00F74F56" w:rsidRPr="0081526C" w:rsidRDefault="0081526C" w:rsidP="0081526C">
      <w:pPr>
        <w:pStyle w:val="ListParagraph"/>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81526C">
        <w:rPr>
          <w:rFonts w:ascii="Arial" w:eastAsia="Times New Roman" w:hAnsi="Arial" w:cs="Arial"/>
          <w:kern w:val="0"/>
          <w:sz w:val="18"/>
          <w:szCs w:val="18"/>
          <w:lang w:eastAsia="hr-HR"/>
          <w14:ligatures w14:val="none"/>
        </w:rPr>
        <w:t>In the case of Contracts for Services/Works that include several different obligations of the Contractor, the contractual penalty for failure to commence performance of a specific obligation or for delay in the performance of a specific obligation in accordance with the agreed deadlines shall be calculated for each day of delay, in the amount of 0.5% of the value of the relevant obligation and/or performance, or of the value of the relevant Call Off under Framework Agreements. The maximum amount of the contractual penalty per individual obligation or Call Off shall be 10% of the value of the relevant obligation or Call Off. If, even upon reaching such maximum contractual penalty amount, the Contractor fails to fully perform the relevant obligation, the Purchaser shall be entitled to partially terminate the Contract in respect of the relevant obligation, or to terminate the relevant Call Off; in all cases without granting any additional time for performance to the Contractor. The cumulative amount of contractual penalties under this clause may not exceed 10% of the total Contract value. Upon reaching such cumulative amount, the Purchaser shall also be entitled to terminate the Contract, without granting any additional time for performance to the Contractor.</w:t>
      </w:r>
    </w:p>
    <w:p w14:paraId="4E9D124E" w14:textId="77777777" w:rsidR="0081526C" w:rsidRPr="00496F32" w:rsidRDefault="0081526C" w:rsidP="0081526C">
      <w:pPr>
        <w:spacing w:after="0" w:line="240" w:lineRule="auto"/>
        <w:ind w:left="357"/>
        <w:rPr>
          <w:rFonts w:ascii="Arial" w:eastAsia="Times New Roman" w:hAnsi="Arial" w:cs="Arial"/>
          <w:kern w:val="0"/>
          <w:sz w:val="18"/>
          <w:szCs w:val="18"/>
          <w:lang w:eastAsia="hr-HR"/>
          <w14:ligatures w14:val="none"/>
        </w:rPr>
      </w:pPr>
    </w:p>
    <w:p w14:paraId="63B0BC60" w14:textId="17CDA5EC" w:rsidR="00EC18E2" w:rsidRPr="00496F32" w:rsidRDefault="00EC18E2"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 xml:space="preserve">The Contractor is aware of the deadlines for the performance of the Services/Works, and the </w:t>
      </w:r>
      <w:r w:rsidR="004267B3"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is not obliged to specifically warn the Contractor of </w:t>
      </w:r>
      <w:r w:rsidR="005A0366" w:rsidRPr="00496F32">
        <w:rPr>
          <w:rFonts w:ascii="Arial" w:eastAsia="Times New Roman" w:hAnsi="Arial" w:cs="Arial"/>
          <w:kern w:val="0"/>
          <w:sz w:val="18"/>
          <w:szCs w:val="18"/>
          <w:lang w:eastAsia="hr-HR"/>
          <w14:ligatures w14:val="none"/>
        </w:rPr>
        <w:t>their</w:t>
      </w:r>
      <w:r w:rsidRPr="00496F32">
        <w:rPr>
          <w:rFonts w:ascii="Arial" w:eastAsia="Times New Roman" w:hAnsi="Arial" w:cs="Arial"/>
          <w:kern w:val="0"/>
          <w:sz w:val="18"/>
          <w:szCs w:val="18"/>
          <w:lang w:eastAsia="hr-HR"/>
          <w14:ligatures w14:val="none"/>
        </w:rPr>
        <w:t xml:space="preserve"> delay concerning the agreed deadlines, nor </w:t>
      </w:r>
      <w:r w:rsidR="005A0366" w:rsidRPr="00496F32">
        <w:rPr>
          <w:rFonts w:ascii="Arial" w:eastAsia="Times New Roman" w:hAnsi="Arial" w:cs="Arial"/>
          <w:kern w:val="0"/>
          <w:sz w:val="18"/>
          <w:szCs w:val="18"/>
          <w:lang w:eastAsia="hr-HR"/>
          <w14:ligatures w14:val="none"/>
        </w:rPr>
        <w:t>are they</w:t>
      </w:r>
      <w:r w:rsidRPr="00496F32">
        <w:rPr>
          <w:rFonts w:ascii="Arial" w:eastAsia="Times New Roman" w:hAnsi="Arial" w:cs="Arial"/>
          <w:kern w:val="0"/>
          <w:sz w:val="18"/>
          <w:szCs w:val="18"/>
          <w:lang w:eastAsia="hr-HR"/>
          <w14:ligatures w14:val="none"/>
        </w:rPr>
        <w:t xml:space="preserve"> obliged, in the case of delay, to specifically demand the performance of the Services/Works while retaining the right to claim the contractual penalty. However, if the Services/Works are not commenced or completed even after reaching the maximum amount of the contractual penalty, the </w:t>
      </w:r>
      <w:r w:rsidR="004267B3"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is obliged to inform the Contractor whether </w:t>
      </w:r>
      <w:r w:rsidR="005A0366" w:rsidRPr="00496F32">
        <w:rPr>
          <w:rFonts w:ascii="Arial" w:eastAsia="Times New Roman" w:hAnsi="Arial" w:cs="Arial"/>
          <w:kern w:val="0"/>
          <w:sz w:val="18"/>
          <w:szCs w:val="18"/>
          <w:lang w:eastAsia="hr-HR"/>
          <w14:ligatures w14:val="none"/>
        </w:rPr>
        <w:t>they</w:t>
      </w:r>
      <w:r w:rsidRPr="00496F32">
        <w:rPr>
          <w:rFonts w:ascii="Arial" w:eastAsia="Times New Roman" w:hAnsi="Arial" w:cs="Arial"/>
          <w:kern w:val="0"/>
          <w:sz w:val="18"/>
          <w:szCs w:val="18"/>
          <w:lang w:eastAsia="hr-HR"/>
          <w14:ligatures w14:val="none"/>
        </w:rPr>
        <w:t xml:space="preserve"> will terminate the Contract or continue with its execution, in which case </w:t>
      </w:r>
      <w:r w:rsidR="005A0366" w:rsidRPr="00496F32">
        <w:rPr>
          <w:rFonts w:ascii="Arial" w:eastAsia="Times New Roman" w:hAnsi="Arial" w:cs="Arial"/>
          <w:kern w:val="0"/>
          <w:sz w:val="18"/>
          <w:szCs w:val="18"/>
          <w:lang w:eastAsia="hr-HR"/>
          <w14:ligatures w14:val="none"/>
        </w:rPr>
        <w:t>they</w:t>
      </w:r>
      <w:r w:rsidRPr="00496F32">
        <w:rPr>
          <w:rFonts w:ascii="Arial" w:eastAsia="Times New Roman" w:hAnsi="Arial" w:cs="Arial"/>
          <w:kern w:val="0"/>
          <w:sz w:val="18"/>
          <w:szCs w:val="18"/>
          <w:lang w:eastAsia="hr-HR"/>
          <w14:ligatures w14:val="none"/>
        </w:rPr>
        <w:t xml:space="preserve"> must grant the Contractor a new </w:t>
      </w:r>
      <w:r w:rsidR="005A0366" w:rsidRPr="00496F32">
        <w:rPr>
          <w:rFonts w:ascii="Arial" w:eastAsia="Times New Roman" w:hAnsi="Arial" w:cs="Arial"/>
          <w:kern w:val="0"/>
          <w:sz w:val="18"/>
          <w:szCs w:val="18"/>
          <w:lang w:eastAsia="hr-HR"/>
          <w14:ligatures w14:val="none"/>
        </w:rPr>
        <w:t xml:space="preserve">subsequent </w:t>
      </w:r>
      <w:r w:rsidRPr="00496F32">
        <w:rPr>
          <w:rFonts w:ascii="Arial" w:eastAsia="Times New Roman" w:hAnsi="Arial" w:cs="Arial"/>
          <w:kern w:val="0"/>
          <w:sz w:val="18"/>
          <w:szCs w:val="18"/>
          <w:lang w:eastAsia="hr-HR"/>
          <w14:ligatures w14:val="none"/>
        </w:rPr>
        <w:t>deadline for the commencement or completion of the Services/Works.</w:t>
      </w:r>
    </w:p>
    <w:p w14:paraId="1AF30F8C"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0E378B44" w14:textId="77777777" w:rsidR="00EC18E2" w:rsidRPr="00496F32" w:rsidRDefault="00EC18E2"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In the case of continuing with the execution of the Contract, the contractual penalty does not apply to the new additional deadline for the commencement or completion of the Services/Works, unless the contracting parties specifically agree otherwise in writing.</w:t>
      </w:r>
    </w:p>
    <w:p w14:paraId="3186D5BF"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39D047F3" w14:textId="073BCC7C" w:rsidR="00F74F56" w:rsidRDefault="00E767D0"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 xml:space="preserve">In relation to the incurred amount of the contractual penalty, the </w:t>
      </w:r>
      <w:r w:rsidR="00766DEB"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shall be entitled to issue a payment request to the Contractor for the amount of the contractual penalty, which the Contractor shall be obliged to pay to the </w:t>
      </w:r>
      <w:r w:rsidR="00766DEB" w:rsidRPr="00496F32">
        <w:rPr>
          <w:rFonts w:ascii="Arial" w:eastAsia="Times New Roman" w:hAnsi="Arial" w:cs="Arial"/>
          <w:kern w:val="0"/>
          <w:sz w:val="18"/>
          <w:szCs w:val="18"/>
          <w:lang w:eastAsia="hr-HR"/>
          <w14:ligatures w14:val="none"/>
        </w:rPr>
        <w:t>Purchaser</w:t>
      </w:r>
      <w:r w:rsidR="00111050" w:rsidRPr="00496F32">
        <w:rPr>
          <w:rFonts w:ascii="Arial" w:eastAsia="Times New Roman" w:hAnsi="Arial" w:cs="Arial"/>
          <w:kern w:val="0"/>
          <w:sz w:val="18"/>
          <w:szCs w:val="18"/>
          <w:lang w:eastAsia="hr-HR"/>
          <w14:ligatures w14:val="none"/>
        </w:rPr>
        <w:t xml:space="preserve"> </w:t>
      </w:r>
      <w:r w:rsidRPr="00496F32">
        <w:rPr>
          <w:rFonts w:ascii="Arial" w:eastAsia="Times New Roman" w:hAnsi="Arial" w:cs="Arial"/>
          <w:kern w:val="0"/>
          <w:sz w:val="18"/>
          <w:szCs w:val="18"/>
          <w:lang w:eastAsia="hr-HR"/>
          <w14:ligatures w14:val="none"/>
        </w:rPr>
        <w:t>within 14 days from receipt of such request.</w:t>
      </w:r>
    </w:p>
    <w:p w14:paraId="719019C8" w14:textId="77777777" w:rsidR="00FC1759" w:rsidRPr="00496F32" w:rsidRDefault="00FC1759" w:rsidP="00FC1759">
      <w:pPr>
        <w:spacing w:after="0" w:line="240" w:lineRule="auto"/>
        <w:rPr>
          <w:rFonts w:ascii="Arial" w:eastAsia="Times New Roman" w:hAnsi="Arial" w:cs="Arial"/>
          <w:kern w:val="0"/>
          <w:sz w:val="18"/>
          <w:szCs w:val="18"/>
          <w:lang w:eastAsia="hr-HR"/>
          <w14:ligatures w14:val="none"/>
        </w:rPr>
      </w:pPr>
    </w:p>
    <w:p w14:paraId="38410FD7" w14:textId="044D6675" w:rsidR="00EC18E2" w:rsidRPr="00496F32" w:rsidRDefault="00B15D77"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The contractual penalty that may be agreed upon in the Data Processing Agreement is independent of the contractual penalty regulated by the Contract and may be collected regardless of the agreed contractual penalty stipulated in the Contract</w:t>
      </w:r>
      <w:r w:rsidR="00EC18E2" w:rsidRPr="00496F32">
        <w:rPr>
          <w:rFonts w:ascii="Arial" w:eastAsia="Times New Roman" w:hAnsi="Arial" w:cs="Arial"/>
          <w:kern w:val="0"/>
          <w:sz w:val="18"/>
          <w:szCs w:val="18"/>
          <w:lang w:eastAsia="hr-HR"/>
          <w14:ligatures w14:val="none"/>
        </w:rPr>
        <w:t>.</w:t>
      </w:r>
    </w:p>
    <w:p w14:paraId="399BA41C"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68096FE6" w14:textId="3BE2A2CB" w:rsidR="00F74F56" w:rsidRPr="00496F32" w:rsidRDefault="00E767D0" w:rsidP="00FC1759">
      <w:pPr>
        <w:numPr>
          <w:ilvl w:val="1"/>
          <w:numId w:val="68"/>
        </w:numPr>
        <w:spacing w:after="0" w:line="240" w:lineRule="auto"/>
        <w:ind w:left="714" w:hanging="357"/>
        <w:rPr>
          <w:rFonts w:ascii="Arial" w:hAnsi="Arial" w:cs="Arial"/>
          <w:sz w:val="18"/>
          <w:szCs w:val="18"/>
        </w:rPr>
      </w:pPr>
      <w:r w:rsidRPr="00496F32">
        <w:rPr>
          <w:rFonts w:ascii="Arial" w:hAnsi="Arial" w:cs="Arial"/>
          <w:sz w:val="18"/>
          <w:szCs w:val="18"/>
        </w:rPr>
        <w:t xml:space="preserve">In the case of a contractual penalty agreed under a Personal Data Processing Agreement, the </w:t>
      </w:r>
      <w:r w:rsidR="00542595" w:rsidRPr="00496F32">
        <w:rPr>
          <w:rFonts w:ascii="Arial" w:eastAsia="Times New Roman" w:hAnsi="Arial" w:cs="Arial"/>
          <w:kern w:val="0"/>
          <w:sz w:val="18"/>
          <w:szCs w:val="18"/>
          <w:lang w:eastAsia="hr-HR"/>
          <w14:ligatures w14:val="none"/>
        </w:rPr>
        <w:t>Purchaser</w:t>
      </w:r>
      <w:r w:rsidR="00111050" w:rsidRPr="00496F32">
        <w:rPr>
          <w:rFonts w:ascii="Arial" w:hAnsi="Arial" w:cs="Arial"/>
          <w:sz w:val="18"/>
          <w:szCs w:val="18"/>
        </w:rPr>
        <w:t xml:space="preserve"> shall</w:t>
      </w:r>
      <w:r w:rsidRPr="00496F32">
        <w:rPr>
          <w:rFonts w:ascii="Arial" w:hAnsi="Arial" w:cs="Arial"/>
          <w:sz w:val="18"/>
          <w:szCs w:val="18"/>
        </w:rPr>
        <w:t xml:space="preserve"> also be entitled to issue a payment request for the amount of the contractual penalty, which the Contractor shall be obliged to pay to the </w:t>
      </w:r>
      <w:r w:rsidR="00111050" w:rsidRPr="00496F32">
        <w:rPr>
          <w:rFonts w:ascii="Arial" w:eastAsia="Times New Roman" w:hAnsi="Arial" w:cs="Arial"/>
          <w:kern w:val="0"/>
          <w:sz w:val="18"/>
          <w:szCs w:val="18"/>
          <w:lang w:eastAsia="hr-HR"/>
          <w14:ligatures w14:val="none"/>
        </w:rPr>
        <w:t>Purchaser</w:t>
      </w:r>
      <w:r w:rsidRPr="00496F32">
        <w:rPr>
          <w:rFonts w:ascii="Arial" w:hAnsi="Arial" w:cs="Arial"/>
          <w:sz w:val="18"/>
          <w:szCs w:val="18"/>
        </w:rPr>
        <w:t xml:space="preserve"> within 14 days from receipt of such request.</w:t>
      </w:r>
    </w:p>
    <w:p w14:paraId="57187FA6" w14:textId="77777777" w:rsidR="00E767D0" w:rsidRPr="00E767D0" w:rsidRDefault="00E767D0" w:rsidP="00E767D0">
      <w:pPr>
        <w:spacing w:after="0" w:line="240" w:lineRule="auto"/>
        <w:rPr>
          <w:rFonts w:ascii="Arial" w:hAnsi="Arial" w:cs="Arial"/>
          <w:sz w:val="20"/>
          <w:szCs w:val="20"/>
        </w:rPr>
      </w:pPr>
    </w:p>
    <w:p w14:paraId="464D2776" w14:textId="552E1DE3" w:rsidR="5A5CBC32" w:rsidRDefault="5A5CBC32" w:rsidP="5A5CBC32">
      <w:pPr>
        <w:spacing w:after="0" w:line="240" w:lineRule="auto"/>
        <w:rPr>
          <w:rFonts w:ascii="Arial" w:hAnsi="Arial" w:cs="Arial"/>
          <w:b/>
          <w:bCs/>
        </w:rPr>
      </w:pPr>
    </w:p>
    <w:p w14:paraId="276B5EC3" w14:textId="4C3036C3" w:rsidR="00EC18E2" w:rsidRPr="00BA6233" w:rsidRDefault="00F74F56" w:rsidP="00F74F56">
      <w:pPr>
        <w:spacing w:after="0" w:line="240" w:lineRule="auto"/>
        <w:rPr>
          <w:rFonts w:ascii="Arial" w:hAnsi="Arial" w:cs="Arial"/>
          <w:b/>
          <w:bCs/>
        </w:rPr>
      </w:pPr>
      <w:r w:rsidRPr="00BA6233">
        <w:rPr>
          <w:rFonts w:ascii="Arial" w:hAnsi="Arial" w:cs="Arial"/>
          <w:b/>
          <w:bCs/>
        </w:rPr>
        <w:lastRenderedPageBreak/>
        <w:t xml:space="preserve">15. </w:t>
      </w:r>
      <w:r w:rsidR="00EC18E2" w:rsidRPr="00BA6233">
        <w:rPr>
          <w:rFonts w:ascii="Arial" w:hAnsi="Arial" w:cs="Arial"/>
          <w:b/>
          <w:bCs/>
        </w:rPr>
        <w:t>TERMINATION OF CONTRACT</w:t>
      </w:r>
    </w:p>
    <w:p w14:paraId="618D6856" w14:textId="77777777" w:rsidR="00F74F56" w:rsidRPr="00BA6233" w:rsidRDefault="00F74F56" w:rsidP="00F74F56">
      <w:pPr>
        <w:rPr>
          <w:rFonts w:eastAsia="Times New Roman"/>
          <w:kern w:val="0"/>
          <w:sz w:val="20"/>
          <w:szCs w:val="20"/>
          <w:lang w:eastAsia="hr-HR"/>
          <w14:ligatures w14:val="none"/>
        </w:rPr>
      </w:pPr>
    </w:p>
    <w:p w14:paraId="5D1F34C8" w14:textId="1154CCB0" w:rsidR="00EC18E2" w:rsidRPr="00751FC7" w:rsidRDefault="0091318A" w:rsidP="00F6444B">
      <w:pPr>
        <w:pStyle w:val="NormalWeb"/>
        <w:numPr>
          <w:ilvl w:val="0"/>
          <w:numId w:val="19"/>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Each contracting party has the right to terminate the Contract if the other contracting party violates its provisions, as well as the provisions of this GTC, and does not remedy such breaches within a subsequent appropriate period determined by this GTC, or if such a period is not defined by the GTC, within a subsequent appropriate period granted by the other contracting party</w:t>
      </w:r>
      <w:r w:rsidR="00EC18E2" w:rsidRPr="00751FC7">
        <w:rPr>
          <w:rFonts w:ascii="Arial" w:hAnsi="Arial" w:cs="Arial"/>
          <w:sz w:val="18"/>
          <w:szCs w:val="18"/>
          <w:lang w:val="en-US"/>
        </w:rPr>
        <w:t>.</w:t>
      </w:r>
    </w:p>
    <w:p w14:paraId="2A2641A2" w14:textId="77777777" w:rsidR="00F74F56" w:rsidRPr="00751FC7" w:rsidRDefault="00F74F56" w:rsidP="00F6444B">
      <w:pPr>
        <w:pStyle w:val="NormalWeb"/>
        <w:spacing w:before="0" w:beforeAutospacing="0" w:after="0" w:afterAutospacing="0"/>
        <w:ind w:left="720"/>
        <w:rPr>
          <w:rFonts w:ascii="Arial" w:hAnsi="Arial" w:cs="Arial"/>
          <w:sz w:val="18"/>
          <w:szCs w:val="18"/>
          <w:lang w:val="en-US"/>
        </w:rPr>
      </w:pPr>
    </w:p>
    <w:p w14:paraId="1138C39C" w14:textId="628952CA" w:rsidR="00EC18E2" w:rsidRPr="00751FC7" w:rsidRDefault="0091318A" w:rsidP="00F6444B">
      <w:pPr>
        <w:pStyle w:val="NormalWeb"/>
        <w:numPr>
          <w:ilvl w:val="0"/>
          <w:numId w:val="19"/>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The notice of breach is delivered by the contracting party to the party in breach in written form, by one of the communication methods defined in the "OFFICIAL COMMUNICATION" provision of this GTC, from which the subsequent period begins to run, except in cases where the subsequent period is directly determined by this GTC due to a breach of contractual obligations, in which case it is not necessary to send a notice for the subsequent period to begin. If the par</w:t>
      </w:r>
      <w:r w:rsidR="007B41B6" w:rsidRPr="00751FC7">
        <w:rPr>
          <w:rFonts w:ascii="Arial" w:hAnsi="Arial" w:cs="Arial"/>
          <w:sz w:val="18"/>
          <w:szCs w:val="18"/>
          <w:lang w:val="en-US"/>
        </w:rPr>
        <w:t>ty in breach does not remedy their</w:t>
      </w:r>
      <w:r w:rsidRPr="00751FC7">
        <w:rPr>
          <w:rFonts w:ascii="Arial" w:hAnsi="Arial" w:cs="Arial"/>
          <w:sz w:val="18"/>
          <w:szCs w:val="18"/>
          <w:lang w:val="en-US"/>
        </w:rPr>
        <w:t xml:space="preserve"> breaches in the subsequent period, the other party has the right to terminate the Contract, of which they must inform the violator in the same manner</w:t>
      </w:r>
      <w:r w:rsidR="00EC18E2" w:rsidRPr="00751FC7">
        <w:rPr>
          <w:rFonts w:ascii="Arial" w:hAnsi="Arial" w:cs="Arial"/>
          <w:sz w:val="18"/>
          <w:szCs w:val="18"/>
          <w:lang w:val="en-US"/>
        </w:rPr>
        <w:t>.</w:t>
      </w:r>
    </w:p>
    <w:p w14:paraId="142D3038" w14:textId="77777777" w:rsidR="00195747" w:rsidRPr="00751FC7" w:rsidRDefault="00195747" w:rsidP="00F6444B">
      <w:pPr>
        <w:pStyle w:val="NormalWeb"/>
        <w:spacing w:before="0" w:beforeAutospacing="0" w:after="0" w:afterAutospacing="0"/>
        <w:rPr>
          <w:rFonts w:ascii="Arial" w:hAnsi="Arial" w:cs="Arial"/>
          <w:sz w:val="18"/>
          <w:szCs w:val="18"/>
          <w:lang w:val="en-US"/>
        </w:rPr>
      </w:pPr>
    </w:p>
    <w:p w14:paraId="49B5012D" w14:textId="74B776E8" w:rsidR="00EC18E2" w:rsidRPr="00751FC7" w:rsidRDefault="00E767D0" w:rsidP="00F6444B">
      <w:pPr>
        <w:pStyle w:val="NormalWeb"/>
        <w:numPr>
          <w:ilvl w:val="0"/>
          <w:numId w:val="19"/>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In addition to the provisions set out in paragraph 1 of this Article, the </w:t>
      </w:r>
      <w:r w:rsidR="00766DEB" w:rsidRPr="00751FC7">
        <w:rPr>
          <w:rFonts w:ascii="Arial" w:hAnsi="Arial" w:cs="Arial"/>
          <w:sz w:val="18"/>
          <w:szCs w:val="18"/>
          <w:lang w:val="en-US"/>
        </w:rPr>
        <w:t>Purchaser</w:t>
      </w:r>
      <w:r w:rsidRPr="00751FC7">
        <w:rPr>
          <w:rFonts w:ascii="Arial" w:hAnsi="Arial" w:cs="Arial"/>
          <w:sz w:val="18"/>
          <w:szCs w:val="18"/>
          <w:lang w:val="en-US"/>
        </w:rPr>
        <w:t xml:space="preserve"> shall have the right to unilaterally terminate the Contract, with immediate effect and without granting any additional time for performance, in the event of the following </w:t>
      </w:r>
      <w:r w:rsidR="00962B18" w:rsidRPr="00751FC7">
        <w:rPr>
          <w:rFonts w:ascii="Arial" w:hAnsi="Arial" w:cs="Arial"/>
          <w:sz w:val="18"/>
          <w:szCs w:val="18"/>
          <w:lang w:val="en-US"/>
        </w:rPr>
        <w:t>conduct</w:t>
      </w:r>
      <w:r w:rsidRPr="00751FC7">
        <w:rPr>
          <w:rFonts w:ascii="Arial" w:hAnsi="Arial" w:cs="Arial"/>
          <w:sz w:val="18"/>
          <w:szCs w:val="18"/>
          <w:lang w:val="en-US"/>
        </w:rPr>
        <w:t xml:space="preserve"> of the Contractor, which shall be deemed a </w:t>
      </w:r>
      <w:r w:rsidR="00962B18" w:rsidRPr="00751FC7">
        <w:rPr>
          <w:rFonts w:ascii="Arial" w:hAnsi="Arial" w:cs="Arial"/>
          <w:sz w:val="18"/>
          <w:szCs w:val="18"/>
          <w:lang w:val="en-US"/>
        </w:rPr>
        <w:t xml:space="preserve">gross </w:t>
      </w:r>
      <w:r w:rsidRPr="00751FC7">
        <w:rPr>
          <w:rFonts w:ascii="Arial" w:hAnsi="Arial" w:cs="Arial"/>
          <w:sz w:val="18"/>
          <w:szCs w:val="18"/>
          <w:lang w:val="en-US"/>
        </w:rPr>
        <w:t xml:space="preserve">breach of the </w:t>
      </w:r>
      <w:r w:rsidR="00111050" w:rsidRPr="00751FC7">
        <w:rPr>
          <w:rFonts w:ascii="Arial" w:hAnsi="Arial" w:cs="Arial"/>
          <w:sz w:val="18"/>
          <w:szCs w:val="18"/>
          <w:lang w:val="en-US"/>
        </w:rPr>
        <w:t>Contract:</w:t>
      </w:r>
    </w:p>
    <w:p w14:paraId="4B341178" w14:textId="77777777" w:rsidR="00F74F56" w:rsidRPr="00751FC7" w:rsidRDefault="00F74F56" w:rsidP="00F74F56">
      <w:pPr>
        <w:pStyle w:val="NormalWeb"/>
        <w:spacing w:before="0" w:beforeAutospacing="0" w:after="0" w:afterAutospacing="0"/>
        <w:rPr>
          <w:rFonts w:ascii="Arial" w:hAnsi="Arial" w:cs="Arial"/>
          <w:sz w:val="18"/>
          <w:szCs w:val="18"/>
          <w:lang w:val="en-US"/>
        </w:rPr>
      </w:pPr>
    </w:p>
    <w:p w14:paraId="35ECBC05" w14:textId="5C107946" w:rsidR="00F74F56" w:rsidRPr="00751FC7" w:rsidRDefault="0091318A"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w:t>
      </w:r>
      <w:r w:rsidR="00EC18E2" w:rsidRPr="00751FC7">
        <w:rPr>
          <w:rFonts w:ascii="Arial" w:hAnsi="Arial" w:cs="Arial"/>
          <w:sz w:val="18"/>
          <w:szCs w:val="18"/>
          <w:lang w:val="en-US"/>
        </w:rPr>
        <w:t xml:space="preserve">f the Contractor seriously </w:t>
      </w:r>
      <w:r w:rsidRPr="00751FC7">
        <w:rPr>
          <w:rFonts w:ascii="Arial" w:hAnsi="Arial" w:cs="Arial"/>
          <w:sz w:val="18"/>
          <w:szCs w:val="18"/>
          <w:lang w:val="en-US"/>
        </w:rPr>
        <w:t xml:space="preserve">violates </w:t>
      </w:r>
      <w:r w:rsidR="00EC18E2" w:rsidRPr="00751FC7">
        <w:rPr>
          <w:rFonts w:ascii="Arial" w:hAnsi="Arial" w:cs="Arial"/>
          <w:sz w:val="18"/>
          <w:szCs w:val="18"/>
          <w:lang w:val="en-US"/>
        </w:rPr>
        <w:t xml:space="preserve">the provisions of the Data Processing </w:t>
      </w:r>
      <w:r w:rsidR="000974C3" w:rsidRPr="00751FC7">
        <w:rPr>
          <w:rFonts w:ascii="Arial" w:hAnsi="Arial" w:cs="Arial"/>
          <w:sz w:val="18"/>
          <w:szCs w:val="18"/>
          <w:lang w:val="en-US"/>
        </w:rPr>
        <w:t>Agreement</w:t>
      </w:r>
      <w:r w:rsidR="00EC18E2" w:rsidRPr="00751FC7">
        <w:rPr>
          <w:rFonts w:ascii="Arial" w:hAnsi="Arial" w:cs="Arial"/>
          <w:sz w:val="18"/>
          <w:szCs w:val="18"/>
          <w:lang w:val="en-US"/>
        </w:rPr>
        <w:t xml:space="preserve">, or </w:t>
      </w:r>
    </w:p>
    <w:p w14:paraId="55CB8BF4" w14:textId="658EF06F"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breaches the confidentiality obligation of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or </w:t>
      </w:r>
    </w:p>
    <w:p w14:paraId="28830DC3" w14:textId="2A846E75"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if the Contractor</w:t>
      </w:r>
      <w:r w:rsidR="0091318A" w:rsidRPr="00751FC7">
        <w:rPr>
          <w:rFonts w:ascii="Arial" w:hAnsi="Arial" w:cs="Arial"/>
          <w:sz w:val="18"/>
          <w:szCs w:val="18"/>
          <w:lang w:val="en-US"/>
        </w:rPr>
        <w:t>,</w:t>
      </w:r>
      <w:r w:rsidRPr="00751FC7">
        <w:rPr>
          <w:rFonts w:ascii="Arial" w:hAnsi="Arial" w:cs="Arial"/>
          <w:sz w:val="18"/>
          <w:szCs w:val="18"/>
          <w:lang w:val="en-US"/>
        </w:rPr>
        <w:t xml:space="preserve"> </w:t>
      </w:r>
      <w:r w:rsidR="0091318A" w:rsidRPr="00751FC7">
        <w:rPr>
          <w:rFonts w:ascii="Arial" w:hAnsi="Arial" w:cs="Arial"/>
          <w:sz w:val="18"/>
          <w:szCs w:val="18"/>
          <w:lang w:val="en-US"/>
        </w:rPr>
        <w:t>through their statement or behavior/action,</w:t>
      </w:r>
      <w:r w:rsidRPr="00751FC7">
        <w:rPr>
          <w:rFonts w:ascii="Arial" w:hAnsi="Arial" w:cs="Arial"/>
          <w:sz w:val="18"/>
          <w:szCs w:val="18"/>
          <w:lang w:val="en-US"/>
        </w:rPr>
        <w:t xml:space="preserve"> damages the business reputation of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or </w:t>
      </w:r>
    </w:p>
    <w:p w14:paraId="7A7165B1" w14:textId="358E3CFF"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in the case of repeated breaches (delays/</w:t>
      </w:r>
      <w:r w:rsidR="0091318A" w:rsidRPr="00751FC7">
        <w:rPr>
          <w:rFonts w:ascii="Arial" w:hAnsi="Arial" w:cs="Arial"/>
          <w:sz w:val="18"/>
          <w:szCs w:val="18"/>
          <w:lang w:val="en-US"/>
        </w:rPr>
        <w:t xml:space="preserve">improper </w:t>
      </w:r>
      <w:r w:rsidRPr="00751FC7">
        <w:rPr>
          <w:rFonts w:ascii="Arial" w:hAnsi="Arial" w:cs="Arial"/>
          <w:sz w:val="18"/>
          <w:szCs w:val="18"/>
          <w:lang w:val="en-US"/>
        </w:rPr>
        <w:t xml:space="preserve">performance) of the Contractor's contractual obligations, or </w:t>
      </w:r>
    </w:p>
    <w:p w14:paraId="090DC33D" w14:textId="6789600C"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it is evident from the Contractor's conduct </w:t>
      </w:r>
      <w:r w:rsidR="0091318A" w:rsidRPr="00751FC7">
        <w:rPr>
          <w:rFonts w:ascii="Arial" w:hAnsi="Arial" w:cs="Arial"/>
          <w:sz w:val="18"/>
          <w:szCs w:val="18"/>
          <w:lang w:val="en-US"/>
        </w:rPr>
        <w:t xml:space="preserve">that they will not fulfill their contractual obligation even within a subsequent period, or if the </w:t>
      </w:r>
      <w:r w:rsidR="00B81B4B" w:rsidRPr="00751FC7">
        <w:rPr>
          <w:rFonts w:ascii="Arial" w:hAnsi="Arial" w:cs="Arial"/>
          <w:sz w:val="18"/>
          <w:szCs w:val="18"/>
          <w:lang w:val="en-US"/>
        </w:rPr>
        <w:t>Contractor</w:t>
      </w:r>
      <w:r w:rsidR="0091318A" w:rsidRPr="00751FC7">
        <w:rPr>
          <w:rFonts w:ascii="Arial" w:hAnsi="Arial" w:cs="Arial"/>
          <w:sz w:val="18"/>
          <w:szCs w:val="18"/>
          <w:lang w:val="en-US"/>
        </w:rPr>
        <w:t xml:space="preserve"> declares that they will not fulfill their contractual obligation at </w:t>
      </w:r>
      <w:r w:rsidR="00751FC7" w:rsidRPr="00751FC7">
        <w:rPr>
          <w:rFonts w:ascii="Arial" w:hAnsi="Arial" w:cs="Arial"/>
          <w:sz w:val="18"/>
          <w:szCs w:val="18"/>
          <w:lang w:val="en-US"/>
        </w:rPr>
        <w:t>all</w:t>
      </w:r>
      <w:r w:rsidR="00751FC7" w:rsidRPr="00751FC7" w:rsidDel="0091318A">
        <w:rPr>
          <w:rFonts w:ascii="Arial" w:hAnsi="Arial" w:cs="Arial"/>
          <w:sz w:val="18"/>
          <w:szCs w:val="18"/>
          <w:lang w:val="en-US"/>
        </w:rPr>
        <w:t>,</w:t>
      </w:r>
      <w:r w:rsidRPr="00751FC7">
        <w:rPr>
          <w:rFonts w:ascii="Arial" w:hAnsi="Arial" w:cs="Arial"/>
          <w:sz w:val="18"/>
          <w:szCs w:val="18"/>
          <w:lang w:val="en-US"/>
        </w:rPr>
        <w:t xml:space="preserve"> or </w:t>
      </w:r>
    </w:p>
    <w:p w14:paraId="7258EE29" w14:textId="22C2C4DC"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becomes illiquid and/or insolvent, </w:t>
      </w:r>
      <w:r w:rsidR="0091318A" w:rsidRPr="00751FC7">
        <w:rPr>
          <w:rFonts w:ascii="Arial" w:hAnsi="Arial" w:cs="Arial"/>
          <w:sz w:val="18"/>
          <w:szCs w:val="18"/>
          <w:lang w:val="en-US"/>
        </w:rPr>
        <w:t>or if a bankruptcy petition is filed against the Contractor or such proceedings are initiated, or if liquidation proceedings are initiated against the Contractor, or if the Contractor comes under special management according to relevant legislation</w:t>
      </w:r>
      <w:r w:rsidRPr="00751FC7">
        <w:rPr>
          <w:rFonts w:ascii="Arial" w:hAnsi="Arial" w:cs="Arial"/>
          <w:sz w:val="18"/>
          <w:szCs w:val="18"/>
          <w:lang w:val="en-US"/>
        </w:rPr>
        <w:t xml:space="preserve">, or </w:t>
      </w:r>
    </w:p>
    <w:p w14:paraId="46A20725" w14:textId="593EEF8F"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w:t>
      </w:r>
      <w:r w:rsidR="00F10DBC" w:rsidRPr="00751FC7">
        <w:rPr>
          <w:rFonts w:ascii="Arial" w:hAnsi="Arial" w:cs="Arial"/>
          <w:sz w:val="18"/>
          <w:szCs w:val="18"/>
          <w:lang w:val="en-US"/>
        </w:rPr>
        <w:t>or their authorized person seriously violates the legal or internal regulations of the Purchaser related to health, safety, and environment, which apply at the premises/location of INA Group members</w:t>
      </w:r>
      <w:r w:rsidRPr="00751FC7">
        <w:rPr>
          <w:rFonts w:ascii="Arial" w:hAnsi="Arial" w:cs="Arial"/>
          <w:sz w:val="18"/>
          <w:szCs w:val="18"/>
          <w:lang w:val="en-US"/>
        </w:rPr>
        <w:t xml:space="preserve">, or </w:t>
      </w:r>
    </w:p>
    <w:p w14:paraId="3FFAFC74" w14:textId="69EB27B0" w:rsidR="00EC18E2"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or </w:t>
      </w:r>
      <w:r w:rsidR="00F10DBC" w:rsidRPr="00751FC7">
        <w:rPr>
          <w:rFonts w:ascii="Arial" w:hAnsi="Arial" w:cs="Arial"/>
          <w:sz w:val="18"/>
          <w:szCs w:val="18"/>
          <w:lang w:val="en-US"/>
        </w:rPr>
        <w:t>their</w:t>
      </w:r>
      <w:r w:rsidRPr="00751FC7">
        <w:rPr>
          <w:rFonts w:ascii="Arial" w:hAnsi="Arial" w:cs="Arial"/>
          <w:sz w:val="18"/>
          <w:szCs w:val="18"/>
          <w:lang w:val="en-US"/>
        </w:rPr>
        <w:t xml:space="preserve"> authorized person </w:t>
      </w:r>
      <w:r w:rsidR="00F10DBC" w:rsidRPr="00751FC7">
        <w:rPr>
          <w:rFonts w:ascii="Arial" w:hAnsi="Arial" w:cs="Arial"/>
          <w:sz w:val="18"/>
          <w:szCs w:val="18"/>
          <w:lang w:val="en-US"/>
        </w:rPr>
        <w:t xml:space="preserve">violates </w:t>
      </w:r>
      <w:r w:rsidRPr="00751FC7">
        <w:rPr>
          <w:rFonts w:ascii="Arial" w:hAnsi="Arial" w:cs="Arial"/>
          <w:sz w:val="18"/>
          <w:szCs w:val="18"/>
          <w:lang w:val="en-US"/>
        </w:rPr>
        <w:t xml:space="preserve">the provisions of the </w:t>
      </w:r>
      <w:r w:rsidR="004267B3" w:rsidRPr="00751FC7">
        <w:rPr>
          <w:rFonts w:ascii="Arial" w:hAnsi="Arial" w:cs="Arial"/>
          <w:sz w:val="18"/>
          <w:szCs w:val="18"/>
          <w:lang w:val="en-US"/>
        </w:rPr>
        <w:t>Purchaser</w:t>
      </w:r>
      <w:r w:rsidRPr="00751FC7">
        <w:rPr>
          <w:rFonts w:ascii="Arial" w:hAnsi="Arial" w:cs="Arial"/>
          <w:sz w:val="18"/>
          <w:szCs w:val="18"/>
          <w:lang w:val="en-US"/>
        </w:rPr>
        <w:t>'s Code of Ethics.</w:t>
      </w:r>
    </w:p>
    <w:p w14:paraId="7826F756" w14:textId="77777777" w:rsidR="00F74F56" w:rsidRPr="00751FC7" w:rsidRDefault="00F74F56" w:rsidP="00F74F56">
      <w:pPr>
        <w:pStyle w:val="NormalWeb"/>
        <w:spacing w:before="0" w:beforeAutospacing="0" w:after="0" w:afterAutospacing="0"/>
        <w:rPr>
          <w:rFonts w:ascii="Arial" w:hAnsi="Arial" w:cs="Arial"/>
          <w:sz w:val="18"/>
          <w:szCs w:val="18"/>
          <w:lang w:val="en-US"/>
        </w:rPr>
      </w:pPr>
    </w:p>
    <w:p w14:paraId="1AB3D791" w14:textId="15D3419B" w:rsidR="00EC18E2" w:rsidRPr="00751FC7" w:rsidRDefault="00EC18E2" w:rsidP="00F6444B">
      <w:pPr>
        <w:pStyle w:val="NormalWeb"/>
        <w:numPr>
          <w:ilvl w:val="0"/>
          <w:numId w:val="20"/>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B81B4B" w:rsidRPr="00751FC7">
        <w:rPr>
          <w:rFonts w:ascii="Arial" w:hAnsi="Arial" w:cs="Arial"/>
          <w:sz w:val="18"/>
          <w:szCs w:val="18"/>
          <w:lang w:val="en-US"/>
        </w:rPr>
        <w:t>Purchaser also has the right to terminate the Contract if the execution of the Contract is not possible without processing personal data that is found to violate data protection regulations, without any adverse consequences for themselves or without the obligation to compensate the Contractor for any damages</w:t>
      </w:r>
      <w:r w:rsidRPr="00751FC7">
        <w:rPr>
          <w:rFonts w:ascii="Arial" w:hAnsi="Arial" w:cs="Arial"/>
          <w:sz w:val="18"/>
          <w:szCs w:val="18"/>
          <w:lang w:val="en-US"/>
        </w:rPr>
        <w:t>.</w:t>
      </w:r>
    </w:p>
    <w:p w14:paraId="2C50F826" w14:textId="77777777" w:rsidR="00F74F56" w:rsidRPr="00751FC7" w:rsidRDefault="00F74F56" w:rsidP="00527C44">
      <w:pPr>
        <w:pStyle w:val="NormalWeb"/>
        <w:spacing w:before="0" w:beforeAutospacing="0" w:after="0" w:afterAutospacing="0"/>
        <w:ind w:left="360"/>
        <w:rPr>
          <w:rFonts w:ascii="Arial" w:hAnsi="Arial" w:cs="Arial"/>
          <w:sz w:val="18"/>
          <w:szCs w:val="18"/>
          <w:lang w:val="en-US"/>
        </w:rPr>
      </w:pPr>
    </w:p>
    <w:p w14:paraId="00619EF6" w14:textId="0D5C1901" w:rsidR="00EC18E2" w:rsidRPr="00751FC7" w:rsidRDefault="00527C44" w:rsidP="7F0F1545">
      <w:pPr>
        <w:pStyle w:val="NormalWeb"/>
        <w:numPr>
          <w:ilvl w:val="0"/>
          <w:numId w:val="20"/>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In the event of termination of the Contract for any reason, where the Contractor has fulfilled its obligation by the time of termination, the </w:t>
      </w:r>
      <w:r w:rsidR="00766DEB" w:rsidRPr="00751FC7">
        <w:rPr>
          <w:rFonts w:ascii="Arial" w:hAnsi="Arial" w:cs="Arial"/>
          <w:sz w:val="18"/>
          <w:szCs w:val="18"/>
          <w:lang w:val="en-US"/>
        </w:rPr>
        <w:t>Purchaser</w:t>
      </w:r>
      <w:r w:rsidR="00111050" w:rsidRPr="00751FC7">
        <w:rPr>
          <w:rFonts w:ascii="Arial" w:hAnsi="Arial" w:cs="Arial"/>
          <w:sz w:val="18"/>
          <w:szCs w:val="18"/>
          <w:lang w:val="en-US"/>
        </w:rPr>
        <w:t xml:space="preserve"> </w:t>
      </w:r>
      <w:r w:rsidRPr="00751FC7">
        <w:rPr>
          <w:rFonts w:ascii="Arial" w:hAnsi="Arial" w:cs="Arial"/>
          <w:sz w:val="18"/>
          <w:szCs w:val="18"/>
          <w:lang w:val="en-US"/>
        </w:rPr>
        <w:t xml:space="preserve">shall be entitled to charge and retain from the Contractor any contractual penalties for delay and penalties for breaches of </w:t>
      </w:r>
      <w:r w:rsidR="01319982" w:rsidRPr="00751FC7">
        <w:rPr>
          <w:rFonts w:ascii="Arial" w:hAnsi="Arial" w:cs="Arial"/>
          <w:sz w:val="18"/>
          <w:szCs w:val="18"/>
          <w:lang w:val="en-US"/>
        </w:rPr>
        <w:t>HSE</w:t>
      </w:r>
      <w:r w:rsidR="003B56C6" w:rsidRPr="00751FC7">
        <w:rPr>
          <w:rFonts w:ascii="Arial" w:hAnsi="Arial" w:cs="Arial"/>
          <w:sz w:val="18"/>
          <w:szCs w:val="18"/>
          <w:lang w:val="en-US"/>
        </w:rPr>
        <w:t xml:space="preserve"> </w:t>
      </w:r>
      <w:r w:rsidRPr="00751FC7">
        <w:rPr>
          <w:rFonts w:ascii="Arial" w:hAnsi="Arial" w:cs="Arial"/>
          <w:sz w:val="18"/>
          <w:szCs w:val="18"/>
          <w:lang w:val="en-US"/>
        </w:rPr>
        <w:t>regulations, any contractual penalties charged under the Personal Data Processing Agreement, as well as any other amounts arising from agreed performance guarantees and other agreed security instruments ensuring proper performance of the Contract.</w:t>
      </w:r>
    </w:p>
    <w:p w14:paraId="169C93C2" w14:textId="77777777" w:rsidR="00527C44" w:rsidRPr="00751FC7" w:rsidRDefault="00527C44" w:rsidP="00FA3622">
      <w:pPr>
        <w:pStyle w:val="ListParagraph"/>
        <w:rPr>
          <w:rFonts w:ascii="Arial" w:hAnsi="Arial" w:cs="Arial"/>
          <w:sz w:val="18"/>
          <w:szCs w:val="18"/>
        </w:rPr>
      </w:pPr>
    </w:p>
    <w:p w14:paraId="3C63FAFB" w14:textId="0E3EE345" w:rsidR="00751FC7" w:rsidRDefault="00527C44" w:rsidP="00751FC7">
      <w:pPr>
        <w:pStyle w:val="NormalWeb"/>
        <w:numPr>
          <w:ilvl w:val="0"/>
          <w:numId w:val="20"/>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In the event of termination of the Contract for any reason, where the Contractor has not fulfilled its obligation by the time of termination, the </w:t>
      </w:r>
      <w:r w:rsidR="00766DEB" w:rsidRPr="00751FC7">
        <w:rPr>
          <w:rFonts w:ascii="Arial" w:hAnsi="Arial" w:cs="Arial"/>
          <w:sz w:val="18"/>
          <w:szCs w:val="18"/>
          <w:lang w:val="en-US"/>
        </w:rPr>
        <w:t>Purchaser</w:t>
      </w:r>
      <w:r w:rsidRPr="00751FC7">
        <w:rPr>
          <w:rFonts w:ascii="Arial" w:hAnsi="Arial" w:cs="Arial"/>
          <w:sz w:val="18"/>
          <w:szCs w:val="18"/>
          <w:lang w:val="en-US"/>
        </w:rPr>
        <w:t xml:space="preserve"> shall be entitled to claim from the Contractor compensation in the amount of the agreed contractual penalty for delay accumulated up to the date of termination of the Contract. The Contracting Parties hereby expressly agree that the compensation agreed under this paragraph does not constitute a contractual penalty. In addition to the above compensation, the </w:t>
      </w:r>
      <w:r w:rsidR="00766DEB" w:rsidRPr="00751FC7">
        <w:rPr>
          <w:rFonts w:ascii="Arial" w:hAnsi="Arial" w:cs="Arial"/>
          <w:sz w:val="18"/>
          <w:szCs w:val="18"/>
          <w:lang w:val="en-US"/>
        </w:rPr>
        <w:t>Purchaser</w:t>
      </w:r>
      <w:r w:rsidRPr="00751FC7">
        <w:rPr>
          <w:rFonts w:ascii="Arial" w:hAnsi="Arial" w:cs="Arial"/>
          <w:sz w:val="18"/>
          <w:szCs w:val="18"/>
          <w:lang w:val="en-US"/>
        </w:rPr>
        <w:t xml:space="preserve"> shall be entitled to claim damages caused by such delay and termination of the Contract.</w:t>
      </w:r>
    </w:p>
    <w:p w14:paraId="5835A031" w14:textId="77777777" w:rsidR="00751FC7" w:rsidRPr="00751FC7" w:rsidRDefault="00751FC7" w:rsidP="00751FC7">
      <w:pPr>
        <w:pStyle w:val="NormalWeb"/>
        <w:spacing w:before="0" w:beforeAutospacing="0" w:after="0" w:afterAutospacing="0"/>
        <w:rPr>
          <w:rFonts w:ascii="Arial" w:hAnsi="Arial" w:cs="Arial"/>
          <w:sz w:val="18"/>
          <w:szCs w:val="18"/>
          <w:lang w:val="en-US"/>
        </w:rPr>
      </w:pPr>
    </w:p>
    <w:p w14:paraId="28FA0774" w14:textId="2FB8DC99" w:rsidR="00F74F56" w:rsidRPr="00BA6233" w:rsidRDefault="00EC18E2" w:rsidP="00F6444B">
      <w:pPr>
        <w:pStyle w:val="NormalWeb"/>
        <w:numPr>
          <w:ilvl w:val="0"/>
          <w:numId w:val="20"/>
        </w:numPr>
        <w:spacing w:before="0" w:beforeAutospacing="0" w:after="0" w:afterAutospacing="0"/>
        <w:rPr>
          <w:rFonts w:ascii="Arial" w:hAnsi="Arial" w:cs="Arial"/>
          <w:sz w:val="20"/>
          <w:szCs w:val="20"/>
          <w:lang w:val="en-US"/>
        </w:rPr>
      </w:pPr>
      <w:r w:rsidRPr="00751FC7">
        <w:rPr>
          <w:rFonts w:ascii="Arial" w:hAnsi="Arial" w:cs="Arial"/>
          <w:sz w:val="18"/>
          <w:szCs w:val="18"/>
          <w:lang w:val="en-US"/>
        </w:rPr>
        <w:t xml:space="preserve">The provisions of Articles 12, 14, 17, 19, 22, 23, 27, and 28 of </w:t>
      </w:r>
      <w:r w:rsidR="00916129" w:rsidRPr="00751FC7">
        <w:rPr>
          <w:rFonts w:ascii="Arial" w:hAnsi="Arial" w:cs="Arial"/>
          <w:sz w:val="18"/>
          <w:szCs w:val="18"/>
          <w:lang w:val="en-US"/>
        </w:rPr>
        <w:t xml:space="preserve">this </w:t>
      </w:r>
      <w:r w:rsidRPr="00751FC7">
        <w:rPr>
          <w:rFonts w:ascii="Arial" w:hAnsi="Arial" w:cs="Arial"/>
          <w:sz w:val="18"/>
          <w:szCs w:val="18"/>
          <w:lang w:val="en-US"/>
        </w:rPr>
        <w:t xml:space="preserve">GTC, as well as all other provisions of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and the Contract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w:t>
      </w:r>
      <w:r w:rsidR="000C3C07" w:rsidRPr="00751FC7">
        <w:rPr>
          <w:rFonts w:ascii="Arial" w:hAnsi="Arial" w:cs="Arial"/>
          <w:sz w:val="18"/>
          <w:szCs w:val="18"/>
          <w:lang w:val="en-US"/>
        </w:rPr>
        <w:t xml:space="preserve">is </w:t>
      </w:r>
      <w:r w:rsidRPr="00751FC7">
        <w:rPr>
          <w:rFonts w:ascii="Arial" w:hAnsi="Arial" w:cs="Arial"/>
          <w:sz w:val="18"/>
          <w:szCs w:val="18"/>
          <w:lang w:val="en-US"/>
        </w:rPr>
        <w:t xml:space="preserve">an integral part, that are expressly or by their nature intended to remain in </w:t>
      </w:r>
      <w:r w:rsidR="00B81B4B" w:rsidRPr="00751FC7">
        <w:rPr>
          <w:rFonts w:ascii="Arial" w:hAnsi="Arial" w:cs="Arial"/>
          <w:sz w:val="18"/>
          <w:szCs w:val="18"/>
          <w:lang w:val="en-US"/>
        </w:rPr>
        <w:t>force</w:t>
      </w:r>
      <w:r w:rsidRPr="00751FC7">
        <w:rPr>
          <w:rFonts w:ascii="Arial" w:hAnsi="Arial" w:cs="Arial"/>
          <w:sz w:val="18"/>
          <w:szCs w:val="18"/>
          <w:lang w:val="en-US"/>
        </w:rPr>
        <w:t xml:space="preserve"> after the termination of the Contract, </w:t>
      </w:r>
      <w:r w:rsidR="00B81B4B" w:rsidRPr="00751FC7">
        <w:rPr>
          <w:rFonts w:ascii="Arial" w:hAnsi="Arial" w:cs="Arial"/>
          <w:sz w:val="18"/>
          <w:szCs w:val="18"/>
          <w:lang w:val="en-US"/>
        </w:rPr>
        <w:t xml:space="preserve">will </w:t>
      </w:r>
      <w:r w:rsidRPr="00751FC7">
        <w:rPr>
          <w:rFonts w:ascii="Arial" w:hAnsi="Arial" w:cs="Arial"/>
          <w:sz w:val="18"/>
          <w:szCs w:val="18"/>
          <w:lang w:val="en-US"/>
        </w:rPr>
        <w:t xml:space="preserve">remain in full force and effect after </w:t>
      </w:r>
      <w:r w:rsidRPr="00751FC7">
        <w:rPr>
          <w:rFonts w:ascii="Arial" w:hAnsi="Arial" w:cs="Arial"/>
          <w:sz w:val="18"/>
          <w:szCs w:val="18"/>
          <w:lang w:val="en-US"/>
        </w:rPr>
        <w:lastRenderedPageBreak/>
        <w:t>the termination of the Contract and notwithstanding the termination, until fulfilled or until their natural expiration.</w:t>
      </w:r>
    </w:p>
    <w:p w14:paraId="1DED0588"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15CE65AF" w14:textId="6D6146E6" w:rsidR="00EC18E2" w:rsidRPr="00BA6233" w:rsidRDefault="00F74F56"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16. </w:t>
      </w:r>
      <w:r w:rsidR="00EC18E2" w:rsidRPr="00BA6233">
        <w:rPr>
          <w:rFonts w:ascii="Arial" w:hAnsi="Arial" w:cs="Arial"/>
          <w:b/>
          <w:bCs/>
          <w:sz w:val="22"/>
          <w:szCs w:val="22"/>
          <w:lang w:val="en-US"/>
        </w:rPr>
        <w:t>FORCE MAJEURE</w:t>
      </w:r>
    </w:p>
    <w:p w14:paraId="69993456"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2A1F9AC1" w14:textId="2D36116B" w:rsidR="00EC18E2" w:rsidRPr="00751FC7" w:rsidRDefault="00EC18E2"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Force </w:t>
      </w:r>
      <w:r w:rsidR="00B81B4B" w:rsidRPr="00751FC7">
        <w:rPr>
          <w:rFonts w:ascii="Arial" w:hAnsi="Arial" w:cs="Arial"/>
          <w:sz w:val="18"/>
          <w:szCs w:val="18"/>
          <w:lang w:val="en-US"/>
        </w:rPr>
        <w:t>majeure shall be understood as any circumstance whereby the fulfillment of a contractual obligation by one Contracting Party becomes impossible (partially or entirely) due to extraordinary external events occurring after the conclusion of the Contract and before the fulfilment of the contractual obligation, which could not have been foreseen at the time of concluding the Contract, nor could they have been prevented, avoided, or removed by the Contracting Party, and for which neither Contracting Party is responsible</w:t>
      </w:r>
      <w:r w:rsidRPr="00751FC7">
        <w:rPr>
          <w:rFonts w:ascii="Arial" w:hAnsi="Arial" w:cs="Arial"/>
          <w:sz w:val="18"/>
          <w:szCs w:val="18"/>
          <w:lang w:val="en-US"/>
        </w:rPr>
        <w:t>.</w:t>
      </w:r>
    </w:p>
    <w:p w14:paraId="39AA76EB" w14:textId="77777777" w:rsidR="00F74F56" w:rsidRPr="00751FC7" w:rsidRDefault="00F74F56" w:rsidP="00F6444B">
      <w:pPr>
        <w:pStyle w:val="NormalWeb"/>
        <w:spacing w:before="0" w:beforeAutospacing="0" w:after="0" w:afterAutospacing="0"/>
        <w:ind w:left="714"/>
        <w:rPr>
          <w:rFonts w:ascii="Arial" w:hAnsi="Arial" w:cs="Arial"/>
          <w:sz w:val="18"/>
          <w:szCs w:val="18"/>
          <w:lang w:val="en-US"/>
        </w:rPr>
      </w:pPr>
    </w:p>
    <w:p w14:paraId="1980B016" w14:textId="432F7779" w:rsidR="00EC18E2" w:rsidRPr="00751FC7" w:rsidRDefault="00B81B4B"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If the fulfillment of a contractual obligation by one Contracting Party becomes permanently and entirely impossible, the obligation of the other Contracting Party shall cease as well, and the Contract shall be deemed to have been terminated by force of law</w:t>
      </w:r>
      <w:r w:rsidR="00EC18E2" w:rsidRPr="00751FC7">
        <w:rPr>
          <w:rFonts w:ascii="Arial" w:hAnsi="Arial" w:cs="Arial"/>
          <w:sz w:val="18"/>
          <w:szCs w:val="18"/>
          <w:lang w:val="en-US"/>
        </w:rPr>
        <w:t>.</w:t>
      </w:r>
    </w:p>
    <w:p w14:paraId="4759440C" w14:textId="77777777" w:rsidR="00F74F56" w:rsidRPr="00751FC7" w:rsidRDefault="00F74F56" w:rsidP="00F6444B">
      <w:pPr>
        <w:pStyle w:val="NormalWeb"/>
        <w:spacing w:before="0" w:beforeAutospacing="0" w:after="0" w:afterAutospacing="0"/>
        <w:rPr>
          <w:rFonts w:ascii="Arial" w:hAnsi="Arial" w:cs="Arial"/>
          <w:sz w:val="18"/>
          <w:szCs w:val="18"/>
          <w:lang w:val="en-US"/>
        </w:rPr>
      </w:pPr>
    </w:p>
    <w:p w14:paraId="78F00AE3" w14:textId="21A9279C" w:rsidR="00EC18E2" w:rsidRPr="00751FC7" w:rsidRDefault="00EC18E2"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w:t>
      </w:r>
      <w:r w:rsidR="00B81B4B" w:rsidRPr="00751FC7">
        <w:rPr>
          <w:rFonts w:ascii="Arial" w:hAnsi="Arial" w:cs="Arial"/>
          <w:sz w:val="18"/>
          <w:szCs w:val="18"/>
          <w:lang w:val="en-US"/>
        </w:rPr>
        <w:t>the fulfillment of a contractual obligation by one Contracting Party becomes impossible due to events previously described as force majeure, the affected party shall immediately inform the other Contracting Party orally (by telephone) and in writing no later than within 3 business days from the occurrence/cessation of the force majeure event, providing an assessment of the extent and duration of the inability to fulfill the contractual obligation. The Contracting Party failing to comply with this requirement shall be liable to the other Contracting Party for any damage suffered due to the failure to provide such a notice. As soon as possible, the Contracting Party affected by force majeure shall provide the other Contracting Party with other relevant evidence establishing the occurrence and duration of the force majeure event. The Contracting Party failing to comply with this requirement shall be liable to the other Contracting Party for any damage suffered due to the failure to submit such a notice</w:t>
      </w:r>
      <w:r w:rsidRPr="00751FC7">
        <w:rPr>
          <w:rFonts w:ascii="Arial" w:hAnsi="Arial" w:cs="Arial"/>
          <w:sz w:val="18"/>
          <w:szCs w:val="18"/>
          <w:lang w:val="en-US"/>
        </w:rPr>
        <w:t>.</w:t>
      </w:r>
    </w:p>
    <w:p w14:paraId="3303D9A5" w14:textId="77777777" w:rsidR="00F74F56" w:rsidRPr="00751FC7" w:rsidRDefault="00F74F56" w:rsidP="00F6444B">
      <w:pPr>
        <w:pStyle w:val="NormalWeb"/>
        <w:spacing w:before="0" w:beforeAutospacing="0" w:after="0" w:afterAutospacing="0"/>
        <w:rPr>
          <w:rFonts w:ascii="Arial" w:hAnsi="Arial" w:cs="Arial"/>
          <w:sz w:val="18"/>
          <w:szCs w:val="18"/>
          <w:lang w:val="en-US"/>
        </w:rPr>
      </w:pPr>
    </w:p>
    <w:p w14:paraId="56C71CC5" w14:textId="3F6216C2" w:rsidR="00F74F56" w:rsidRPr="00751FC7" w:rsidRDefault="00EC18E2"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w:t>
      </w:r>
      <w:r w:rsidR="006E0E5C" w:rsidRPr="00751FC7">
        <w:rPr>
          <w:rFonts w:ascii="Arial" w:hAnsi="Arial" w:cs="Arial"/>
          <w:sz w:val="18"/>
          <w:szCs w:val="18"/>
          <w:lang w:val="en-US"/>
        </w:rPr>
        <w:t>the Contractor is prevented from fulfilling their contractual obligations due to a force majeure event for more than 30 (thirty) days, the Purchaser shall have the right to unilaterally terminate the Contract immediately upon receiving the notice of the occurrence of the force majeure event without any detrimental consequences to themselves or obligation to compensate the Contractor for any damage, to which the Purchaser irrevocably agrees</w:t>
      </w:r>
      <w:r w:rsidRPr="00751FC7">
        <w:rPr>
          <w:rFonts w:ascii="Arial" w:hAnsi="Arial" w:cs="Arial"/>
          <w:sz w:val="18"/>
          <w:szCs w:val="18"/>
          <w:lang w:val="en-US"/>
        </w:rPr>
        <w:t>.</w:t>
      </w:r>
    </w:p>
    <w:p w14:paraId="6A2BCF3F" w14:textId="77777777" w:rsidR="00870852" w:rsidRPr="00BA6233" w:rsidRDefault="00870852" w:rsidP="00B2504F">
      <w:pPr>
        <w:pStyle w:val="NormalWeb"/>
        <w:spacing w:before="0" w:beforeAutospacing="0" w:after="0" w:afterAutospacing="0"/>
        <w:jc w:val="both"/>
        <w:rPr>
          <w:rFonts w:ascii="Arial" w:hAnsi="Arial" w:cs="Arial"/>
          <w:lang w:val="en-US"/>
        </w:rPr>
      </w:pPr>
    </w:p>
    <w:p w14:paraId="53155757" w14:textId="348EED21" w:rsidR="00D92DFC" w:rsidRPr="00BA6233" w:rsidRDefault="00870852"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 xml:space="preserve">17. </w:t>
      </w:r>
      <w:r w:rsidR="00D92DFC" w:rsidRPr="00BA6233">
        <w:rPr>
          <w:rFonts w:ascii="Arial" w:hAnsi="Arial" w:cs="Arial"/>
          <w:b/>
          <w:bCs/>
          <w:sz w:val="22"/>
          <w:szCs w:val="22"/>
          <w:lang w:val="en-US"/>
        </w:rPr>
        <w:t>PERFORMANCE GUARANTEE</w:t>
      </w:r>
    </w:p>
    <w:p w14:paraId="475850C0" w14:textId="77777777" w:rsidR="00870852" w:rsidRPr="00BA6233" w:rsidRDefault="00870852" w:rsidP="00B2504F">
      <w:pPr>
        <w:pStyle w:val="NormalWeb"/>
        <w:spacing w:before="0" w:beforeAutospacing="0" w:after="0" w:afterAutospacing="0"/>
        <w:jc w:val="both"/>
        <w:rPr>
          <w:rFonts w:ascii="Arial" w:hAnsi="Arial" w:cs="Arial"/>
          <w:sz w:val="20"/>
          <w:szCs w:val="20"/>
          <w:lang w:val="en-US"/>
        </w:rPr>
      </w:pPr>
    </w:p>
    <w:p w14:paraId="74C48BC7" w14:textId="4060DEA8" w:rsidR="00D92DFC" w:rsidRPr="00751FC7" w:rsidRDefault="00D92DFC" w:rsidP="00F6444B">
      <w:pPr>
        <w:pStyle w:val="NormalWeb"/>
        <w:numPr>
          <w:ilvl w:val="0"/>
          <w:numId w:val="2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If </w:t>
      </w:r>
      <w:r w:rsidR="00146264" w:rsidRPr="00751FC7">
        <w:rPr>
          <w:rFonts w:ascii="Arial" w:hAnsi="Arial" w:cs="Arial"/>
          <w:sz w:val="18"/>
          <w:szCs w:val="18"/>
          <w:lang w:val="en-US"/>
        </w:rPr>
        <w:t>a performance guarantee is agreed upon, it shall be in the form of a bank guarantee regulated in</w:t>
      </w:r>
      <w:r w:rsidR="00071763" w:rsidRPr="00751FC7">
        <w:rPr>
          <w:rFonts w:ascii="Arial" w:hAnsi="Arial" w:cs="Arial"/>
          <w:sz w:val="18"/>
          <w:szCs w:val="18"/>
          <w:lang w:val="en-US"/>
        </w:rPr>
        <w:t xml:space="preserve"> </w:t>
      </w:r>
      <w:r w:rsidR="00146264" w:rsidRPr="00751FC7">
        <w:rPr>
          <w:rFonts w:ascii="Arial" w:hAnsi="Arial" w:cs="Arial"/>
          <w:sz w:val="18"/>
          <w:szCs w:val="18"/>
          <w:lang w:val="en-US"/>
        </w:rPr>
        <w:t>Contract</w:t>
      </w:r>
      <w:r w:rsidRPr="00751FC7">
        <w:rPr>
          <w:rFonts w:ascii="Arial" w:hAnsi="Arial" w:cs="Arial"/>
          <w:sz w:val="18"/>
          <w:szCs w:val="18"/>
          <w:lang w:val="en-US"/>
        </w:rPr>
        <w:t>.</w:t>
      </w:r>
    </w:p>
    <w:p w14:paraId="4E6A5587" w14:textId="77777777" w:rsidR="00B17827" w:rsidRPr="00751FC7" w:rsidRDefault="00B17827" w:rsidP="00B2504F">
      <w:pPr>
        <w:pStyle w:val="NormalWeb"/>
        <w:spacing w:before="0" w:beforeAutospacing="0" w:after="0" w:afterAutospacing="0"/>
        <w:ind w:left="720"/>
        <w:jc w:val="both"/>
        <w:rPr>
          <w:rFonts w:ascii="Arial" w:hAnsi="Arial" w:cs="Arial"/>
          <w:sz w:val="18"/>
          <w:szCs w:val="18"/>
          <w:lang w:val="en-US"/>
        </w:rPr>
      </w:pPr>
    </w:p>
    <w:p w14:paraId="33335611" w14:textId="49E4E61F" w:rsidR="00D92DFC" w:rsidRPr="00751FC7" w:rsidRDefault="00D92DFC" w:rsidP="00B2504F">
      <w:pPr>
        <w:pStyle w:val="NormalWeb"/>
        <w:numPr>
          <w:ilvl w:val="0"/>
          <w:numId w:val="22"/>
        </w:numPr>
        <w:spacing w:before="0" w:beforeAutospacing="0" w:after="0" w:afterAutospacing="0"/>
        <w:jc w:val="both"/>
        <w:rPr>
          <w:rFonts w:ascii="Arial" w:hAnsi="Arial" w:cs="Arial"/>
          <w:sz w:val="18"/>
          <w:szCs w:val="18"/>
          <w:lang w:val="en-US"/>
        </w:rPr>
      </w:pPr>
      <w:r w:rsidRPr="00751FC7">
        <w:rPr>
          <w:rFonts w:ascii="Arial" w:hAnsi="Arial" w:cs="Arial"/>
          <w:sz w:val="18"/>
          <w:szCs w:val="18"/>
          <w:lang w:val="en-US"/>
        </w:rPr>
        <w:t xml:space="preserve">The </w:t>
      </w:r>
      <w:r w:rsidR="00146264" w:rsidRPr="00751FC7">
        <w:rPr>
          <w:rFonts w:ascii="Arial" w:hAnsi="Arial" w:cs="Arial"/>
          <w:sz w:val="18"/>
          <w:szCs w:val="18"/>
          <w:lang w:val="en-US"/>
        </w:rPr>
        <w:t>basic criteria for accepting a bank guarantee are</w:t>
      </w:r>
      <w:r w:rsidRPr="00751FC7">
        <w:rPr>
          <w:rFonts w:ascii="Arial" w:hAnsi="Arial" w:cs="Arial"/>
          <w:sz w:val="18"/>
          <w:szCs w:val="18"/>
          <w:lang w:val="en-US"/>
        </w:rPr>
        <w:t>:</w:t>
      </w:r>
    </w:p>
    <w:p w14:paraId="39C9AAF0" w14:textId="77777777" w:rsidR="00F74F56" w:rsidRPr="00751FC7" w:rsidRDefault="00F74F56" w:rsidP="00B2504F">
      <w:pPr>
        <w:pStyle w:val="NormalWeb"/>
        <w:spacing w:before="0" w:beforeAutospacing="0" w:after="0" w:afterAutospacing="0"/>
        <w:jc w:val="both"/>
        <w:rPr>
          <w:rFonts w:ascii="Arial" w:hAnsi="Arial" w:cs="Arial"/>
          <w:sz w:val="18"/>
          <w:szCs w:val="18"/>
          <w:lang w:val="en-US"/>
        </w:rPr>
      </w:pPr>
    </w:p>
    <w:p w14:paraId="30CF162F" w14:textId="10D448FB"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the acceptability of the issuing bank, </w:t>
      </w:r>
    </w:p>
    <w:p w14:paraId="03A52D5E" w14:textId="21BED482"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payability upon first written demand, </w:t>
      </w:r>
    </w:p>
    <w:p w14:paraId="4EBC1003" w14:textId="6F3BEF8E"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that it is without</w:t>
      </w:r>
      <w:r w:rsidR="00D62453" w:rsidRPr="00751FC7">
        <w:rPr>
          <w:rFonts w:ascii="Arial" w:hAnsi="Arial" w:cs="Arial"/>
          <w:sz w:val="18"/>
          <w:szCs w:val="18"/>
          <w:lang w:val="en-US"/>
        </w:rPr>
        <w:t xml:space="preserve"> cavil or</w:t>
      </w:r>
      <w:r w:rsidRPr="00751FC7">
        <w:rPr>
          <w:rFonts w:ascii="Arial" w:hAnsi="Arial" w:cs="Arial"/>
          <w:sz w:val="18"/>
          <w:szCs w:val="18"/>
          <w:lang w:val="en-US"/>
        </w:rPr>
        <w:t xml:space="preserve"> objection, </w:t>
      </w:r>
    </w:p>
    <w:p w14:paraId="04830895" w14:textId="4F5777C3"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unconditional and irrevocable, </w:t>
      </w:r>
    </w:p>
    <w:p w14:paraId="53799EEB" w14:textId="699A5060" w:rsidR="00D92DFC"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with a minimum validity period of 30 days beyond the contracted delivery period/validity of the Contract.</w:t>
      </w:r>
    </w:p>
    <w:p w14:paraId="52914640" w14:textId="77777777" w:rsidR="00F74F56" w:rsidRPr="00751FC7" w:rsidRDefault="00F74F56" w:rsidP="00B2504F">
      <w:pPr>
        <w:pStyle w:val="NormalWeb"/>
        <w:spacing w:before="0" w:beforeAutospacing="0" w:after="0" w:afterAutospacing="0"/>
        <w:jc w:val="both"/>
        <w:rPr>
          <w:rFonts w:ascii="Arial" w:hAnsi="Arial" w:cs="Arial"/>
          <w:sz w:val="18"/>
          <w:szCs w:val="18"/>
          <w:lang w:val="en-US"/>
        </w:rPr>
      </w:pPr>
    </w:p>
    <w:p w14:paraId="7BD287EA" w14:textId="3A238027" w:rsidR="00D92DFC" w:rsidRPr="00751FC7" w:rsidRDefault="00146264" w:rsidP="00071763">
      <w:pPr>
        <w:pStyle w:val="NormalWeb"/>
        <w:numPr>
          <w:ilvl w:val="0"/>
          <w:numId w:val="5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Instead of a bank guarantee, the </w:t>
      </w:r>
      <w:r w:rsidR="00F13F84" w:rsidRPr="00751FC7">
        <w:rPr>
          <w:rFonts w:ascii="Arial" w:hAnsi="Arial" w:cs="Arial"/>
          <w:sz w:val="18"/>
          <w:szCs w:val="18"/>
          <w:lang w:val="en-US"/>
        </w:rPr>
        <w:t xml:space="preserve">Contractor </w:t>
      </w:r>
      <w:r w:rsidRPr="00751FC7">
        <w:rPr>
          <w:rFonts w:ascii="Arial" w:hAnsi="Arial" w:cs="Arial"/>
          <w:sz w:val="18"/>
          <w:szCs w:val="18"/>
          <w:lang w:val="en-US"/>
        </w:rPr>
        <w:t>may deposit an interest-free monetary deposit in the same amount to the Purchaser’s IBAN specified in each Contract</w:t>
      </w:r>
      <w:r w:rsidR="00D92DFC" w:rsidRPr="00751FC7">
        <w:rPr>
          <w:rFonts w:ascii="Arial" w:hAnsi="Arial" w:cs="Arial"/>
          <w:sz w:val="18"/>
          <w:szCs w:val="18"/>
          <w:lang w:val="en-US"/>
        </w:rPr>
        <w:t>.</w:t>
      </w:r>
    </w:p>
    <w:p w14:paraId="080DE48F" w14:textId="77777777" w:rsidR="00F74F56" w:rsidRPr="00751FC7" w:rsidRDefault="00F74F56" w:rsidP="00F6444B">
      <w:pPr>
        <w:pStyle w:val="NormalWeb"/>
        <w:spacing w:before="0" w:beforeAutospacing="0" w:after="0" w:afterAutospacing="0"/>
        <w:ind w:left="720"/>
        <w:rPr>
          <w:rFonts w:ascii="Arial" w:hAnsi="Arial" w:cs="Arial"/>
          <w:sz w:val="18"/>
          <w:szCs w:val="18"/>
          <w:lang w:val="en-US"/>
        </w:rPr>
      </w:pPr>
    </w:p>
    <w:p w14:paraId="56B52773" w14:textId="3E9680A9" w:rsidR="00D92DFC" w:rsidRPr="00751FC7" w:rsidRDefault="00D92DFC" w:rsidP="00071763">
      <w:pPr>
        <w:pStyle w:val="NormalWeb"/>
        <w:numPr>
          <w:ilvl w:val="0"/>
          <w:numId w:val="5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The</w:t>
      </w:r>
      <w:r w:rsidR="00146264" w:rsidRPr="00751FC7">
        <w:rPr>
          <w:rFonts w:ascii="Arial" w:eastAsiaTheme="minorHAnsi" w:hAnsi="Arial" w:cs="Arial"/>
          <w:kern w:val="2"/>
          <w:sz w:val="18"/>
          <w:szCs w:val="18"/>
          <w:lang w:val="en-US" w:eastAsia="en-US"/>
          <w14:ligatures w14:val="standardContextual"/>
        </w:rPr>
        <w:t xml:space="preserve"> termination </w:t>
      </w:r>
      <w:r w:rsidR="00146264" w:rsidRPr="00751FC7">
        <w:rPr>
          <w:rFonts w:ascii="Arial" w:hAnsi="Arial" w:cs="Arial"/>
          <w:sz w:val="18"/>
          <w:szCs w:val="18"/>
          <w:lang w:val="en-US"/>
        </w:rPr>
        <w:t>of the Contract does not affect the validity of the bank guarantee and any rights and obligations of the contracting parties arising from the bank guarantee and this provision</w:t>
      </w:r>
      <w:r w:rsidRPr="00751FC7">
        <w:rPr>
          <w:rFonts w:ascii="Arial" w:hAnsi="Arial" w:cs="Arial"/>
          <w:sz w:val="18"/>
          <w:szCs w:val="18"/>
          <w:lang w:val="en-US"/>
        </w:rPr>
        <w:t>.</w:t>
      </w:r>
    </w:p>
    <w:p w14:paraId="37ED050A" w14:textId="77777777" w:rsidR="00F74F56" w:rsidRPr="00751FC7" w:rsidRDefault="00F74F56" w:rsidP="00F6444B">
      <w:pPr>
        <w:pStyle w:val="NormalWeb"/>
        <w:spacing w:before="0" w:beforeAutospacing="0" w:after="0" w:afterAutospacing="0"/>
        <w:rPr>
          <w:rFonts w:ascii="Arial" w:hAnsi="Arial" w:cs="Arial"/>
          <w:sz w:val="18"/>
          <w:szCs w:val="18"/>
          <w:lang w:val="en-US"/>
        </w:rPr>
      </w:pPr>
    </w:p>
    <w:p w14:paraId="796C094D" w14:textId="2ED2A5E4" w:rsidR="00870852" w:rsidRPr="00751FC7" w:rsidRDefault="00D92DFC" w:rsidP="00071763">
      <w:pPr>
        <w:pStyle w:val="NormalWeb"/>
        <w:numPr>
          <w:ilvl w:val="0"/>
          <w:numId w:val="5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termination of the Contract does not affect the interest-free cash deposit paid pursuant to paragraph 3 of this Article 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's right to retain the interest-free cash deposit and collect </w:t>
      </w:r>
      <w:r w:rsidR="00146264" w:rsidRPr="00751FC7">
        <w:rPr>
          <w:rFonts w:ascii="Arial" w:hAnsi="Arial" w:cs="Arial"/>
          <w:sz w:val="18"/>
          <w:szCs w:val="18"/>
          <w:lang w:val="en-US"/>
        </w:rPr>
        <w:t>their</w:t>
      </w:r>
      <w:r w:rsidRPr="00751FC7">
        <w:rPr>
          <w:rFonts w:ascii="Arial" w:hAnsi="Arial" w:cs="Arial"/>
          <w:sz w:val="18"/>
          <w:szCs w:val="18"/>
          <w:lang w:val="en-US"/>
        </w:rPr>
        <w:t xml:space="preserve"> claims from it for the purpose for which it was paid.</w:t>
      </w:r>
    </w:p>
    <w:p w14:paraId="40ADD984" w14:textId="77777777" w:rsidR="00870852" w:rsidRPr="00BA6233" w:rsidRDefault="00870852" w:rsidP="00B2504F">
      <w:pPr>
        <w:pStyle w:val="ListParagraph"/>
        <w:jc w:val="both"/>
        <w:rPr>
          <w:rFonts w:ascii="Arial" w:hAnsi="Arial" w:cs="Arial"/>
          <w:sz w:val="20"/>
          <w:szCs w:val="20"/>
        </w:rPr>
      </w:pPr>
    </w:p>
    <w:p w14:paraId="576A7CBE" w14:textId="020823BA" w:rsidR="00D92DFC" w:rsidRPr="00BA6233" w:rsidRDefault="00D92DFC"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 xml:space="preserve">18. </w:t>
      </w:r>
      <w:r w:rsidR="00980ECB" w:rsidRPr="00BA6233">
        <w:rPr>
          <w:rFonts w:ascii="Arial" w:hAnsi="Arial" w:cs="Arial"/>
          <w:b/>
          <w:bCs/>
          <w:sz w:val="22"/>
          <w:szCs w:val="22"/>
          <w:lang w:val="en-US"/>
        </w:rPr>
        <w:t>CESSION OF CLAIMS AND ASSIGNMENT OF CONTRACT</w:t>
      </w:r>
    </w:p>
    <w:p w14:paraId="1B8968FB" w14:textId="77777777" w:rsidR="00870852" w:rsidRPr="00BA6233" w:rsidRDefault="00870852" w:rsidP="00B2504F">
      <w:pPr>
        <w:pStyle w:val="NormalWeb"/>
        <w:spacing w:before="0" w:beforeAutospacing="0" w:after="0" w:afterAutospacing="0"/>
        <w:jc w:val="both"/>
        <w:rPr>
          <w:rFonts w:ascii="Arial" w:hAnsi="Arial" w:cs="Arial"/>
          <w:b/>
          <w:bCs/>
          <w:sz w:val="22"/>
          <w:szCs w:val="22"/>
          <w:lang w:val="en-US"/>
        </w:rPr>
      </w:pPr>
    </w:p>
    <w:p w14:paraId="75FC6613" w14:textId="6232F524" w:rsidR="00870852" w:rsidRPr="00751FC7" w:rsidRDefault="00D92DFC" w:rsidP="00F6444B">
      <w:pPr>
        <w:pStyle w:val="NormalWeb"/>
        <w:numPr>
          <w:ilvl w:val="0"/>
          <w:numId w:val="24"/>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w:t>
      </w:r>
      <w:r w:rsidR="001E29C9" w:rsidRPr="00751FC7">
        <w:rPr>
          <w:rFonts w:ascii="Arial" w:hAnsi="Arial" w:cs="Arial"/>
          <w:sz w:val="18"/>
          <w:szCs w:val="18"/>
          <w:lang w:val="en-US"/>
        </w:rPr>
        <w:t xml:space="preserve">cannot cede </w:t>
      </w:r>
      <w:r w:rsidR="00146264" w:rsidRPr="00751FC7">
        <w:rPr>
          <w:rFonts w:ascii="Arial" w:hAnsi="Arial" w:cs="Arial"/>
          <w:sz w:val="18"/>
          <w:szCs w:val="18"/>
          <w:lang w:val="en-US"/>
        </w:rPr>
        <w:t>their</w:t>
      </w:r>
      <w:r w:rsidRPr="00751FC7">
        <w:rPr>
          <w:rFonts w:ascii="Arial" w:hAnsi="Arial" w:cs="Arial"/>
          <w:sz w:val="18"/>
          <w:szCs w:val="18"/>
          <w:lang w:val="en-US"/>
        </w:rPr>
        <w:t xml:space="preserve"> monetary claim under the Contract, in whole or in part, to a third party without the prior written consent of the </w:t>
      </w:r>
      <w:r w:rsidR="004267B3" w:rsidRPr="00751FC7">
        <w:rPr>
          <w:rFonts w:ascii="Arial" w:hAnsi="Arial" w:cs="Arial"/>
          <w:sz w:val="18"/>
          <w:szCs w:val="18"/>
          <w:lang w:val="en-US"/>
        </w:rPr>
        <w:t>Purchaser</w:t>
      </w:r>
      <w:r w:rsidRPr="00751FC7">
        <w:rPr>
          <w:rFonts w:ascii="Arial" w:hAnsi="Arial" w:cs="Arial"/>
          <w:sz w:val="18"/>
          <w:szCs w:val="18"/>
          <w:lang w:val="en-US"/>
        </w:rPr>
        <w:t>.</w:t>
      </w:r>
    </w:p>
    <w:p w14:paraId="1F959EF0" w14:textId="77777777" w:rsidR="00870852" w:rsidRPr="00751FC7" w:rsidRDefault="00870852" w:rsidP="00F6444B">
      <w:pPr>
        <w:pStyle w:val="NormalWeb"/>
        <w:spacing w:before="0" w:beforeAutospacing="0" w:after="0" w:afterAutospacing="0"/>
        <w:ind w:left="714"/>
        <w:rPr>
          <w:rFonts w:ascii="Arial" w:hAnsi="Arial" w:cs="Arial"/>
          <w:sz w:val="18"/>
          <w:szCs w:val="18"/>
          <w:lang w:val="en-US"/>
        </w:rPr>
      </w:pPr>
    </w:p>
    <w:p w14:paraId="5FD49256" w14:textId="77777777" w:rsidR="00D92DFC" w:rsidRPr="00751FC7" w:rsidRDefault="00D92DFC" w:rsidP="00F6444B">
      <w:pPr>
        <w:pStyle w:val="NormalWeb"/>
        <w:numPr>
          <w:ilvl w:val="0"/>
          <w:numId w:val="24"/>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Neither contracting party may transfer the Contract to a third party without the prior written consent of the other contracting party.</w:t>
      </w:r>
    </w:p>
    <w:p w14:paraId="58F2C9A5"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1A6CFAA" w14:textId="57F353B2" w:rsidR="00870852" w:rsidRPr="00751FC7" w:rsidRDefault="00D92DFC" w:rsidP="00F6444B">
      <w:pPr>
        <w:pStyle w:val="NormalWeb"/>
        <w:numPr>
          <w:ilvl w:val="0"/>
          <w:numId w:val="24"/>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written consent must be signed by </w:t>
      </w:r>
      <w:r w:rsidR="00146264" w:rsidRPr="00751FC7">
        <w:rPr>
          <w:rFonts w:ascii="Arial" w:hAnsi="Arial" w:cs="Arial"/>
          <w:sz w:val="18"/>
          <w:szCs w:val="18"/>
          <w:lang w:val="en-US"/>
        </w:rPr>
        <w:t xml:space="preserve">the </w:t>
      </w:r>
      <w:r w:rsidRPr="00751FC7">
        <w:rPr>
          <w:rFonts w:ascii="Arial" w:hAnsi="Arial" w:cs="Arial"/>
          <w:sz w:val="18"/>
          <w:szCs w:val="18"/>
          <w:lang w:val="en-US"/>
        </w:rPr>
        <w:t>person authorized to represent the contracting party. Otherwise, it shall have no legal effect.</w:t>
      </w:r>
    </w:p>
    <w:p w14:paraId="06C76A44" w14:textId="77777777" w:rsidR="00870852" w:rsidRPr="00BA6233" w:rsidRDefault="00870852" w:rsidP="00B2504F">
      <w:pPr>
        <w:pStyle w:val="NormalWeb"/>
        <w:spacing w:before="0" w:beforeAutospacing="0" w:after="0" w:afterAutospacing="0"/>
        <w:jc w:val="both"/>
        <w:rPr>
          <w:rFonts w:ascii="Arial" w:hAnsi="Arial" w:cs="Arial"/>
          <w:lang w:val="en-US"/>
        </w:rPr>
      </w:pPr>
    </w:p>
    <w:p w14:paraId="610B8398" w14:textId="2F9542C2" w:rsidR="00D92DFC" w:rsidRPr="00BA6233" w:rsidRDefault="00D92DFC"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19. CONFIDENTIALITY</w:t>
      </w:r>
    </w:p>
    <w:p w14:paraId="73AC9078" w14:textId="77777777" w:rsidR="00870852" w:rsidRPr="00BA6233" w:rsidRDefault="00870852" w:rsidP="00B2504F">
      <w:pPr>
        <w:pStyle w:val="NormalWeb"/>
        <w:spacing w:before="0" w:beforeAutospacing="0" w:after="0" w:afterAutospacing="0"/>
        <w:jc w:val="both"/>
        <w:rPr>
          <w:rFonts w:ascii="Arial" w:hAnsi="Arial" w:cs="Arial"/>
          <w:b/>
          <w:bCs/>
          <w:sz w:val="18"/>
          <w:szCs w:val="18"/>
          <w:lang w:val="en-US"/>
        </w:rPr>
      </w:pPr>
    </w:p>
    <w:p w14:paraId="11C43A75" w14:textId="32ADB4DD" w:rsidR="00D92DFC" w:rsidRPr="00751FC7" w:rsidRDefault="00D92DFC" w:rsidP="00F6444B">
      <w:pPr>
        <w:pStyle w:val="NormalWeb"/>
        <w:numPr>
          <w:ilvl w:val="0"/>
          <w:numId w:val="25"/>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AF5E84" w:rsidRPr="00751FC7">
        <w:rPr>
          <w:rFonts w:ascii="Arial" w:hAnsi="Arial" w:cs="Arial"/>
          <w:sz w:val="18"/>
          <w:szCs w:val="18"/>
          <w:lang w:val="en-US"/>
        </w:rPr>
        <w:t>contracting parties mutually agree that this Contract, documents and information related to the realization of the Contract, as well as documents and information related to the other Contracting Party and their business, received or obtained by one Contracting Party from the other party at any time and in any manner, shall be considered business secrets and confidential (Confidential Information) and shall not be disclosed or made available to third parties without the prior written consent of the other Contracting Party nor used for purposes outside the scope of the execution of the Contract</w:t>
      </w:r>
      <w:r w:rsidRPr="00751FC7">
        <w:rPr>
          <w:rFonts w:ascii="Arial" w:hAnsi="Arial" w:cs="Arial"/>
          <w:sz w:val="18"/>
          <w:szCs w:val="18"/>
          <w:lang w:val="en-US"/>
        </w:rPr>
        <w:t>.</w:t>
      </w:r>
    </w:p>
    <w:p w14:paraId="36760E8D"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300364FC" w14:textId="22484462" w:rsidR="00D92DFC" w:rsidRPr="00751FC7" w:rsidRDefault="00D92DFC" w:rsidP="00F6444B">
      <w:pPr>
        <w:pStyle w:val="NormalWeb"/>
        <w:numPr>
          <w:ilvl w:val="0"/>
          <w:numId w:val="25"/>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This </w:t>
      </w:r>
      <w:r w:rsidR="00F56DBE" w:rsidRPr="00751FC7">
        <w:rPr>
          <w:rFonts w:ascii="Arial" w:hAnsi="Arial" w:cs="Arial"/>
          <w:sz w:val="18"/>
          <w:szCs w:val="18"/>
          <w:lang w:val="en-US"/>
        </w:rPr>
        <w:t>obligation to maintain the confidentiality of Confidential Information does not apply to the following information</w:t>
      </w:r>
      <w:r w:rsidRPr="00751FC7">
        <w:rPr>
          <w:rFonts w:ascii="Arial" w:hAnsi="Arial" w:cs="Arial"/>
          <w:sz w:val="18"/>
          <w:szCs w:val="18"/>
          <w:lang w:val="en-US"/>
        </w:rPr>
        <w:t>:</w:t>
      </w:r>
    </w:p>
    <w:p w14:paraId="5D549422" w14:textId="77777777" w:rsidR="00870852" w:rsidRPr="00751FC7" w:rsidRDefault="00870852" w:rsidP="00B2504F">
      <w:pPr>
        <w:pStyle w:val="NormalWeb"/>
        <w:spacing w:before="0" w:beforeAutospacing="0" w:after="0" w:afterAutospacing="0"/>
        <w:jc w:val="both"/>
        <w:rPr>
          <w:rFonts w:ascii="Arial" w:hAnsi="Arial" w:cs="Arial"/>
          <w:sz w:val="18"/>
          <w:szCs w:val="18"/>
          <w:lang w:val="en-US"/>
        </w:rPr>
      </w:pPr>
    </w:p>
    <w:p w14:paraId="0945B7CD" w14:textId="77777777" w:rsidR="00F56DBE" w:rsidRPr="00751FC7" w:rsidRDefault="00F56DBE" w:rsidP="00F56DBE">
      <w:pPr>
        <w:pStyle w:val="NormalWeb"/>
        <w:numPr>
          <w:ilvl w:val="1"/>
          <w:numId w:val="45"/>
        </w:numPr>
        <w:spacing w:before="0" w:beforeAutospacing="0" w:after="0" w:afterAutospacing="0" w:line="276" w:lineRule="auto"/>
        <w:rPr>
          <w:rFonts w:ascii="Arial" w:hAnsi="Arial" w:cs="Arial"/>
          <w:sz w:val="18"/>
          <w:szCs w:val="18"/>
          <w:lang w:val="en-US"/>
        </w:rPr>
      </w:pPr>
      <w:r w:rsidRPr="00751FC7">
        <w:rPr>
          <w:rFonts w:ascii="Arial" w:hAnsi="Arial" w:cs="Arial"/>
          <w:sz w:val="18"/>
          <w:szCs w:val="18"/>
          <w:lang w:val="en-US"/>
        </w:rPr>
        <w:t xml:space="preserve">Publicly known information or information that becomes publicly disclosed later on – unless the confidential information is published due to the intent or negligence of the Contracting Party receiving the information, </w:t>
      </w:r>
    </w:p>
    <w:p w14:paraId="52A8DB42" w14:textId="77777777" w:rsidR="00F56DBE" w:rsidRPr="00751FC7" w:rsidRDefault="00F56DBE" w:rsidP="00F56DBE">
      <w:pPr>
        <w:pStyle w:val="NormalWeb"/>
        <w:numPr>
          <w:ilvl w:val="1"/>
          <w:numId w:val="45"/>
        </w:numPr>
        <w:spacing w:before="0" w:beforeAutospacing="0" w:after="0" w:afterAutospacing="0" w:line="276" w:lineRule="auto"/>
        <w:rPr>
          <w:rFonts w:ascii="Arial" w:hAnsi="Arial" w:cs="Arial"/>
          <w:sz w:val="18"/>
          <w:szCs w:val="18"/>
          <w:lang w:val="en-US"/>
        </w:rPr>
      </w:pPr>
      <w:r w:rsidRPr="00751FC7">
        <w:rPr>
          <w:rFonts w:ascii="Arial" w:hAnsi="Arial" w:cs="Arial"/>
          <w:sz w:val="18"/>
          <w:szCs w:val="18"/>
          <w:lang w:val="en-US"/>
        </w:rPr>
        <w:t xml:space="preserve">information available to the Contracting Party receiving the information prior to the date of the Contract, </w:t>
      </w:r>
    </w:p>
    <w:p w14:paraId="32F05E20" w14:textId="77777777" w:rsidR="00F56DBE" w:rsidRPr="00751FC7" w:rsidRDefault="00F56DBE" w:rsidP="00F56DBE">
      <w:pPr>
        <w:pStyle w:val="NormalWeb"/>
        <w:numPr>
          <w:ilvl w:val="1"/>
          <w:numId w:val="45"/>
        </w:numPr>
        <w:spacing w:before="0" w:beforeAutospacing="0" w:after="0" w:afterAutospacing="0" w:line="276" w:lineRule="auto"/>
        <w:rPr>
          <w:rFonts w:ascii="Arial" w:hAnsi="Arial" w:cs="Arial"/>
          <w:sz w:val="18"/>
          <w:szCs w:val="18"/>
          <w:lang w:val="en-US"/>
        </w:rPr>
      </w:pPr>
      <w:r w:rsidRPr="00751FC7">
        <w:rPr>
          <w:rFonts w:ascii="Arial" w:hAnsi="Arial" w:cs="Arial"/>
          <w:sz w:val="18"/>
          <w:szCs w:val="18"/>
          <w:lang w:val="en-US"/>
        </w:rPr>
        <w:t xml:space="preserve">information that the Contracting Party receiving the information obtained from a third party not bound by an obligation of confidentiality regarding such information, </w:t>
      </w:r>
    </w:p>
    <w:p w14:paraId="0D45E028" w14:textId="2DDAAA32" w:rsidR="00D92DFC" w:rsidRPr="00751FC7" w:rsidRDefault="00F56DBE" w:rsidP="00980ECB">
      <w:pPr>
        <w:pStyle w:val="NormalWeb"/>
        <w:numPr>
          <w:ilvl w:val="0"/>
          <w:numId w:val="45"/>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information disclosed or revealed in accordance with the law, stock exchange regulations, or official regulations or orders of some other competent body, to the prescribed extent and form</w:t>
      </w:r>
      <w:r w:rsidR="00D92DFC" w:rsidRPr="00751FC7">
        <w:rPr>
          <w:rFonts w:ascii="Arial" w:hAnsi="Arial" w:cs="Arial"/>
          <w:sz w:val="18"/>
          <w:szCs w:val="18"/>
          <w:lang w:val="en-US"/>
        </w:rPr>
        <w:t>.</w:t>
      </w:r>
    </w:p>
    <w:p w14:paraId="5CA2E11C" w14:textId="77777777" w:rsidR="00870852" w:rsidRPr="00751FC7" w:rsidRDefault="00870852" w:rsidP="00B2504F">
      <w:pPr>
        <w:pStyle w:val="NormalWeb"/>
        <w:spacing w:before="0" w:beforeAutospacing="0" w:after="0" w:afterAutospacing="0"/>
        <w:jc w:val="both"/>
        <w:rPr>
          <w:rFonts w:ascii="Arial" w:hAnsi="Arial" w:cs="Arial"/>
          <w:sz w:val="18"/>
          <w:szCs w:val="18"/>
          <w:lang w:val="en-US"/>
        </w:rPr>
      </w:pPr>
    </w:p>
    <w:p w14:paraId="4CB51262" w14:textId="55913B13" w:rsidR="00D92DFC"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F56DBE" w:rsidRPr="00751FC7">
        <w:rPr>
          <w:rFonts w:ascii="Arial" w:hAnsi="Arial" w:cs="Arial"/>
          <w:sz w:val="18"/>
          <w:szCs w:val="18"/>
          <w:lang w:val="en-US"/>
        </w:rPr>
        <w:t>Contracting Parties have the right, without the prior written consent of the other Contracting Party, to disclose Confidential Information to their Affiliated Companies and persons providing them with financial-accounting, consulting, insurance, or other similar financial or legal services, to the extent necessary for the provision of such services. However, before disclosing Confidential Information to such persons, the Contracting Party must ensure the obligation of confidentiality regarding the Confidential Information from each such person in written form and with content consistent with the confidentiality provisions of this Article</w:t>
      </w:r>
      <w:r w:rsidRPr="00751FC7">
        <w:rPr>
          <w:rFonts w:ascii="Arial" w:hAnsi="Arial" w:cs="Arial"/>
          <w:sz w:val="18"/>
          <w:szCs w:val="18"/>
          <w:lang w:val="en-US"/>
        </w:rPr>
        <w:t>.</w:t>
      </w:r>
    </w:p>
    <w:p w14:paraId="56A3E01E" w14:textId="77777777" w:rsidR="00870852" w:rsidRPr="00751FC7" w:rsidRDefault="00870852" w:rsidP="00F6444B">
      <w:pPr>
        <w:pStyle w:val="NormalWeb"/>
        <w:spacing w:before="0" w:beforeAutospacing="0" w:after="0" w:afterAutospacing="0"/>
        <w:ind w:left="720"/>
        <w:rPr>
          <w:rFonts w:ascii="Arial" w:hAnsi="Arial" w:cs="Arial"/>
          <w:sz w:val="18"/>
          <w:szCs w:val="18"/>
          <w:lang w:val="en-US"/>
        </w:rPr>
      </w:pPr>
    </w:p>
    <w:p w14:paraId="598F07C0" w14:textId="02366517" w:rsidR="00D92DFC"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For </w:t>
      </w:r>
      <w:r w:rsidR="00F56DBE" w:rsidRPr="00751FC7">
        <w:rPr>
          <w:rFonts w:ascii="Arial" w:hAnsi="Arial" w:cs="Arial"/>
          <w:sz w:val="18"/>
          <w:szCs w:val="18"/>
          <w:lang w:val="en-US"/>
        </w:rPr>
        <w:t>the purposes of this GTC, an “Affiliated Company” is defined as: a legal entity that controls and/or is controlled by the Contracting Party, and/or a legal entity controlled by the legal entity controlling the Contracting Party. “Control” means (i) ownership or control (direct or indirect) of more than fifty percent (50%) of the equity capital with voting rights of the subject company or legal entity, (ii) more than fifty percent (50%) of the voting rights at the general meeting of the subject company or legal entity on all or substantially all matters, (iii) the right to appoint or dismiss members of the board of the subject company or legal entity who have a majority of voting rights at board meetings on all or substantially all matters, and/or (iv) the right to influence the subject company or legal entity based on a contract or other legal relationship</w:t>
      </w:r>
      <w:r w:rsidRPr="00751FC7">
        <w:rPr>
          <w:rFonts w:ascii="Arial" w:hAnsi="Arial" w:cs="Arial"/>
          <w:sz w:val="18"/>
          <w:szCs w:val="18"/>
          <w:lang w:val="en-US"/>
        </w:rPr>
        <w:t>.</w:t>
      </w:r>
      <w:r w:rsidR="00527C44" w:rsidRPr="00751FC7">
        <w:rPr>
          <w:rFonts w:ascii="Arial" w:hAnsi="Arial" w:cs="Arial"/>
          <w:sz w:val="18"/>
          <w:szCs w:val="18"/>
          <w:lang w:val="en-US"/>
        </w:rPr>
        <w:t xml:space="preserve"> For the avoidance of any doubt and irrespective of the definition of an Affiliate set out in this Article, all companies of the INA Group and the MOL Group shall be deemed Affiliates on the side of the </w:t>
      </w:r>
      <w:r w:rsidR="00766DEB" w:rsidRPr="00751FC7">
        <w:rPr>
          <w:rFonts w:ascii="Arial" w:hAnsi="Arial" w:cs="Arial"/>
          <w:sz w:val="18"/>
          <w:szCs w:val="18"/>
          <w:lang w:val="en-US"/>
        </w:rPr>
        <w:t>Purchaser</w:t>
      </w:r>
      <w:r w:rsidR="00FA3622" w:rsidRPr="00751FC7">
        <w:rPr>
          <w:rFonts w:ascii="Arial" w:hAnsi="Arial" w:cs="Arial"/>
          <w:sz w:val="18"/>
          <w:szCs w:val="18"/>
          <w:lang w:val="en-US"/>
        </w:rPr>
        <w:t>.</w:t>
      </w:r>
    </w:p>
    <w:p w14:paraId="28DB61F4"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F293BE5" w14:textId="0CA77838" w:rsidR="00D92DFC" w:rsidRPr="00751FC7" w:rsidRDefault="00F56DBE"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Disclosure</w:t>
      </w:r>
      <w:r w:rsidR="00D92DFC" w:rsidRPr="00751FC7">
        <w:rPr>
          <w:rFonts w:ascii="Arial" w:hAnsi="Arial" w:cs="Arial"/>
          <w:sz w:val="18"/>
          <w:szCs w:val="18"/>
          <w:lang w:val="en-US"/>
        </w:rPr>
        <w:t xml:space="preserve"> </w:t>
      </w:r>
      <w:r w:rsidRPr="00751FC7">
        <w:rPr>
          <w:rFonts w:ascii="Arial" w:hAnsi="Arial" w:cs="Arial"/>
          <w:sz w:val="18"/>
          <w:szCs w:val="18"/>
          <w:lang w:val="en-US"/>
        </w:rPr>
        <w:t>of Confidential Information shall not in any way be construed as a direct, indirect, or other granting of a license, ownership right, copyright, title, or interest of any kind to the receiving party regarding the Confidential Information</w:t>
      </w:r>
      <w:r w:rsidR="00D92DFC" w:rsidRPr="00751FC7">
        <w:rPr>
          <w:rFonts w:ascii="Arial" w:hAnsi="Arial" w:cs="Arial"/>
          <w:sz w:val="18"/>
          <w:szCs w:val="18"/>
          <w:lang w:val="en-US"/>
        </w:rPr>
        <w:t>.</w:t>
      </w:r>
    </w:p>
    <w:p w14:paraId="78B3CB46"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4BEBB6A7" w14:textId="20AAE35F" w:rsidR="00D92DFC"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F56DBE" w:rsidRPr="00751FC7">
        <w:rPr>
          <w:rFonts w:ascii="Arial" w:hAnsi="Arial" w:cs="Arial"/>
          <w:sz w:val="18"/>
          <w:szCs w:val="18"/>
          <w:lang w:val="en-US"/>
        </w:rPr>
        <w:t>contracting party that has made Confidential Information available without authorization and contrary to the provisions of this Article shall be liable to the other Contracting Party for the damage suffered as a resul</w:t>
      </w:r>
      <w:r w:rsidR="00B2504F" w:rsidRPr="00751FC7">
        <w:rPr>
          <w:rFonts w:ascii="Arial" w:hAnsi="Arial" w:cs="Arial"/>
          <w:sz w:val="18"/>
          <w:szCs w:val="18"/>
          <w:lang w:val="en-US"/>
        </w:rPr>
        <w:t>t</w:t>
      </w:r>
      <w:r w:rsidRPr="00751FC7">
        <w:rPr>
          <w:rFonts w:ascii="Arial" w:hAnsi="Arial" w:cs="Arial"/>
          <w:sz w:val="18"/>
          <w:szCs w:val="18"/>
          <w:lang w:val="en-US"/>
        </w:rPr>
        <w:t>.</w:t>
      </w:r>
    </w:p>
    <w:p w14:paraId="41405087"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6A684C7D" w14:textId="3A62A5A7" w:rsidR="00870852"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F56DBE" w:rsidRPr="00751FC7">
        <w:rPr>
          <w:rFonts w:ascii="Arial" w:hAnsi="Arial" w:cs="Arial"/>
          <w:sz w:val="18"/>
          <w:szCs w:val="18"/>
          <w:lang w:val="en-US"/>
        </w:rPr>
        <w:t>obligation to maintain confidentiality of information remains in effect for two (2) years after the termination or expiration of the Contract. If the applicable law prescribes a longer period for maintaining the confidentiality of Confidential Information, the obligation to maintain confidentiality for such Confidential Information shall apply according to the applicable law</w:t>
      </w:r>
      <w:r w:rsidRPr="00751FC7">
        <w:rPr>
          <w:rFonts w:ascii="Arial" w:hAnsi="Arial" w:cs="Arial"/>
          <w:sz w:val="18"/>
          <w:szCs w:val="18"/>
          <w:lang w:val="en-US"/>
        </w:rPr>
        <w:t>.</w:t>
      </w:r>
    </w:p>
    <w:p w14:paraId="48B83D88" w14:textId="77777777" w:rsidR="00870852" w:rsidRPr="00BA6233" w:rsidRDefault="00870852" w:rsidP="00870852">
      <w:pPr>
        <w:pStyle w:val="NormalWeb"/>
        <w:spacing w:before="0" w:beforeAutospacing="0" w:after="0" w:afterAutospacing="0"/>
        <w:rPr>
          <w:rFonts w:ascii="Arial" w:hAnsi="Arial" w:cs="Arial"/>
          <w:b/>
          <w:bCs/>
          <w:sz w:val="27"/>
          <w:szCs w:val="27"/>
          <w:lang w:val="en-US"/>
        </w:rPr>
      </w:pPr>
    </w:p>
    <w:p w14:paraId="0D756078" w14:textId="777E70BF" w:rsidR="00897DEA" w:rsidRPr="00BA6233" w:rsidRDefault="00897DEA" w:rsidP="00870852">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20. OFFICIAL COMMUNICATION</w:t>
      </w:r>
    </w:p>
    <w:p w14:paraId="05B29587" w14:textId="77777777" w:rsidR="00870852" w:rsidRPr="00BA6233" w:rsidRDefault="00870852" w:rsidP="00870852">
      <w:pPr>
        <w:pStyle w:val="NormalWeb"/>
        <w:spacing w:before="0" w:beforeAutospacing="0" w:after="0" w:afterAutospacing="0"/>
        <w:rPr>
          <w:rFonts w:ascii="Arial" w:hAnsi="Arial" w:cs="Arial"/>
          <w:sz w:val="20"/>
          <w:szCs w:val="20"/>
          <w:lang w:val="en-US"/>
        </w:rPr>
      </w:pPr>
    </w:p>
    <w:p w14:paraId="6B028720" w14:textId="5B8A0F5D" w:rsidR="00897DEA" w:rsidRPr="00751FC7" w:rsidRDefault="00897DEA" w:rsidP="00F6444B">
      <w:pPr>
        <w:numPr>
          <w:ilvl w:val="0"/>
          <w:numId w:val="27"/>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All </w:t>
      </w:r>
      <w:r w:rsidR="00EF05D5" w:rsidRPr="00751FC7">
        <w:rPr>
          <w:rFonts w:ascii="Arial" w:eastAsia="Times New Roman" w:hAnsi="Arial" w:cs="Arial"/>
          <w:kern w:val="0"/>
          <w:sz w:val="18"/>
          <w:szCs w:val="18"/>
          <w:lang w:eastAsia="hr-HR"/>
          <w14:ligatures w14:val="none"/>
        </w:rPr>
        <w:t>official notices that the contracting parties send to each other in the course of executing the Contract must be communicated exclusively in writing, using one of the following methods of communication</w:t>
      </w:r>
      <w:r w:rsidRPr="00751FC7">
        <w:rPr>
          <w:rFonts w:ascii="Arial" w:eastAsia="Times New Roman" w:hAnsi="Arial" w:cs="Arial"/>
          <w:kern w:val="0"/>
          <w:sz w:val="18"/>
          <w:szCs w:val="18"/>
          <w:lang w:eastAsia="hr-HR"/>
          <w14:ligatures w14:val="none"/>
        </w:rPr>
        <w:t>:</w:t>
      </w:r>
    </w:p>
    <w:p w14:paraId="446125DB" w14:textId="77777777" w:rsidR="00870852" w:rsidRPr="00751FC7" w:rsidRDefault="00870852" w:rsidP="00F6444B">
      <w:pPr>
        <w:spacing w:after="0" w:line="240" w:lineRule="auto"/>
        <w:ind w:left="720"/>
        <w:rPr>
          <w:rFonts w:ascii="Arial" w:eastAsia="Times New Roman" w:hAnsi="Arial" w:cs="Arial"/>
          <w:kern w:val="0"/>
          <w:sz w:val="18"/>
          <w:szCs w:val="18"/>
          <w:lang w:eastAsia="hr-HR"/>
          <w14:ligatures w14:val="none"/>
        </w:rPr>
      </w:pPr>
    </w:p>
    <w:p w14:paraId="47908A12" w14:textId="61080093" w:rsidR="00870852" w:rsidRPr="00751FC7" w:rsidRDefault="00897DEA" w:rsidP="00F6444B">
      <w:pPr>
        <w:spacing w:after="0" w:line="276"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lastRenderedPageBreak/>
        <w:t xml:space="preserve">a. </w:t>
      </w:r>
      <w:r w:rsidR="00EF05D5" w:rsidRPr="00751FC7">
        <w:rPr>
          <w:rFonts w:ascii="Arial" w:eastAsia="Times New Roman" w:hAnsi="Arial" w:cs="Arial"/>
          <w:kern w:val="0"/>
          <w:sz w:val="18"/>
          <w:szCs w:val="18"/>
          <w:lang w:eastAsia="hr-HR"/>
          <w14:ligatures w14:val="none"/>
        </w:rPr>
        <w:t>B</w:t>
      </w:r>
      <w:r w:rsidRPr="00751FC7">
        <w:rPr>
          <w:rFonts w:ascii="Arial" w:eastAsia="Times New Roman" w:hAnsi="Arial" w:cs="Arial"/>
          <w:kern w:val="0"/>
          <w:sz w:val="18"/>
          <w:szCs w:val="18"/>
          <w:lang w:eastAsia="hr-HR"/>
          <w14:ligatures w14:val="none"/>
        </w:rPr>
        <w:t xml:space="preserve">y registered mail to the address of the contracting party's </w:t>
      </w:r>
      <w:r w:rsidR="00EF05D5" w:rsidRPr="00751FC7">
        <w:rPr>
          <w:rFonts w:ascii="Arial" w:eastAsia="Times New Roman" w:hAnsi="Arial" w:cs="Arial"/>
          <w:kern w:val="0"/>
          <w:sz w:val="18"/>
          <w:szCs w:val="18"/>
          <w:lang w:eastAsia="hr-HR"/>
          <w14:ligatures w14:val="none"/>
        </w:rPr>
        <w:t>registered office.</w:t>
      </w:r>
      <w:r w:rsidRPr="00751FC7">
        <w:rPr>
          <w:rFonts w:ascii="Arial" w:eastAsia="Times New Roman" w:hAnsi="Arial" w:cs="Arial"/>
          <w:kern w:val="0"/>
          <w:sz w:val="18"/>
          <w:szCs w:val="18"/>
          <w:lang w:eastAsia="hr-HR"/>
          <w14:ligatures w14:val="none"/>
        </w:rPr>
        <w:t xml:space="preserve"> </w:t>
      </w:r>
    </w:p>
    <w:p w14:paraId="5B06C4EB" w14:textId="400A642C" w:rsidR="00897DEA" w:rsidRPr="00751FC7" w:rsidRDefault="00897DEA" w:rsidP="00F6444B">
      <w:pPr>
        <w:spacing w:after="0" w:line="276"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b. </w:t>
      </w:r>
      <w:r w:rsidR="00EF05D5" w:rsidRPr="00751FC7">
        <w:rPr>
          <w:rFonts w:ascii="Arial" w:eastAsia="Times New Roman" w:hAnsi="Arial" w:cs="Arial"/>
          <w:kern w:val="0"/>
          <w:sz w:val="18"/>
          <w:szCs w:val="18"/>
          <w:lang w:eastAsia="hr-HR"/>
          <w14:ligatures w14:val="none"/>
        </w:rPr>
        <w:t>B</w:t>
      </w:r>
      <w:r w:rsidRPr="00751FC7">
        <w:rPr>
          <w:rFonts w:ascii="Arial" w:eastAsia="Times New Roman" w:hAnsi="Arial" w:cs="Arial"/>
          <w:kern w:val="0"/>
          <w:sz w:val="18"/>
          <w:szCs w:val="18"/>
          <w:lang w:eastAsia="hr-HR"/>
          <w14:ligatures w14:val="none"/>
        </w:rPr>
        <w:t xml:space="preserve">y electronic mail to the </w:t>
      </w:r>
      <w:r w:rsidR="00EF05D5" w:rsidRPr="00751FC7">
        <w:rPr>
          <w:rFonts w:ascii="Arial" w:eastAsia="Times New Roman" w:hAnsi="Arial" w:cs="Arial"/>
          <w:kern w:val="0"/>
          <w:sz w:val="18"/>
          <w:szCs w:val="18"/>
          <w:lang w:eastAsia="hr-HR"/>
          <w14:ligatures w14:val="none"/>
        </w:rPr>
        <w:t xml:space="preserve">email </w:t>
      </w:r>
      <w:r w:rsidRPr="00751FC7">
        <w:rPr>
          <w:rFonts w:ascii="Arial" w:eastAsia="Times New Roman" w:hAnsi="Arial" w:cs="Arial"/>
          <w:kern w:val="0"/>
          <w:sz w:val="18"/>
          <w:szCs w:val="18"/>
          <w:lang w:eastAsia="hr-HR"/>
          <w14:ligatures w14:val="none"/>
        </w:rPr>
        <w:t xml:space="preserve">addresses of the contact persons of the contracting parties </w:t>
      </w:r>
      <w:r w:rsidR="00EF05D5" w:rsidRPr="00751FC7">
        <w:rPr>
          <w:rFonts w:ascii="Arial" w:eastAsia="Times New Roman" w:hAnsi="Arial" w:cs="Arial"/>
          <w:kern w:val="0"/>
          <w:sz w:val="18"/>
          <w:szCs w:val="18"/>
          <w:lang w:eastAsia="hr-HR"/>
          <w14:ligatures w14:val="none"/>
        </w:rPr>
        <w:t xml:space="preserve">indicated </w:t>
      </w:r>
      <w:r w:rsidRPr="00751FC7">
        <w:rPr>
          <w:rFonts w:ascii="Arial" w:eastAsia="Times New Roman" w:hAnsi="Arial" w:cs="Arial"/>
          <w:kern w:val="0"/>
          <w:sz w:val="18"/>
          <w:szCs w:val="18"/>
          <w:lang w:eastAsia="hr-HR"/>
          <w14:ligatures w14:val="none"/>
        </w:rPr>
        <w:t>in the Contract/</w:t>
      </w:r>
      <w:r w:rsidR="00246048" w:rsidRPr="00751FC7">
        <w:rPr>
          <w:rFonts w:ascii="Arial" w:eastAsia="Times New Roman" w:hAnsi="Arial" w:cs="Arial"/>
          <w:kern w:val="0"/>
          <w:sz w:val="18"/>
          <w:szCs w:val="18"/>
          <w:lang w:eastAsia="hr-HR"/>
          <w14:ligatures w14:val="none"/>
        </w:rPr>
        <w:t xml:space="preserve">Purchase </w:t>
      </w:r>
      <w:r w:rsidRPr="00751FC7">
        <w:rPr>
          <w:rFonts w:ascii="Arial" w:eastAsia="Times New Roman" w:hAnsi="Arial" w:cs="Arial"/>
          <w:kern w:val="0"/>
          <w:sz w:val="18"/>
          <w:szCs w:val="18"/>
          <w:lang w:eastAsia="hr-HR"/>
          <w14:ligatures w14:val="none"/>
        </w:rPr>
        <w:t>Order.</w:t>
      </w:r>
    </w:p>
    <w:p w14:paraId="1C5D401A"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289578ED" w14:textId="664B5FD2" w:rsidR="00FF50D6" w:rsidRPr="00751FC7" w:rsidRDefault="00897DEA" w:rsidP="00071763">
      <w:pPr>
        <w:spacing w:after="0" w:line="240" w:lineRule="auto"/>
        <w:ind w:left="720"/>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If the </w:t>
      </w:r>
      <w:r w:rsidR="00B82905" w:rsidRPr="00751FC7">
        <w:rPr>
          <w:rFonts w:ascii="Arial" w:eastAsia="Times New Roman" w:hAnsi="Arial" w:cs="Arial"/>
          <w:kern w:val="0"/>
          <w:sz w:val="18"/>
          <w:szCs w:val="18"/>
          <w:lang w:eastAsia="hr-HR"/>
          <w14:ligatures w14:val="none"/>
        </w:rPr>
        <w:t xml:space="preserve">Call </w:t>
      </w:r>
      <w:r w:rsidR="000974C3" w:rsidRPr="00751FC7">
        <w:rPr>
          <w:rFonts w:ascii="Arial" w:eastAsia="Times New Roman" w:hAnsi="Arial" w:cs="Arial"/>
          <w:kern w:val="0"/>
          <w:sz w:val="18"/>
          <w:szCs w:val="18"/>
          <w:lang w:eastAsia="hr-HR"/>
          <w14:ligatures w14:val="none"/>
        </w:rPr>
        <w:t xml:space="preserve">Off </w:t>
      </w:r>
      <w:r w:rsidRPr="00751FC7">
        <w:rPr>
          <w:rFonts w:ascii="Arial" w:eastAsia="Times New Roman" w:hAnsi="Arial" w:cs="Arial"/>
          <w:kern w:val="0"/>
          <w:sz w:val="18"/>
          <w:szCs w:val="18"/>
          <w:lang w:eastAsia="hr-HR"/>
          <w14:ligatures w14:val="none"/>
        </w:rPr>
        <w:t xml:space="preserve">is issued through the Ariba system, it </w:t>
      </w:r>
      <w:r w:rsidR="00EF1D8D" w:rsidRPr="00751FC7">
        <w:rPr>
          <w:rFonts w:ascii="Arial" w:eastAsia="Times New Roman" w:hAnsi="Arial" w:cs="Arial"/>
          <w:kern w:val="0"/>
          <w:sz w:val="18"/>
          <w:szCs w:val="18"/>
          <w:lang w:eastAsia="hr-HR"/>
          <w14:ligatures w14:val="none"/>
        </w:rPr>
        <w:t>shall be</w:t>
      </w:r>
      <w:r w:rsidRPr="00751FC7">
        <w:rPr>
          <w:rFonts w:ascii="Arial" w:eastAsia="Times New Roman" w:hAnsi="Arial" w:cs="Arial"/>
          <w:kern w:val="0"/>
          <w:sz w:val="18"/>
          <w:szCs w:val="18"/>
          <w:lang w:eastAsia="hr-HR"/>
          <w14:ligatures w14:val="none"/>
        </w:rPr>
        <w:t xml:space="preserve"> delivered, confirmed, </w:t>
      </w:r>
      <w:r w:rsidR="00EF1D8D" w:rsidRPr="00751FC7">
        <w:rPr>
          <w:rFonts w:ascii="Arial" w:eastAsia="Times New Roman" w:hAnsi="Arial" w:cs="Arial"/>
          <w:kern w:val="0"/>
          <w:sz w:val="18"/>
          <w:szCs w:val="18"/>
          <w:lang w:eastAsia="hr-HR"/>
          <w14:ligatures w14:val="none"/>
        </w:rPr>
        <w:t>modified</w:t>
      </w:r>
      <w:r w:rsidRPr="00751FC7">
        <w:rPr>
          <w:rFonts w:ascii="Arial" w:eastAsia="Times New Roman" w:hAnsi="Arial" w:cs="Arial"/>
          <w:kern w:val="0"/>
          <w:sz w:val="18"/>
          <w:szCs w:val="18"/>
          <w:lang w:eastAsia="hr-HR"/>
          <w14:ligatures w14:val="none"/>
        </w:rPr>
        <w:t>, and rejected through the same system.</w:t>
      </w:r>
    </w:p>
    <w:p w14:paraId="6B3704A4" w14:textId="77777777" w:rsidR="00071763" w:rsidRPr="00751FC7" w:rsidRDefault="00071763" w:rsidP="00071763">
      <w:pPr>
        <w:spacing w:after="0" w:line="240" w:lineRule="auto"/>
        <w:ind w:left="720"/>
        <w:rPr>
          <w:rFonts w:ascii="Arial" w:eastAsia="Times New Roman" w:hAnsi="Arial" w:cs="Arial"/>
          <w:kern w:val="0"/>
          <w:sz w:val="18"/>
          <w:szCs w:val="18"/>
          <w:lang w:eastAsia="hr-HR"/>
          <w14:ligatures w14:val="none"/>
        </w:rPr>
      </w:pPr>
    </w:p>
    <w:p w14:paraId="2DBD5399" w14:textId="0499E5A6" w:rsidR="00897DEA" w:rsidRPr="00751FC7" w:rsidRDefault="00897DEA" w:rsidP="00A0356C">
      <w:pPr>
        <w:numPr>
          <w:ilvl w:val="0"/>
          <w:numId w:val="28"/>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If the </w:t>
      </w:r>
      <w:r w:rsidR="00EF1D8D" w:rsidRPr="00751FC7">
        <w:rPr>
          <w:rFonts w:ascii="Arial" w:eastAsia="Times New Roman" w:hAnsi="Arial" w:cs="Arial"/>
          <w:kern w:val="0"/>
          <w:sz w:val="18"/>
          <w:szCs w:val="18"/>
          <w:lang w:eastAsia="hr-HR"/>
          <w14:ligatures w14:val="none"/>
        </w:rPr>
        <w:t xml:space="preserve">Purchase </w:t>
      </w:r>
      <w:r w:rsidRPr="00751FC7">
        <w:rPr>
          <w:rFonts w:ascii="Arial" w:eastAsia="Times New Roman" w:hAnsi="Arial" w:cs="Arial"/>
          <w:kern w:val="0"/>
          <w:sz w:val="18"/>
          <w:szCs w:val="18"/>
          <w:lang w:eastAsia="hr-HR"/>
          <w14:ligatures w14:val="none"/>
        </w:rPr>
        <w:t>Order is issued through the Ariba system, it is also delivered through the same system.</w:t>
      </w:r>
    </w:p>
    <w:p w14:paraId="43F19AA5" w14:textId="77777777" w:rsidR="00870852" w:rsidRPr="00751FC7" w:rsidRDefault="00870852" w:rsidP="00F6444B">
      <w:pPr>
        <w:spacing w:after="0" w:line="240" w:lineRule="auto"/>
        <w:ind w:left="360"/>
        <w:rPr>
          <w:rFonts w:ascii="Arial" w:eastAsia="Times New Roman" w:hAnsi="Arial" w:cs="Arial"/>
          <w:kern w:val="0"/>
          <w:sz w:val="18"/>
          <w:szCs w:val="18"/>
          <w:lang w:eastAsia="hr-HR"/>
          <w14:ligatures w14:val="none"/>
        </w:rPr>
      </w:pPr>
    </w:p>
    <w:p w14:paraId="58CFC144" w14:textId="77777777" w:rsidR="00870852" w:rsidRPr="00751FC7" w:rsidRDefault="00897DEA" w:rsidP="00F6444B">
      <w:pPr>
        <w:numPr>
          <w:ilvl w:val="0"/>
          <w:numId w:val="28"/>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Upon delivery of the notice in the manner specified to the other contracting party, the delivery is considered duly executed on the date the notice was sent.</w:t>
      </w:r>
    </w:p>
    <w:p w14:paraId="353637BA" w14:textId="77777777" w:rsidR="00870852" w:rsidRPr="00BA6233" w:rsidRDefault="00870852" w:rsidP="00870852">
      <w:pPr>
        <w:pStyle w:val="ListParagraph"/>
        <w:rPr>
          <w:rFonts w:ascii="Arial" w:eastAsia="Times New Roman" w:hAnsi="Arial" w:cs="Arial"/>
          <w:b/>
          <w:bCs/>
          <w:kern w:val="0"/>
          <w:sz w:val="27"/>
          <w:szCs w:val="27"/>
          <w:lang w:eastAsia="hr-HR"/>
          <w14:ligatures w14:val="none"/>
        </w:rPr>
      </w:pPr>
    </w:p>
    <w:p w14:paraId="61A22D47" w14:textId="7B0C40F7" w:rsidR="00897DEA" w:rsidRPr="00BA6233" w:rsidRDefault="00897DEA" w:rsidP="00870852">
      <w:pPr>
        <w:spacing w:after="0"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21. </w:t>
      </w:r>
      <w:r w:rsidR="00F11DB8" w:rsidRPr="00BA6233">
        <w:rPr>
          <w:rFonts w:ascii="Arial" w:eastAsia="Times New Roman" w:hAnsi="Arial" w:cs="Arial"/>
          <w:b/>
          <w:bCs/>
          <w:kern w:val="0"/>
          <w:lang w:eastAsia="hr-HR"/>
          <w14:ligatures w14:val="none"/>
        </w:rPr>
        <w:t>MODIFICATIONS AND AMENDMENTS TO THE CONTRACT</w:t>
      </w:r>
    </w:p>
    <w:p w14:paraId="64038187" w14:textId="77777777" w:rsidR="00870852" w:rsidRPr="00BA6233" w:rsidRDefault="00870852" w:rsidP="00870852">
      <w:pPr>
        <w:spacing w:after="0" w:line="240" w:lineRule="auto"/>
        <w:rPr>
          <w:rFonts w:ascii="Arial" w:eastAsia="Times New Roman" w:hAnsi="Arial" w:cs="Arial"/>
          <w:kern w:val="0"/>
          <w:sz w:val="18"/>
          <w:szCs w:val="18"/>
          <w:lang w:eastAsia="hr-HR"/>
          <w14:ligatures w14:val="none"/>
        </w:rPr>
      </w:pPr>
    </w:p>
    <w:p w14:paraId="469AFA81" w14:textId="392F119B" w:rsidR="00870852" w:rsidRPr="00751FC7" w:rsidRDefault="00897DEA" w:rsidP="00F6444B">
      <w:pPr>
        <w:numPr>
          <w:ilvl w:val="0"/>
          <w:numId w:val="29"/>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Amendments and </w:t>
      </w:r>
      <w:r w:rsidR="00F11DB8" w:rsidRPr="00751FC7">
        <w:rPr>
          <w:rFonts w:ascii="Arial" w:eastAsia="Times New Roman" w:hAnsi="Arial" w:cs="Arial"/>
          <w:kern w:val="0"/>
          <w:sz w:val="18"/>
          <w:szCs w:val="18"/>
          <w:lang w:eastAsia="hr-HR"/>
          <w14:ligatures w14:val="none"/>
        </w:rPr>
        <w:t>modifications</w:t>
      </w:r>
      <w:r w:rsidRPr="00751FC7">
        <w:rPr>
          <w:rFonts w:ascii="Arial" w:eastAsia="Times New Roman" w:hAnsi="Arial" w:cs="Arial"/>
          <w:kern w:val="0"/>
          <w:sz w:val="18"/>
          <w:szCs w:val="18"/>
          <w:lang w:eastAsia="hr-HR"/>
          <w14:ligatures w14:val="none"/>
        </w:rPr>
        <w:t xml:space="preserve"> to the Contract shall only be legally binding if agreed in written form and duly signed by authorized representatives of both contracting parties, unless otherwise prescribed by </w:t>
      </w:r>
      <w:r w:rsidR="000C3C07" w:rsidRPr="00751FC7">
        <w:rPr>
          <w:rFonts w:ascii="Arial" w:eastAsia="Times New Roman" w:hAnsi="Arial" w:cs="Arial"/>
          <w:kern w:val="0"/>
          <w:sz w:val="18"/>
          <w:szCs w:val="18"/>
          <w:lang w:eastAsia="hr-HR"/>
          <w14:ligatures w14:val="none"/>
        </w:rPr>
        <w:t xml:space="preserve">this </w:t>
      </w:r>
      <w:r w:rsidRPr="00751FC7">
        <w:rPr>
          <w:rFonts w:ascii="Arial" w:eastAsia="Times New Roman" w:hAnsi="Arial" w:cs="Arial"/>
          <w:kern w:val="0"/>
          <w:sz w:val="18"/>
          <w:szCs w:val="18"/>
          <w:lang w:eastAsia="hr-HR"/>
          <w14:ligatures w14:val="none"/>
        </w:rPr>
        <w:t xml:space="preserve">GTC. Any </w:t>
      </w:r>
      <w:r w:rsidR="00D626BF" w:rsidRPr="00751FC7">
        <w:rPr>
          <w:rFonts w:ascii="Arial" w:eastAsia="Times New Roman" w:hAnsi="Arial" w:cs="Arial"/>
          <w:kern w:val="0"/>
          <w:sz w:val="18"/>
          <w:szCs w:val="18"/>
          <w:lang w:eastAsia="hr-HR"/>
          <w14:ligatures w14:val="none"/>
        </w:rPr>
        <w:t>verbal</w:t>
      </w:r>
      <w:r w:rsidRPr="00751FC7">
        <w:rPr>
          <w:rFonts w:ascii="Arial" w:eastAsia="Times New Roman" w:hAnsi="Arial" w:cs="Arial"/>
          <w:kern w:val="0"/>
          <w:sz w:val="18"/>
          <w:szCs w:val="18"/>
          <w:lang w:eastAsia="hr-HR"/>
          <w14:ligatures w14:val="none"/>
        </w:rPr>
        <w:t xml:space="preserve"> agreements or </w:t>
      </w:r>
      <w:r w:rsidR="00D626BF" w:rsidRPr="00751FC7">
        <w:rPr>
          <w:rFonts w:ascii="Arial" w:eastAsia="Times New Roman" w:hAnsi="Arial" w:cs="Arial"/>
          <w:kern w:val="0"/>
          <w:sz w:val="18"/>
          <w:szCs w:val="18"/>
          <w:lang w:eastAsia="hr-HR"/>
          <w14:ligatures w14:val="none"/>
        </w:rPr>
        <w:t>verbal</w:t>
      </w:r>
      <w:r w:rsidRPr="00751FC7">
        <w:rPr>
          <w:rFonts w:ascii="Arial" w:eastAsia="Times New Roman" w:hAnsi="Arial" w:cs="Arial"/>
          <w:kern w:val="0"/>
          <w:sz w:val="18"/>
          <w:szCs w:val="18"/>
          <w:lang w:eastAsia="hr-HR"/>
          <w14:ligatures w14:val="none"/>
        </w:rPr>
        <w:t xml:space="preserve"> statements by representatives of the contracting parties shall have no legal significance nor bind any contracting party.</w:t>
      </w:r>
    </w:p>
    <w:p w14:paraId="66149B87" w14:textId="77777777" w:rsidR="00870852" w:rsidRPr="00751FC7" w:rsidRDefault="00870852" w:rsidP="00F6444B">
      <w:pPr>
        <w:spacing w:after="0" w:line="240" w:lineRule="auto"/>
        <w:ind w:left="714"/>
        <w:rPr>
          <w:rFonts w:ascii="Arial" w:eastAsia="Times New Roman" w:hAnsi="Arial" w:cs="Arial"/>
          <w:kern w:val="0"/>
          <w:sz w:val="18"/>
          <w:szCs w:val="18"/>
          <w:lang w:eastAsia="hr-HR"/>
          <w14:ligatures w14:val="none"/>
        </w:rPr>
      </w:pPr>
    </w:p>
    <w:p w14:paraId="0730A8FE" w14:textId="7C2DE5B8" w:rsidR="00870852" w:rsidRPr="00751FC7" w:rsidRDefault="00897DEA" w:rsidP="00F6444B">
      <w:pPr>
        <w:numPr>
          <w:ilvl w:val="0"/>
          <w:numId w:val="29"/>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Changes in the data of the </w:t>
      </w:r>
      <w:r w:rsidR="004267B3" w:rsidRPr="00751FC7">
        <w:rPr>
          <w:rFonts w:ascii="Arial" w:eastAsia="Times New Roman" w:hAnsi="Arial" w:cs="Arial"/>
          <w:kern w:val="0"/>
          <w:sz w:val="18"/>
          <w:szCs w:val="18"/>
          <w:lang w:eastAsia="hr-HR"/>
          <w14:ligatures w14:val="none"/>
        </w:rPr>
        <w:t>Purchaser</w:t>
      </w:r>
      <w:r w:rsidRPr="00751FC7">
        <w:rPr>
          <w:rFonts w:ascii="Arial" w:eastAsia="Times New Roman" w:hAnsi="Arial" w:cs="Arial"/>
          <w:kern w:val="0"/>
          <w:sz w:val="18"/>
          <w:szCs w:val="18"/>
          <w:lang w:eastAsia="hr-HR"/>
          <w14:ligatures w14:val="none"/>
        </w:rPr>
        <w:t xml:space="preserve"> or Contractor recorded in the court register, particularly concerning changes in the company name, headquarters, founders, banks of the </w:t>
      </w:r>
      <w:r w:rsidR="004267B3" w:rsidRPr="00751FC7">
        <w:rPr>
          <w:rFonts w:ascii="Arial" w:eastAsia="Times New Roman" w:hAnsi="Arial" w:cs="Arial"/>
          <w:kern w:val="0"/>
          <w:sz w:val="18"/>
          <w:szCs w:val="18"/>
          <w:lang w:eastAsia="hr-HR"/>
          <w14:ligatures w14:val="none"/>
        </w:rPr>
        <w:t>Purchaser</w:t>
      </w:r>
      <w:r w:rsidRPr="00751FC7">
        <w:rPr>
          <w:rFonts w:ascii="Arial" w:eastAsia="Times New Roman" w:hAnsi="Arial" w:cs="Arial"/>
          <w:kern w:val="0"/>
          <w:sz w:val="18"/>
          <w:szCs w:val="18"/>
          <w:lang w:eastAsia="hr-HR"/>
          <w14:ligatures w14:val="none"/>
        </w:rPr>
        <w:t>/Contractor, during the conclusion and implementation of the Contract, as well as their contact persons specified in the Contract, shall not be considered amendments to the Contract. The contracting party to whom the above change relates shall be obliged to notify the other contracting party in writing within 10 days of the occurrence of the change in the mentioned data, unless a shorter period is provided in the Contract.</w:t>
      </w:r>
    </w:p>
    <w:p w14:paraId="7F6468A2" w14:textId="77777777" w:rsidR="00EF5B36" w:rsidRPr="00BA6233" w:rsidRDefault="00EF5B36" w:rsidP="00EF5B36">
      <w:pPr>
        <w:spacing w:after="0" w:line="240" w:lineRule="auto"/>
        <w:rPr>
          <w:rFonts w:ascii="Arial" w:eastAsia="Times New Roman" w:hAnsi="Arial" w:cs="Arial"/>
          <w:kern w:val="0"/>
          <w:sz w:val="20"/>
          <w:szCs w:val="20"/>
          <w:lang w:eastAsia="hr-HR"/>
          <w14:ligatures w14:val="none"/>
        </w:rPr>
      </w:pPr>
    </w:p>
    <w:p w14:paraId="41CEDE09" w14:textId="46CD280B" w:rsidR="00897DEA" w:rsidRPr="00BA6233" w:rsidRDefault="00897DEA" w:rsidP="00870852">
      <w:pPr>
        <w:spacing w:after="0"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22. </w:t>
      </w:r>
      <w:r w:rsidR="00EF5B36" w:rsidRPr="00BA6233">
        <w:rPr>
          <w:rFonts w:ascii="Arial" w:eastAsia="Times New Roman" w:hAnsi="Arial" w:cs="Arial"/>
          <w:b/>
          <w:bCs/>
          <w:kern w:val="0"/>
          <w:lang w:eastAsia="hr-HR"/>
          <w14:ligatures w14:val="none"/>
        </w:rPr>
        <w:t xml:space="preserve">SETTLEMENT OF DISPUTES AND THE GOVERNING LAW </w:t>
      </w:r>
      <w:r w:rsidR="00260531" w:rsidRPr="00BA6233">
        <w:rPr>
          <w:rFonts w:ascii="Arial" w:eastAsia="Times New Roman" w:hAnsi="Arial" w:cs="Arial"/>
          <w:b/>
          <w:bCs/>
          <w:kern w:val="0"/>
          <w:lang w:eastAsia="hr-HR"/>
          <w14:ligatures w14:val="none"/>
        </w:rPr>
        <w:t>IN CASE</w:t>
      </w:r>
      <w:r w:rsidR="006E109E">
        <w:rPr>
          <w:rFonts w:ascii="Arial" w:eastAsia="Times New Roman" w:hAnsi="Arial" w:cs="Arial"/>
          <w:b/>
          <w:bCs/>
          <w:kern w:val="0"/>
          <w:lang w:eastAsia="hr-HR"/>
          <w14:ligatures w14:val="none"/>
        </w:rPr>
        <w:t xml:space="preserve"> OF</w:t>
      </w:r>
      <w:r w:rsidR="00260531" w:rsidRPr="00BA6233">
        <w:rPr>
          <w:rFonts w:ascii="Arial" w:eastAsia="Times New Roman" w:hAnsi="Arial" w:cs="Arial"/>
          <w:b/>
          <w:bCs/>
          <w:kern w:val="0"/>
          <w:lang w:eastAsia="hr-HR"/>
          <w14:ligatures w14:val="none"/>
        </w:rPr>
        <w:t xml:space="preserve"> DOMESTIC CONTRACTORS</w:t>
      </w:r>
    </w:p>
    <w:p w14:paraId="51743B6A" w14:textId="77777777" w:rsidR="00870852" w:rsidRPr="00BA6233" w:rsidRDefault="00870852" w:rsidP="00870852">
      <w:pPr>
        <w:spacing w:after="0" w:line="240" w:lineRule="auto"/>
        <w:rPr>
          <w:rFonts w:ascii="Arial" w:eastAsia="Times New Roman" w:hAnsi="Arial" w:cs="Arial"/>
          <w:kern w:val="0"/>
          <w:sz w:val="16"/>
          <w:szCs w:val="16"/>
          <w:lang w:eastAsia="hr-HR"/>
          <w14:ligatures w14:val="none"/>
        </w:rPr>
      </w:pPr>
    </w:p>
    <w:p w14:paraId="6EE7F4FF" w14:textId="638FAC95" w:rsidR="00870852"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The contracting parties agree that they will resolve any disputes arising from the Contract and in connection with the Contract primarily through mutual agreement.</w:t>
      </w:r>
    </w:p>
    <w:p w14:paraId="0451A3D5" w14:textId="77777777" w:rsidR="00870852" w:rsidRPr="00751FC7" w:rsidRDefault="00870852" w:rsidP="00F6444B">
      <w:pPr>
        <w:spacing w:after="0" w:line="240" w:lineRule="auto"/>
        <w:ind w:left="714"/>
        <w:rPr>
          <w:rFonts w:ascii="Arial" w:eastAsia="Times New Roman" w:hAnsi="Arial" w:cs="Arial"/>
          <w:kern w:val="0"/>
          <w:sz w:val="18"/>
          <w:szCs w:val="18"/>
          <w:lang w:eastAsia="hr-HR"/>
          <w14:ligatures w14:val="none"/>
        </w:rPr>
      </w:pPr>
    </w:p>
    <w:p w14:paraId="0F943613" w14:textId="77777777" w:rsidR="00897DEA"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If the contracting parties do not succeed in resolving the dispute arising from the Contract and in connection with the Contract through mutual agreement within a reasonable period, they agree to the jurisdiction of the competent court in Zagreb.</w:t>
      </w:r>
    </w:p>
    <w:p w14:paraId="5EF9933B"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43EB3492" w14:textId="77777777" w:rsidR="00897DEA"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It is determined that Croatian law shall apply to the validity and interpretation of the Contract and GTC, and in case of a legal dispute regarding their application.</w:t>
      </w:r>
    </w:p>
    <w:p w14:paraId="50F26CB0"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314C8B53" w14:textId="77777777" w:rsidR="00897DEA"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The provisions of this Article shall also apply to disputes arising from any termination, including in connection with the termination of the Contract.</w:t>
      </w:r>
    </w:p>
    <w:p w14:paraId="1AE3F25E"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724D8462" w14:textId="77777777" w:rsidR="00870852"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The termination of the Contract does not affect the validity of the provisions of this Article, and the contracting parties agree that the provisions of this Article shall continue to apply in such cases.</w:t>
      </w:r>
    </w:p>
    <w:p w14:paraId="22DCA6CE" w14:textId="77777777" w:rsidR="00870852" w:rsidRPr="00BA6233" w:rsidRDefault="00870852" w:rsidP="00B2504F">
      <w:pPr>
        <w:pStyle w:val="ListParagraph"/>
        <w:jc w:val="both"/>
        <w:rPr>
          <w:rFonts w:ascii="Arial" w:hAnsi="Arial" w:cs="Arial"/>
        </w:rPr>
      </w:pPr>
    </w:p>
    <w:p w14:paraId="33F10AA8" w14:textId="235726A1" w:rsidR="00870852" w:rsidRPr="00BA6233" w:rsidRDefault="00897DEA" w:rsidP="00071763">
      <w:pPr>
        <w:spacing w:after="0" w:line="240" w:lineRule="auto"/>
        <w:rPr>
          <w:rFonts w:ascii="Arial" w:hAnsi="Arial" w:cs="Arial"/>
          <w:b/>
          <w:bCs/>
        </w:rPr>
      </w:pPr>
      <w:r w:rsidRPr="00BA6233">
        <w:rPr>
          <w:rFonts w:ascii="Arial" w:hAnsi="Arial" w:cs="Arial"/>
          <w:b/>
          <w:bCs/>
        </w:rPr>
        <w:t xml:space="preserve">23. </w:t>
      </w:r>
      <w:r w:rsidR="00260531" w:rsidRPr="00BA6233">
        <w:rPr>
          <w:rFonts w:ascii="Arial" w:hAnsi="Arial" w:cs="Arial"/>
          <w:b/>
          <w:bCs/>
        </w:rPr>
        <w:t xml:space="preserve">SETTLEMENT OF DISPUTES AND THE GOVERNING LAW IN CASE OF EU CONTRACTORS AND </w:t>
      </w:r>
      <w:r w:rsidR="00AF5E84" w:rsidRPr="00BA6233">
        <w:rPr>
          <w:rFonts w:ascii="Arial" w:hAnsi="Arial" w:cs="Arial"/>
          <w:b/>
          <w:bCs/>
        </w:rPr>
        <w:t>“</w:t>
      </w:r>
      <w:r w:rsidR="00260531" w:rsidRPr="00BA6233">
        <w:rPr>
          <w:rFonts w:ascii="Arial" w:hAnsi="Arial" w:cs="Arial"/>
          <w:b/>
          <w:bCs/>
        </w:rPr>
        <w:t>THIRD COUNTRY</w:t>
      </w:r>
      <w:r w:rsidR="00AF5E84" w:rsidRPr="00BA6233">
        <w:rPr>
          <w:rFonts w:ascii="Arial" w:hAnsi="Arial" w:cs="Arial"/>
          <w:b/>
          <w:bCs/>
        </w:rPr>
        <w:t>”</w:t>
      </w:r>
      <w:r w:rsidR="00260531" w:rsidRPr="00BA6233">
        <w:rPr>
          <w:rFonts w:ascii="Arial" w:hAnsi="Arial" w:cs="Arial"/>
          <w:b/>
          <w:bCs/>
        </w:rPr>
        <w:t xml:space="preserve"> CONTRACTORS</w:t>
      </w:r>
    </w:p>
    <w:p w14:paraId="1A107DC0" w14:textId="77777777" w:rsidR="00870852" w:rsidRPr="00BA6233" w:rsidRDefault="00870852" w:rsidP="00B2504F">
      <w:pPr>
        <w:spacing w:after="0" w:line="240" w:lineRule="auto"/>
        <w:jc w:val="both"/>
        <w:rPr>
          <w:rFonts w:ascii="Arial" w:hAnsi="Arial" w:cs="Arial"/>
          <w:b/>
          <w:bCs/>
        </w:rPr>
      </w:pPr>
    </w:p>
    <w:p w14:paraId="093C4405" w14:textId="7F0DF3AE"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Croatian law shall apply to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all Contracts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GTC form</w:t>
      </w:r>
      <w:r w:rsidR="000C3C07" w:rsidRPr="00751FC7">
        <w:rPr>
          <w:rFonts w:ascii="Arial" w:hAnsi="Arial" w:cs="Arial"/>
          <w:sz w:val="18"/>
          <w:szCs w:val="18"/>
          <w:lang w:val="en-US"/>
        </w:rPr>
        <w:t>s</w:t>
      </w:r>
      <w:r w:rsidRPr="00751FC7">
        <w:rPr>
          <w:rFonts w:ascii="Arial" w:hAnsi="Arial" w:cs="Arial"/>
          <w:sz w:val="18"/>
          <w:szCs w:val="18"/>
          <w:lang w:val="en-US"/>
        </w:rPr>
        <w:t xml:space="preserve"> an integral part, as well as all disputes arising therefrom, excluding any conflict of laws rules that would refer to the law of another country. The contracting parties also exclude the application of the United Nations Convention on Contracts for the International Sale of Goods (Vienna, 1980) to the concluded Contract, as well as the application of the Special Construction Usages.</w:t>
      </w:r>
    </w:p>
    <w:p w14:paraId="07A81920"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680A2B09" w14:textId="44A7D764"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contracting parties shall endeavor to resolve any disagreements or disputes arising from the GTC and the Contracts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GTC form</w:t>
      </w:r>
      <w:r w:rsidR="000C3C07" w:rsidRPr="00751FC7">
        <w:rPr>
          <w:rFonts w:ascii="Arial" w:hAnsi="Arial" w:cs="Arial"/>
          <w:sz w:val="18"/>
          <w:szCs w:val="18"/>
          <w:lang w:val="en-US"/>
        </w:rPr>
        <w:t>s</w:t>
      </w:r>
      <w:r w:rsidRPr="00751FC7">
        <w:rPr>
          <w:rFonts w:ascii="Arial" w:hAnsi="Arial" w:cs="Arial"/>
          <w:sz w:val="18"/>
          <w:szCs w:val="18"/>
          <w:lang w:val="en-US"/>
        </w:rPr>
        <w:t xml:space="preserve"> an integral part or in connection therewith through negotiations. If an agreement is not reached within 30 (thirty) days, either contracting party may, upon written notice to the other party, submit the matter to arbitration as specified below in this </w:t>
      </w:r>
      <w:r w:rsidR="00916129" w:rsidRPr="00751FC7">
        <w:rPr>
          <w:rFonts w:ascii="Arial" w:hAnsi="Arial" w:cs="Arial"/>
          <w:sz w:val="18"/>
          <w:szCs w:val="18"/>
          <w:lang w:val="en-US"/>
        </w:rPr>
        <w:t>Article</w:t>
      </w:r>
      <w:r w:rsidRPr="00751FC7">
        <w:rPr>
          <w:rFonts w:ascii="Arial" w:hAnsi="Arial" w:cs="Arial"/>
          <w:sz w:val="18"/>
          <w:szCs w:val="18"/>
          <w:lang w:val="en-US"/>
        </w:rPr>
        <w:t>.</w:t>
      </w:r>
    </w:p>
    <w:p w14:paraId="4D99BC69"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6921F373" w14:textId="67B83B5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All disputes arising from or in connection with </w:t>
      </w:r>
      <w:r w:rsidR="00916129" w:rsidRPr="00751FC7">
        <w:rPr>
          <w:rFonts w:ascii="Arial" w:hAnsi="Arial" w:cs="Arial"/>
          <w:sz w:val="18"/>
          <w:szCs w:val="18"/>
          <w:lang w:val="en-US"/>
        </w:rPr>
        <w:t xml:space="preserve">this </w:t>
      </w:r>
      <w:r w:rsidRPr="00751FC7">
        <w:rPr>
          <w:rFonts w:ascii="Arial" w:hAnsi="Arial" w:cs="Arial"/>
          <w:sz w:val="18"/>
          <w:szCs w:val="18"/>
          <w:lang w:val="en-US"/>
        </w:rPr>
        <w:t xml:space="preserve">GTC and all Contracts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GTC form</w:t>
      </w:r>
      <w:r w:rsidR="000C3C07" w:rsidRPr="00751FC7">
        <w:rPr>
          <w:rFonts w:ascii="Arial" w:hAnsi="Arial" w:cs="Arial"/>
          <w:sz w:val="18"/>
          <w:szCs w:val="18"/>
          <w:lang w:val="en-US"/>
        </w:rPr>
        <w:t>s</w:t>
      </w:r>
      <w:r w:rsidRPr="00751FC7">
        <w:rPr>
          <w:rFonts w:ascii="Arial" w:hAnsi="Arial" w:cs="Arial"/>
          <w:sz w:val="18"/>
          <w:szCs w:val="18"/>
          <w:lang w:val="en-US"/>
        </w:rPr>
        <w:t xml:space="preserve"> an integral part, including disputes relating to their valid formation, breach, or termination, as well as the legal effects arising therefrom, shall be finally resolved by arbitration</w:t>
      </w:r>
      <w:r w:rsidR="006E109E" w:rsidRPr="00751FC7">
        <w:rPr>
          <w:rFonts w:ascii="Arial" w:hAnsi="Arial" w:cs="Arial"/>
          <w:sz w:val="18"/>
          <w:szCs w:val="18"/>
          <w:lang w:val="en-US"/>
        </w:rPr>
        <w:t xml:space="preserve"> before the Permanent Arbitration </w:t>
      </w:r>
      <w:r w:rsidR="006E109E" w:rsidRPr="00751FC7">
        <w:rPr>
          <w:rFonts w:ascii="Arial" w:hAnsi="Arial" w:cs="Arial"/>
          <w:sz w:val="18"/>
          <w:szCs w:val="18"/>
          <w:lang w:val="en-US"/>
        </w:rPr>
        <w:lastRenderedPageBreak/>
        <w:t>Court of the Croatian Chamber of Economy and</w:t>
      </w:r>
      <w:r w:rsidRPr="00751FC7">
        <w:rPr>
          <w:rFonts w:ascii="Arial" w:hAnsi="Arial" w:cs="Arial"/>
          <w:sz w:val="18"/>
          <w:szCs w:val="18"/>
          <w:lang w:val="en-US"/>
        </w:rPr>
        <w:t xml:space="preserve"> in accordance with the applicable Arbitration Rules of the Permanent Arbitration Court of the Croatian Chamber of </w:t>
      </w:r>
      <w:r w:rsidR="00097704" w:rsidRPr="00751FC7">
        <w:rPr>
          <w:rFonts w:ascii="Arial" w:hAnsi="Arial" w:cs="Arial"/>
          <w:sz w:val="18"/>
          <w:szCs w:val="18"/>
          <w:lang w:val="en-US"/>
        </w:rPr>
        <w:t>Economy</w:t>
      </w:r>
      <w:r w:rsidRPr="00751FC7">
        <w:rPr>
          <w:rFonts w:ascii="Arial" w:hAnsi="Arial" w:cs="Arial"/>
          <w:sz w:val="18"/>
          <w:szCs w:val="18"/>
          <w:lang w:val="en-US"/>
        </w:rPr>
        <w:t xml:space="preserve"> (Zagreb Rules).</w:t>
      </w:r>
    </w:p>
    <w:p w14:paraId="68B3443B"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789EDEF2" w14:textId="3A765E94" w:rsidR="00870852"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For disputes of a value up to 100,000.00 EUR, the number of arbitrators shall be one (1). For disputes of a value of 100,000.00 EUR or more, the number of arbitrators shall be three (3).</w:t>
      </w:r>
    </w:p>
    <w:p w14:paraId="17CB984F"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8CB4234" w14:textId="7777777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The language of arbitration shall be English.</w:t>
      </w:r>
    </w:p>
    <w:p w14:paraId="6A08115E" w14:textId="77777777" w:rsidR="00870852" w:rsidRPr="00751FC7" w:rsidRDefault="00870852" w:rsidP="00F6444B">
      <w:pPr>
        <w:pStyle w:val="NormalWeb"/>
        <w:spacing w:before="0" w:beforeAutospacing="0" w:after="0" w:afterAutospacing="0"/>
        <w:ind w:left="357"/>
        <w:rPr>
          <w:rFonts w:ascii="Arial" w:hAnsi="Arial" w:cs="Arial"/>
          <w:sz w:val="18"/>
          <w:szCs w:val="18"/>
          <w:lang w:val="en-US"/>
        </w:rPr>
      </w:pPr>
    </w:p>
    <w:p w14:paraId="08B7A062" w14:textId="7777777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The place of arbitration shall be Zagreb, Croatia.</w:t>
      </w:r>
    </w:p>
    <w:p w14:paraId="5C00E8EA"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7907AC4" w14:textId="31FD13FC"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arbitration shall decide in accordance with the applicable law specified in this </w:t>
      </w:r>
      <w:r w:rsidR="00916129" w:rsidRPr="00751FC7">
        <w:rPr>
          <w:rFonts w:ascii="Arial" w:hAnsi="Arial" w:cs="Arial"/>
          <w:sz w:val="18"/>
          <w:szCs w:val="18"/>
          <w:lang w:val="en-US"/>
        </w:rPr>
        <w:t>Article</w:t>
      </w:r>
      <w:r w:rsidRPr="00751FC7">
        <w:rPr>
          <w:rFonts w:ascii="Arial" w:hAnsi="Arial" w:cs="Arial"/>
          <w:sz w:val="18"/>
          <w:szCs w:val="18"/>
          <w:lang w:val="en-US"/>
        </w:rPr>
        <w:t>, and not ex aequo et bono.</w:t>
      </w:r>
    </w:p>
    <w:p w14:paraId="253614A2"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4CC2564B" w14:textId="7777777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The contracting parties waive the right to appeal against the arbitration decision to any court or judicial authority. The arbitration award is final and binding on the contracting parties and may, if necessary, be enforced through any court or other competent authority.</w:t>
      </w:r>
    </w:p>
    <w:p w14:paraId="156B63AB"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67551B6" w14:textId="54F4849C"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provisions of this </w:t>
      </w:r>
      <w:r w:rsidR="00916129" w:rsidRPr="00751FC7">
        <w:rPr>
          <w:rFonts w:ascii="Arial" w:hAnsi="Arial" w:cs="Arial"/>
          <w:sz w:val="18"/>
          <w:szCs w:val="18"/>
          <w:lang w:val="en-US"/>
        </w:rPr>
        <w:t xml:space="preserve">Article </w:t>
      </w:r>
      <w:r w:rsidRPr="00751FC7">
        <w:rPr>
          <w:rFonts w:ascii="Arial" w:hAnsi="Arial" w:cs="Arial"/>
          <w:sz w:val="18"/>
          <w:szCs w:val="18"/>
          <w:lang w:val="en-US"/>
        </w:rPr>
        <w:t>shall also apply to disputes arising from and in connection with the termination of the Contract.</w:t>
      </w:r>
    </w:p>
    <w:p w14:paraId="2FE5D51B"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0CBAEEA" w14:textId="53592AF7" w:rsidR="5A5CBC32" w:rsidRPr="00751FC7" w:rsidRDefault="41BF1BD2" w:rsidP="00751FC7">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termination of the Contract does not affect the validity of the provisions of this </w:t>
      </w:r>
      <w:r w:rsidR="33D7C2CF" w:rsidRPr="00751FC7">
        <w:rPr>
          <w:rFonts w:ascii="Arial" w:hAnsi="Arial" w:cs="Arial"/>
          <w:sz w:val="18"/>
          <w:szCs w:val="18"/>
          <w:lang w:val="en-US"/>
        </w:rPr>
        <w:t>Article</w:t>
      </w:r>
      <w:r w:rsidRPr="00751FC7">
        <w:rPr>
          <w:rFonts w:ascii="Arial" w:hAnsi="Arial" w:cs="Arial"/>
          <w:sz w:val="18"/>
          <w:szCs w:val="18"/>
          <w:lang w:val="en-US"/>
        </w:rPr>
        <w:t xml:space="preserve">, and the contracting parties agree that the provisions of this </w:t>
      </w:r>
      <w:r w:rsidR="33D7C2CF" w:rsidRPr="00751FC7">
        <w:rPr>
          <w:rFonts w:ascii="Arial" w:hAnsi="Arial" w:cs="Arial"/>
          <w:sz w:val="18"/>
          <w:szCs w:val="18"/>
          <w:lang w:val="en-US"/>
        </w:rPr>
        <w:t xml:space="preserve">Article </w:t>
      </w:r>
      <w:r w:rsidRPr="00751FC7">
        <w:rPr>
          <w:rFonts w:ascii="Arial" w:hAnsi="Arial" w:cs="Arial"/>
          <w:sz w:val="18"/>
          <w:szCs w:val="18"/>
          <w:lang w:val="en-US"/>
        </w:rPr>
        <w:t>shall continue to apply in such cases.</w:t>
      </w:r>
    </w:p>
    <w:p w14:paraId="432AB1B7" w14:textId="7BE6B21C" w:rsidR="5A5CBC32" w:rsidRDefault="5A5CBC32" w:rsidP="5A5CBC32">
      <w:pPr>
        <w:pStyle w:val="NormalWeb"/>
        <w:spacing w:before="0" w:beforeAutospacing="0" w:after="0" w:afterAutospacing="0"/>
        <w:ind w:left="714" w:hanging="357"/>
        <w:rPr>
          <w:rFonts w:ascii="Arial" w:hAnsi="Arial" w:cs="Arial"/>
          <w:sz w:val="20"/>
          <w:szCs w:val="20"/>
          <w:lang w:val="en-US"/>
        </w:rPr>
      </w:pPr>
    </w:p>
    <w:p w14:paraId="7835C22F" w14:textId="77777777" w:rsidR="00870852" w:rsidRPr="00BA6233" w:rsidRDefault="00870852" w:rsidP="00870852">
      <w:pPr>
        <w:pStyle w:val="NormalWeb"/>
        <w:spacing w:before="0" w:beforeAutospacing="0" w:after="0" w:afterAutospacing="0"/>
        <w:rPr>
          <w:rFonts w:ascii="Arial" w:hAnsi="Arial" w:cs="Arial"/>
          <w:sz w:val="22"/>
          <w:szCs w:val="22"/>
          <w:lang w:val="en-US"/>
        </w:rPr>
      </w:pPr>
    </w:p>
    <w:p w14:paraId="7C6E4C8B" w14:textId="2E7B7904" w:rsidR="00870852" w:rsidRPr="00BA6233" w:rsidRDefault="00870852" w:rsidP="00870852">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24. </w:t>
      </w:r>
      <w:r w:rsidR="00897DEA" w:rsidRPr="00BA6233">
        <w:rPr>
          <w:rFonts w:ascii="Arial" w:hAnsi="Arial" w:cs="Arial"/>
          <w:b/>
          <w:bCs/>
          <w:sz w:val="22"/>
          <w:szCs w:val="22"/>
          <w:lang w:val="en-US"/>
        </w:rPr>
        <w:t>ACCESSION TO THE CONTRACT</w:t>
      </w:r>
    </w:p>
    <w:p w14:paraId="5C0EDA05" w14:textId="77777777" w:rsidR="00870852" w:rsidRPr="00BA6233" w:rsidRDefault="00870852" w:rsidP="00870852">
      <w:pPr>
        <w:pStyle w:val="NormalWeb"/>
        <w:spacing w:before="0" w:beforeAutospacing="0" w:after="0" w:afterAutospacing="0"/>
        <w:rPr>
          <w:rFonts w:ascii="Arial" w:hAnsi="Arial" w:cs="Arial"/>
          <w:b/>
          <w:bCs/>
          <w:sz w:val="22"/>
          <w:szCs w:val="22"/>
          <w:lang w:val="en-US"/>
        </w:rPr>
      </w:pPr>
    </w:p>
    <w:p w14:paraId="45A8FBE8" w14:textId="4E55FA23"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agrees that if a member of the INA Group enters into a Contract for the execution of Services/Works (hereinafter: Basic Contract) with any member of the INA Group as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during the validity of the Basic Contract, each member of the INA Group has the right to accede to the Basic Contract at any time. Accession to the Basic Contract is performed by issuing a signed </w:t>
      </w:r>
      <w:r w:rsidR="005C2F2D" w:rsidRPr="00751FC7">
        <w:rPr>
          <w:rFonts w:ascii="Arial" w:hAnsi="Arial" w:cs="Arial"/>
          <w:sz w:val="18"/>
          <w:szCs w:val="18"/>
          <w:lang w:val="en-US"/>
        </w:rPr>
        <w:t>Declaration</w:t>
      </w:r>
      <w:r w:rsidRPr="00751FC7">
        <w:rPr>
          <w:rFonts w:ascii="Arial" w:hAnsi="Arial" w:cs="Arial"/>
          <w:sz w:val="18"/>
          <w:szCs w:val="18"/>
          <w:lang w:val="en-US"/>
        </w:rPr>
        <w:t xml:space="preserve"> of Accession (hereinafter: </w:t>
      </w:r>
      <w:r w:rsidR="005C2F2D" w:rsidRPr="00751FC7">
        <w:rPr>
          <w:rFonts w:ascii="Arial" w:hAnsi="Arial" w:cs="Arial"/>
          <w:sz w:val="18"/>
          <w:szCs w:val="18"/>
          <w:lang w:val="en-US"/>
        </w:rPr>
        <w:t>Declaration</w:t>
      </w:r>
      <w:r w:rsidRPr="00751FC7">
        <w:rPr>
          <w:rFonts w:ascii="Arial" w:hAnsi="Arial" w:cs="Arial"/>
          <w:sz w:val="18"/>
          <w:szCs w:val="18"/>
          <w:lang w:val="en-US"/>
        </w:rPr>
        <w:t>) by the acceding member of the INA Group, which is sent to the Contra</w:t>
      </w:r>
      <w:r w:rsidR="007B41B6" w:rsidRPr="00751FC7">
        <w:rPr>
          <w:rFonts w:ascii="Arial" w:hAnsi="Arial" w:cs="Arial"/>
          <w:sz w:val="18"/>
          <w:szCs w:val="18"/>
          <w:lang w:val="en-US"/>
        </w:rPr>
        <w:t>ctor at the address of their</w:t>
      </w:r>
      <w:r w:rsidRPr="00751FC7">
        <w:rPr>
          <w:rFonts w:ascii="Arial" w:hAnsi="Arial" w:cs="Arial"/>
          <w:sz w:val="18"/>
          <w:szCs w:val="18"/>
          <w:lang w:val="en-US"/>
        </w:rPr>
        <w:t xml:space="preserve"> business headquarters specified in the Contract by registered mail. In the case of signing the </w:t>
      </w:r>
      <w:r w:rsidR="005C2F2D" w:rsidRPr="00751FC7">
        <w:rPr>
          <w:rFonts w:ascii="Arial" w:hAnsi="Arial" w:cs="Arial"/>
          <w:sz w:val="18"/>
          <w:szCs w:val="18"/>
          <w:lang w:val="en-US"/>
        </w:rPr>
        <w:t>Declaration</w:t>
      </w:r>
      <w:r w:rsidRPr="00751FC7">
        <w:rPr>
          <w:rFonts w:ascii="Arial" w:hAnsi="Arial" w:cs="Arial"/>
          <w:sz w:val="18"/>
          <w:szCs w:val="18"/>
          <w:lang w:val="en-US"/>
        </w:rPr>
        <w:t xml:space="preserve"> of Accession with a qualified electronic signature, it is sent by electronic mail to the contact person of the Contractor specified in the Contract.</w:t>
      </w:r>
    </w:p>
    <w:p w14:paraId="5BA95832" w14:textId="77777777" w:rsidR="00870852" w:rsidRPr="00751FC7" w:rsidRDefault="00870852" w:rsidP="00F6444B">
      <w:pPr>
        <w:pStyle w:val="NormalWeb"/>
        <w:spacing w:before="0" w:beforeAutospacing="0" w:after="0" w:afterAutospacing="0"/>
        <w:ind w:left="714"/>
        <w:rPr>
          <w:rFonts w:ascii="Arial" w:hAnsi="Arial" w:cs="Arial"/>
          <w:sz w:val="18"/>
          <w:szCs w:val="18"/>
          <w:lang w:val="en-US"/>
        </w:rPr>
      </w:pPr>
    </w:p>
    <w:p w14:paraId="7ED4C40D" w14:textId="3BA366C6"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legal effects of the accession to the Basic Contract occur between the Contractor and the acceding member of the INA Group upon receipt of the </w:t>
      </w:r>
      <w:r w:rsidR="005C2F2D" w:rsidRPr="00751FC7">
        <w:rPr>
          <w:rFonts w:ascii="Arial" w:hAnsi="Arial" w:cs="Arial"/>
          <w:sz w:val="18"/>
          <w:szCs w:val="18"/>
          <w:lang w:val="en-US"/>
        </w:rPr>
        <w:t xml:space="preserve">Declaration </w:t>
      </w:r>
      <w:r w:rsidRPr="00751FC7">
        <w:rPr>
          <w:rFonts w:ascii="Arial" w:hAnsi="Arial" w:cs="Arial"/>
          <w:sz w:val="18"/>
          <w:szCs w:val="18"/>
          <w:lang w:val="en-US"/>
        </w:rPr>
        <w:t xml:space="preserve">of Accession by the Contractor. In the case of sending the </w:t>
      </w:r>
      <w:r w:rsidR="005C2F2D" w:rsidRPr="00751FC7">
        <w:rPr>
          <w:rFonts w:ascii="Arial" w:hAnsi="Arial" w:cs="Arial"/>
          <w:sz w:val="18"/>
          <w:szCs w:val="18"/>
          <w:lang w:val="en-US"/>
        </w:rPr>
        <w:t>Declaration</w:t>
      </w:r>
      <w:r w:rsidRPr="00751FC7">
        <w:rPr>
          <w:rFonts w:ascii="Arial" w:hAnsi="Arial" w:cs="Arial"/>
          <w:sz w:val="18"/>
          <w:szCs w:val="18"/>
          <w:lang w:val="en-US"/>
        </w:rPr>
        <w:t xml:space="preserve"> of Accession by electronic mail, it is considered received on the day it was sent. All conditions defined by the Basic Contract shall apply to the members of the INA Group that have acceded to the Basic Contract, regardless of the quantity of Services/Works that the members of the INA Group will actually realize from the Contractor. The invoice for the executed Services/Works shall be issued by the Contractor directly to the acceding member of the INA Group.</w:t>
      </w:r>
    </w:p>
    <w:p w14:paraId="213D50B0"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43721F95" w14:textId="43086C9D"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In case of delay or violation of HSE provisions towards any member of the INA Group that has acceded to the Contract, the calculated penalty shall be paid directly by the Contractor to the respective company member of the INA Group. If the Contractor has provided a bank guarantee for the proper performance of the contract under the Basic Contract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in case of accession by any member of the INA Group, the Contractor shall provide a bank guarantee to the acceding member of the INA Group under the conditions of the Basic Contract in an amount defined by the </w:t>
      </w:r>
      <w:r w:rsidR="00D5243C" w:rsidRPr="00751FC7">
        <w:rPr>
          <w:rFonts w:ascii="Arial" w:hAnsi="Arial" w:cs="Arial"/>
          <w:sz w:val="18"/>
          <w:szCs w:val="18"/>
          <w:lang w:val="en-US"/>
        </w:rPr>
        <w:t>Declaration</w:t>
      </w:r>
      <w:r w:rsidRPr="00751FC7">
        <w:rPr>
          <w:rFonts w:ascii="Arial" w:hAnsi="Arial" w:cs="Arial"/>
          <w:sz w:val="18"/>
          <w:szCs w:val="18"/>
          <w:lang w:val="en-US"/>
        </w:rPr>
        <w:t>.</w:t>
      </w:r>
    </w:p>
    <w:p w14:paraId="21471872"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C327086" w14:textId="1ED5B7DD"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irrevocably agrees and accepts that in case of a breach of the contractual relationship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or with any acceding member of the INA Group,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and the acceding members of the INA Group have the right to terminate their Contracts with the Contractor. The termination of the Contract affects only the relationship between the Contractor and the party terminating the Contract and does not affect the contracts that other members of the INA Group (who have not terminated the Contract) have with the Contractor.</w:t>
      </w:r>
    </w:p>
    <w:p w14:paraId="21392794"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6136C8C" w14:textId="59992472"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the Contractor and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agree to amend and/or supplement the Basic Contract during its validity, it shall be considered that the acceding members of the INA Group agree with such amendments if they do not declare the termination of the Contracts they have concluded with the Contractor by accession to the Basic Contract within 7 (seven) </w:t>
      </w:r>
      <w:r w:rsidR="000A0D90" w:rsidRPr="00751FC7">
        <w:rPr>
          <w:rFonts w:ascii="Arial" w:hAnsi="Arial" w:cs="Arial"/>
          <w:sz w:val="18"/>
          <w:szCs w:val="18"/>
          <w:lang w:val="en-US"/>
        </w:rPr>
        <w:t>business</w:t>
      </w:r>
      <w:r w:rsidRPr="00751FC7">
        <w:rPr>
          <w:rFonts w:ascii="Arial" w:hAnsi="Arial" w:cs="Arial"/>
          <w:sz w:val="18"/>
          <w:szCs w:val="18"/>
          <w:lang w:val="en-US"/>
        </w:rPr>
        <w:t xml:space="preserve"> days from the receipt of the notice from the Contractor about the executed amendments and/or supplements to the Basic Contract.</w:t>
      </w:r>
    </w:p>
    <w:p w14:paraId="3476DCE0"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D697E1F" w14:textId="1C4E23D2" w:rsidR="00870852"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Upon the expiration of the validity of the Basic Contract, all contracts concluded between the Contractor and the members of the INA Group based on the </w:t>
      </w:r>
      <w:r w:rsidR="00CD5818" w:rsidRPr="00751FC7">
        <w:rPr>
          <w:rFonts w:ascii="Arial" w:hAnsi="Arial" w:cs="Arial"/>
          <w:sz w:val="18"/>
          <w:szCs w:val="18"/>
          <w:lang w:val="en-US"/>
        </w:rPr>
        <w:t>Declaration</w:t>
      </w:r>
      <w:r w:rsidRPr="00751FC7">
        <w:rPr>
          <w:rFonts w:ascii="Arial" w:hAnsi="Arial" w:cs="Arial"/>
          <w:sz w:val="18"/>
          <w:szCs w:val="18"/>
          <w:lang w:val="en-US"/>
        </w:rPr>
        <w:t xml:space="preserve"> of Accession shall cease to be valid. However, the expiration of the validity of the Basic Contract does not affect the obligation to pay for </w:t>
      </w:r>
      <w:r w:rsidRPr="00751FC7">
        <w:rPr>
          <w:rFonts w:ascii="Arial" w:hAnsi="Arial" w:cs="Arial"/>
          <w:sz w:val="18"/>
          <w:szCs w:val="18"/>
          <w:lang w:val="en-US"/>
        </w:rPr>
        <w:lastRenderedPageBreak/>
        <w:t xml:space="preserve">Services/Works performed before the expiration of the validity of the Contract, nor the Contractor's obligation to perform the Services/Works for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or the acceding member of the INA Group if they were ordered before the expiration of the validity of the Basic Contract.</w:t>
      </w:r>
    </w:p>
    <w:p w14:paraId="23182C00" w14:textId="77777777" w:rsidR="00870852" w:rsidRPr="00BA6233" w:rsidRDefault="00870852" w:rsidP="00870852">
      <w:pPr>
        <w:pStyle w:val="ListParagraph"/>
        <w:rPr>
          <w:rFonts w:ascii="Arial" w:hAnsi="Arial" w:cs="Arial"/>
          <w:b/>
          <w:bCs/>
        </w:rPr>
      </w:pPr>
    </w:p>
    <w:p w14:paraId="70D56034" w14:textId="7D37D65B" w:rsidR="00897DEA" w:rsidRPr="00BA6233" w:rsidRDefault="00870852" w:rsidP="00870852">
      <w:pPr>
        <w:pStyle w:val="NormalWeb"/>
        <w:spacing w:before="0" w:beforeAutospacing="0" w:after="0" w:afterAutospacing="0"/>
        <w:rPr>
          <w:rFonts w:ascii="Arial" w:hAnsi="Arial" w:cs="Arial"/>
          <w:b/>
          <w:bCs/>
          <w:lang w:val="en-US"/>
        </w:rPr>
      </w:pPr>
      <w:r w:rsidRPr="00BA6233">
        <w:rPr>
          <w:rFonts w:ascii="Arial" w:hAnsi="Arial" w:cs="Arial"/>
          <w:b/>
          <w:bCs/>
          <w:lang w:val="en-US"/>
        </w:rPr>
        <w:t xml:space="preserve">25. </w:t>
      </w:r>
      <w:r w:rsidR="00897DEA" w:rsidRPr="00BA6233">
        <w:rPr>
          <w:rFonts w:ascii="Arial" w:hAnsi="Arial" w:cs="Arial"/>
          <w:b/>
          <w:bCs/>
          <w:lang w:val="en-US"/>
        </w:rPr>
        <w:t>CODE OF ETHICS</w:t>
      </w:r>
    </w:p>
    <w:p w14:paraId="17EA58EB" w14:textId="77777777" w:rsidR="00870852" w:rsidRPr="00BA6233" w:rsidRDefault="00870852" w:rsidP="00870852">
      <w:pPr>
        <w:pStyle w:val="NormalWeb"/>
        <w:spacing w:before="0" w:beforeAutospacing="0" w:after="0" w:afterAutospacing="0"/>
        <w:rPr>
          <w:rFonts w:ascii="Arial" w:hAnsi="Arial" w:cs="Arial"/>
          <w:sz w:val="20"/>
          <w:szCs w:val="20"/>
          <w:lang w:val="en-US"/>
        </w:rPr>
      </w:pPr>
    </w:p>
    <w:p w14:paraId="0DD7A783" w14:textId="5AE4C0B3" w:rsidR="00870852" w:rsidRPr="00751FC7" w:rsidRDefault="00897DEA" w:rsidP="00F6444B">
      <w:pPr>
        <w:numPr>
          <w:ilvl w:val="0"/>
          <w:numId w:val="33"/>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By submitting a Bid or signing the Contract/Purchase Order, the Contractor also declares that they are familiar with the content of INA Group's Code of Ethics, that they understand it clearly, and fully accept its terms.</w:t>
      </w:r>
    </w:p>
    <w:p w14:paraId="5E26738A" w14:textId="77777777" w:rsidR="00870852" w:rsidRPr="00751FC7" w:rsidRDefault="00870852" w:rsidP="00F6444B">
      <w:pPr>
        <w:spacing w:after="0" w:line="240" w:lineRule="auto"/>
        <w:ind w:left="714"/>
        <w:rPr>
          <w:rFonts w:ascii="Arial" w:eastAsia="Times New Roman" w:hAnsi="Arial" w:cs="Arial"/>
          <w:kern w:val="0"/>
          <w:sz w:val="18"/>
          <w:szCs w:val="18"/>
          <w:lang w:eastAsia="hr-HR"/>
          <w14:ligatures w14:val="none"/>
        </w:rPr>
      </w:pPr>
    </w:p>
    <w:p w14:paraId="18DCB0BE" w14:textId="51DF1A24" w:rsidR="00870852" w:rsidRPr="00751FC7" w:rsidRDefault="00897DEA" w:rsidP="00F6444B">
      <w:pPr>
        <w:numPr>
          <w:ilvl w:val="0"/>
          <w:numId w:val="33"/>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The </w:t>
      </w:r>
      <w:r w:rsidR="00AF5E84" w:rsidRPr="00751FC7">
        <w:rPr>
          <w:rFonts w:ascii="Arial" w:eastAsia="Times New Roman" w:hAnsi="Arial" w:cs="Arial"/>
          <w:kern w:val="0"/>
          <w:sz w:val="18"/>
          <w:szCs w:val="18"/>
          <w:lang w:eastAsia="hr-HR"/>
          <w14:ligatures w14:val="none"/>
        </w:rPr>
        <w:t xml:space="preserve">full </w:t>
      </w:r>
      <w:r w:rsidRPr="00751FC7">
        <w:rPr>
          <w:rFonts w:ascii="Arial" w:eastAsia="Times New Roman" w:hAnsi="Arial" w:cs="Arial"/>
          <w:kern w:val="0"/>
          <w:sz w:val="18"/>
          <w:szCs w:val="18"/>
          <w:lang w:eastAsia="hr-HR"/>
          <w14:ligatures w14:val="none"/>
        </w:rPr>
        <w:t xml:space="preserve">version of the INA Group's Code of Ethics is available on the official website: </w:t>
      </w:r>
      <w:hyperlink r:id="rId9">
        <w:r w:rsidR="00C537ED" w:rsidRPr="00751FC7">
          <w:rPr>
            <w:rStyle w:val="Hyperlink"/>
            <w:rFonts w:ascii="Arial" w:eastAsia="Times New Roman" w:hAnsi="Arial" w:cs="Arial"/>
            <w:sz w:val="18"/>
            <w:szCs w:val="18"/>
            <w:lang w:eastAsia="hr-HR"/>
          </w:rPr>
          <w:t>https://www.ina.hr/app/uploads/2023/09/Code-of-Ethics-2023_eng_corr-6.9.-2.pdf</w:t>
        </w:r>
      </w:hyperlink>
      <w:r w:rsidRPr="00751FC7">
        <w:rPr>
          <w:rFonts w:ascii="Arial" w:eastAsia="Times New Roman" w:hAnsi="Arial" w:cs="Arial"/>
          <w:kern w:val="0"/>
          <w:sz w:val="18"/>
          <w:szCs w:val="18"/>
          <w:lang w:eastAsia="hr-HR"/>
          <w14:ligatures w14:val="none"/>
        </w:rPr>
        <w:t>.</w:t>
      </w:r>
    </w:p>
    <w:p w14:paraId="65751B73" w14:textId="77777777" w:rsidR="00870852" w:rsidRPr="00BA6233" w:rsidRDefault="00870852" w:rsidP="00870852">
      <w:pPr>
        <w:pStyle w:val="ListParagraph"/>
        <w:rPr>
          <w:rFonts w:ascii="Arial" w:eastAsia="Times New Roman" w:hAnsi="Arial" w:cs="Arial"/>
          <w:b/>
          <w:bCs/>
          <w:kern w:val="0"/>
          <w:sz w:val="27"/>
          <w:szCs w:val="27"/>
          <w:lang w:eastAsia="hr-HR"/>
          <w14:ligatures w14:val="none"/>
        </w:rPr>
      </w:pPr>
    </w:p>
    <w:p w14:paraId="3EBADA23" w14:textId="2D7F0F16" w:rsidR="5A5CBC32" w:rsidRPr="00751FC7" w:rsidRDefault="41BF1BD2" w:rsidP="00751FC7">
      <w:pPr>
        <w:spacing w:before="100" w:beforeAutospacing="1" w:after="100" w:afterAutospacing="1" w:line="240" w:lineRule="auto"/>
        <w:rPr>
          <w:rFonts w:ascii="Arial" w:eastAsia="Times New Roman" w:hAnsi="Arial" w:cs="Arial"/>
          <w:kern w:val="0"/>
          <w:lang w:eastAsia="hr-HR"/>
          <w14:ligatures w14:val="none"/>
        </w:rPr>
      </w:pPr>
      <w:r w:rsidRPr="00BA6233">
        <w:rPr>
          <w:rFonts w:ascii="Arial" w:eastAsia="Times New Roman" w:hAnsi="Arial" w:cs="Arial"/>
          <w:b/>
          <w:bCs/>
          <w:kern w:val="0"/>
          <w:lang w:eastAsia="hr-HR"/>
          <w14:ligatures w14:val="none"/>
        </w:rPr>
        <w:t xml:space="preserve">26. </w:t>
      </w:r>
      <w:r w:rsidR="48F323FD" w:rsidRPr="00F66D72">
        <w:rPr>
          <w:rFonts w:ascii="Arial" w:eastAsia="Times New Roman" w:hAnsi="Arial" w:cs="Arial"/>
          <w:b/>
          <w:bCs/>
          <w:kern w:val="0"/>
          <w:lang w:eastAsia="hr-HR"/>
          <w14:ligatures w14:val="none"/>
        </w:rPr>
        <w:t>TRADE CONTROLS AND ECONOMIC SANCTIONS</w:t>
      </w:r>
    </w:p>
    <w:p w14:paraId="56321123" w14:textId="77777777" w:rsidR="00BE6E8E" w:rsidRPr="00751FC7" w:rsidRDefault="00BE6E8E" w:rsidP="00BE6E8E">
      <w:pPr>
        <w:pStyle w:val="ListParagraph"/>
        <w:numPr>
          <w:ilvl w:val="0"/>
          <w:numId w:val="53"/>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“Sanctioned Person” means any person or entity listed on any of the lists of specially designated persons or entities maintained by a Sanctioning Body, each as amended, supplemented or substituted from time to time, including, without limitation, the Specially Designated Nationals and Blocked Persons lists maintained by the US Office of Foreign Assets Control ("OFAC"), the Consolidated List of Financial Sanctions Targets maintained by Her Majesty's Treasury ("HMT"), or any similar list maintained by, or public announcement of Sanctions designation made by, any Sanctioning Body.</w:t>
      </w:r>
    </w:p>
    <w:p w14:paraId="59C83FEF" w14:textId="77777777" w:rsidR="00BE6E8E" w:rsidRPr="00751FC7" w:rsidRDefault="00BE6E8E" w:rsidP="00BE6E8E">
      <w:pPr>
        <w:spacing w:after="0" w:line="240" w:lineRule="auto"/>
        <w:ind w:left="720"/>
        <w:rPr>
          <w:rFonts w:ascii="Arial" w:eastAsia="Times New Roman" w:hAnsi="Arial" w:cs="Arial"/>
          <w:kern w:val="0"/>
          <w:sz w:val="18"/>
          <w:szCs w:val="18"/>
          <w:lang w:eastAsia="hr-HR"/>
          <w14:ligatures w14:val="none"/>
        </w:rPr>
      </w:pPr>
    </w:p>
    <w:p w14:paraId="724993F4" w14:textId="7A8D575E" w:rsidR="00BE6E8E" w:rsidRPr="00751FC7" w:rsidRDefault="00BE6E8E" w:rsidP="00BE6E8E">
      <w:pPr>
        <w:pStyle w:val="ListParagraph"/>
        <w:numPr>
          <w:ilvl w:val="0"/>
          <w:numId w:val="53"/>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“Sanctions” means any laws, regulations, decrees, ordinances, orders, demands, requests, rules or requirements or regulations in relation to economic or financial sanctions or trade embargoes or related restrictive measures that are relevant to this Contract which are imposed, administered or enforced from time to time by any body, including any Sanctioning Body.</w:t>
      </w:r>
      <w:r w:rsidR="003B56C6" w:rsidRPr="00751FC7">
        <w:rPr>
          <w:rFonts w:ascii="Arial" w:eastAsia="Times New Roman" w:hAnsi="Arial" w:cs="Arial"/>
          <w:kern w:val="0"/>
          <w:sz w:val="18"/>
          <w:szCs w:val="18"/>
          <w:lang w:eastAsia="hr-HR"/>
          <w14:ligatures w14:val="none"/>
        </w:rPr>
        <w:t xml:space="preserve"> </w:t>
      </w:r>
    </w:p>
    <w:p w14:paraId="0BBDF992" w14:textId="77777777" w:rsidR="00BE6E8E" w:rsidRPr="00751FC7" w:rsidRDefault="00BE6E8E" w:rsidP="00BE6E8E">
      <w:pPr>
        <w:spacing w:after="0" w:line="240" w:lineRule="auto"/>
        <w:rPr>
          <w:rFonts w:ascii="Arial" w:eastAsia="Times New Roman" w:hAnsi="Arial" w:cs="Arial"/>
          <w:kern w:val="0"/>
          <w:sz w:val="18"/>
          <w:szCs w:val="18"/>
          <w:lang w:eastAsia="hr-HR"/>
          <w14:ligatures w14:val="none"/>
        </w:rPr>
      </w:pPr>
    </w:p>
    <w:p w14:paraId="121C0852" w14:textId="77777777" w:rsidR="00BE6E8E" w:rsidRPr="00751FC7" w:rsidRDefault="00BE6E8E" w:rsidP="00BE6E8E">
      <w:pPr>
        <w:pStyle w:val="ListParagraph"/>
        <w:numPr>
          <w:ilvl w:val="0"/>
          <w:numId w:val="53"/>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“Sanctioning Body” means the following: (i) the United States of America; (ii) the United Nations; (iii) the European Union; (iv) the United Kingdom; (v) Croatia; or (vi) the respective governmental institutions and agencies of any of the foregoing, including without limitation, OFAC, the United Nations Security Council, the European Union, and HMT. </w:t>
      </w:r>
    </w:p>
    <w:p w14:paraId="5877E0B1" w14:textId="77777777" w:rsidR="00BE6E8E" w:rsidRPr="00751FC7" w:rsidRDefault="00BE6E8E" w:rsidP="00BE6E8E">
      <w:pPr>
        <w:spacing w:after="0" w:line="240" w:lineRule="auto"/>
        <w:rPr>
          <w:rFonts w:ascii="Arial" w:eastAsia="Times New Roman" w:hAnsi="Arial" w:cs="Arial"/>
          <w:kern w:val="0"/>
          <w:sz w:val="18"/>
          <w:szCs w:val="18"/>
          <w:lang w:eastAsia="hr-HR"/>
          <w14:ligatures w14:val="none"/>
        </w:rPr>
      </w:pPr>
    </w:p>
    <w:p w14:paraId="09F3DB44" w14:textId="29E913AA" w:rsidR="00BE6E8E" w:rsidRPr="00751FC7" w:rsidRDefault="00BE6E8E" w:rsidP="00904A76">
      <w:pPr>
        <w:pStyle w:val="ListParagraph"/>
        <w:numPr>
          <w:ilvl w:val="0"/>
          <w:numId w:val="54"/>
        </w:numPr>
        <w:spacing w:after="0"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Notwithstanding anything to the contrary herein, neither Purchaser or 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shall be obliged to perform any obligation otherwise required by the tender/Contract (including without limitation an obligation to (a) perform, deliver, accept, sell, purchase, pay or receive monies to, from, or through a person or entity, or (b) engage in any other acts) if this would be in violation of, inconsistent with, or expose such party to punitive measures under if it would be in violation of, inconsistent with, or expose such party to any investigation or punitive measures under any Sanctions. </w:t>
      </w:r>
    </w:p>
    <w:p w14:paraId="6B2F87EF" w14:textId="77777777" w:rsidR="00BE6E8E" w:rsidRPr="00751FC7" w:rsidRDefault="00BE6E8E" w:rsidP="00BE6E8E">
      <w:pPr>
        <w:pStyle w:val="ListParagraph"/>
        <w:spacing w:after="0" w:line="240" w:lineRule="auto"/>
        <w:rPr>
          <w:rFonts w:ascii="Arial" w:eastAsia="Times New Roman" w:hAnsi="Arial" w:cs="Arial"/>
          <w:kern w:val="0"/>
          <w:sz w:val="18"/>
          <w:szCs w:val="18"/>
          <w:lang w:eastAsia="hr-HR"/>
          <w14:ligatures w14:val="none"/>
        </w:rPr>
      </w:pPr>
    </w:p>
    <w:p w14:paraId="197EB990" w14:textId="77777777" w:rsidR="00BE6E8E" w:rsidRPr="00751FC7" w:rsidRDefault="00BE6E8E" w:rsidP="00904A76">
      <w:pPr>
        <w:pStyle w:val="ListParagraph"/>
        <w:numPr>
          <w:ilvl w:val="0"/>
          <w:numId w:val="54"/>
        </w:numPr>
        <w:spacing w:after="0"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Each Party represents and warrants to the other on entering into the tender/ Contract that the execution, delivery and performance of the tender/ Contract does not violate or conflict with any law or regulation applicable to it (including without limitation, any Sanctions) and undertakes that all of the Parties' respective obligations under the tender/ Contract can at all relevant times be performed without exposing either Party, any member of its Group, its employees, officers, directors or agents to any risk of breaching Sanctions.</w:t>
      </w:r>
    </w:p>
    <w:p w14:paraId="2DA185C8" w14:textId="77777777" w:rsidR="00BE6E8E" w:rsidRPr="00751FC7" w:rsidRDefault="00BE6E8E" w:rsidP="00BE6E8E">
      <w:pPr>
        <w:pStyle w:val="ListParagraph"/>
        <w:rPr>
          <w:rFonts w:ascii="Arial" w:eastAsia="Times New Roman" w:hAnsi="Arial" w:cs="Arial"/>
          <w:kern w:val="0"/>
          <w:sz w:val="18"/>
          <w:szCs w:val="18"/>
          <w:lang w:eastAsia="hr-HR"/>
          <w14:ligatures w14:val="none"/>
        </w:rPr>
      </w:pPr>
    </w:p>
    <w:p w14:paraId="2896138A" w14:textId="77777777" w:rsidR="00BE6E8E" w:rsidRPr="00751FC7" w:rsidRDefault="00BE6E8E" w:rsidP="00904A76">
      <w:pPr>
        <w:pStyle w:val="ListParagraph"/>
        <w:numPr>
          <w:ilvl w:val="0"/>
          <w:numId w:val="54"/>
        </w:numPr>
        <w:spacing w:after="0"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In particular:</w:t>
      </w:r>
    </w:p>
    <w:p w14:paraId="20784C5B" w14:textId="77777777" w:rsidR="00BE6E8E" w:rsidRPr="00751FC7" w:rsidRDefault="00BE6E8E" w:rsidP="00BE6E8E">
      <w:pPr>
        <w:spacing w:after="0" w:line="240" w:lineRule="auto"/>
        <w:rPr>
          <w:rFonts w:ascii="Arial" w:eastAsia="Times New Roman" w:hAnsi="Arial" w:cs="Arial"/>
          <w:kern w:val="0"/>
          <w:sz w:val="18"/>
          <w:szCs w:val="18"/>
          <w:lang w:eastAsia="hr-HR"/>
          <w14:ligatures w14:val="none"/>
        </w:rPr>
      </w:pPr>
    </w:p>
    <w:p w14:paraId="421613E1" w14:textId="77777777" w:rsidR="00BE6E8E" w:rsidRPr="00751FC7" w:rsidRDefault="00BE6E8E" w:rsidP="00904A76">
      <w:pPr>
        <w:pStyle w:val="ListParagraph"/>
        <w:numPr>
          <w:ilvl w:val="1"/>
          <w:numId w:val="57"/>
        </w:numPr>
        <w:spacing w:after="0" w:line="276"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Each Party represents and warrants, including, in respect of each entity within the respective group of companies, that throughout the duration of the tender/Contract it is not a Sanctioned Person and it is not owned or controlled by, or acting for or on behalf of a Sanctioned Person and undertakes immediately to notify the other Party in writing if this status changes.</w:t>
      </w:r>
    </w:p>
    <w:p w14:paraId="67DE4505" w14:textId="77777777" w:rsidR="00904A76" w:rsidRPr="00751FC7" w:rsidRDefault="00904A76" w:rsidP="00904A76">
      <w:pPr>
        <w:pStyle w:val="ListParagraph"/>
        <w:spacing w:after="0" w:line="276" w:lineRule="auto"/>
        <w:ind w:left="1718"/>
        <w:rPr>
          <w:rFonts w:ascii="Arial" w:eastAsia="Times New Roman" w:hAnsi="Arial" w:cs="Arial"/>
          <w:kern w:val="0"/>
          <w:sz w:val="18"/>
          <w:szCs w:val="18"/>
          <w:lang w:eastAsia="hr-HR"/>
          <w14:ligatures w14:val="none"/>
        </w:rPr>
      </w:pPr>
    </w:p>
    <w:p w14:paraId="640569E4" w14:textId="77777777" w:rsidR="00BE6E8E" w:rsidRPr="00751FC7" w:rsidRDefault="00BE6E8E" w:rsidP="00904A76">
      <w:pPr>
        <w:pStyle w:val="ListParagraph"/>
        <w:numPr>
          <w:ilvl w:val="1"/>
          <w:numId w:val="57"/>
        </w:numPr>
        <w:spacing w:after="0" w:line="276"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Each Party will, upon the reasonable written request of the other Party, provide (where it is legally able to do so) to such other Party all information it requires to determine whether such other Party, entities within its Group or any of its or their respective employees, officers, directors, advisers or contractors have become or are reasonably likely to become a Sanctioned Person.</w:t>
      </w:r>
    </w:p>
    <w:p w14:paraId="3EBC30C9" w14:textId="77777777" w:rsidR="00BE6E8E" w:rsidRPr="00751FC7" w:rsidRDefault="00BE6E8E" w:rsidP="00BE6E8E">
      <w:pPr>
        <w:pStyle w:val="ListParagraph"/>
        <w:spacing w:after="0" w:line="240" w:lineRule="auto"/>
        <w:ind w:left="1440"/>
        <w:rPr>
          <w:rFonts w:ascii="Arial" w:eastAsia="Times New Roman" w:hAnsi="Arial" w:cs="Arial"/>
          <w:kern w:val="0"/>
          <w:sz w:val="18"/>
          <w:szCs w:val="18"/>
          <w:lang w:eastAsia="hr-HR"/>
          <w14:ligatures w14:val="none"/>
        </w:rPr>
      </w:pPr>
    </w:p>
    <w:p w14:paraId="54A86A82" w14:textId="77777777" w:rsidR="00BE6E8E" w:rsidRPr="00751FC7" w:rsidRDefault="00BE6E8E" w:rsidP="00904A76">
      <w:pPr>
        <w:pStyle w:val="ListParagraph"/>
        <w:numPr>
          <w:ilvl w:val="0"/>
          <w:numId w:val="54"/>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lastRenderedPageBreak/>
        <w:t>Where any performance by a party would be in violation of, inconsistent with, or expose such party to punitive measures under, the Sanctions, such party (the “Affected Party”) shall, as soon as reasonably practicable give written notice to the other party of its inability to perform. Once such notice has been given the Affected Party shall be entitled:</w:t>
      </w:r>
    </w:p>
    <w:p w14:paraId="5C0ACEBF" w14:textId="77777777" w:rsidR="00BE6E8E" w:rsidRPr="00751FC7" w:rsidRDefault="00BE6E8E" w:rsidP="00BE6E8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25AA6734" w14:textId="77777777" w:rsidR="00BE6E8E" w:rsidRPr="00751FC7" w:rsidRDefault="00BE6E8E" w:rsidP="00904A76">
      <w:pPr>
        <w:pStyle w:val="ListParagraph"/>
        <w:numPr>
          <w:ilvl w:val="0"/>
          <w:numId w:val="60"/>
        </w:numPr>
        <w:spacing w:before="100" w:beforeAutospacing="1" w:after="100" w:afterAutospacing="1"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to immediately suspend the affected obligation (whether payment or performance) until such time as the Affected Party may discharge such obligation without violation of Sanctions; and/or</w:t>
      </w:r>
    </w:p>
    <w:p w14:paraId="15460C5C" w14:textId="77777777" w:rsidR="00BE6E8E" w:rsidRPr="00751FC7" w:rsidRDefault="00BE6E8E" w:rsidP="00BE6E8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3B54F06D" w14:textId="77777777" w:rsidR="00BE6E8E" w:rsidRPr="00751FC7" w:rsidRDefault="00BE6E8E" w:rsidP="00904A76">
      <w:pPr>
        <w:pStyle w:val="ListParagraph"/>
        <w:numPr>
          <w:ilvl w:val="0"/>
          <w:numId w:val="60"/>
        </w:numPr>
        <w:spacing w:before="100" w:beforeAutospacing="1" w:after="100" w:afterAutospacing="1"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where the inability to discharge the obligation continues (or is reasonably expected to continue) until expiration of the obligation due date or until the end of the contractual term, to a full release from the affected obligation and to terminate the contract; provided that where the relevant obligation relates to payment for goods which have already been delivered, the affected payment obligation shall remain suspended (without right to the accrual of any interest on an outstanding payment amount) until such time as the Affected Party may lawfully, without violation of Sanctions, resume payment, regardless of the termination of the contract.</w:t>
      </w:r>
    </w:p>
    <w:p w14:paraId="4498589E" w14:textId="77777777" w:rsidR="00BE6E8E" w:rsidRPr="00751FC7" w:rsidRDefault="00BE6E8E" w:rsidP="00BE6E8E">
      <w:pPr>
        <w:pStyle w:val="ListParagraph"/>
        <w:rPr>
          <w:rFonts w:ascii="Arial" w:eastAsia="Times New Roman" w:hAnsi="Arial" w:cs="Arial"/>
          <w:kern w:val="0"/>
          <w:sz w:val="18"/>
          <w:szCs w:val="18"/>
          <w:lang w:eastAsia="hr-HR"/>
          <w14:ligatures w14:val="none"/>
        </w:rPr>
      </w:pPr>
    </w:p>
    <w:p w14:paraId="238C8921" w14:textId="4B63EB10" w:rsidR="00BE6E8E" w:rsidRPr="00751FC7" w:rsidRDefault="00BE6E8E" w:rsidP="00904A76">
      <w:pPr>
        <w:pStyle w:val="ListParagraph"/>
        <w:numPr>
          <w:ilvl w:val="0"/>
          <w:numId w:val="54"/>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In addition to the above, by entering into the tender/ Contract, 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undertakes the following warranties:</w:t>
      </w:r>
    </w:p>
    <w:p w14:paraId="617587C2" w14:textId="77777777" w:rsidR="00BE6E8E" w:rsidRPr="00751FC7" w:rsidRDefault="00BE6E8E" w:rsidP="00BE6E8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74E61655" w14:textId="7E07BDD2" w:rsidR="00BE6E8E" w:rsidRPr="00751FC7" w:rsidRDefault="00BE6E8E" w:rsidP="00904A76">
      <w:pPr>
        <w:pStyle w:val="ListParagraph"/>
        <w:numPr>
          <w:ilvl w:val="0"/>
          <w:numId w:val="63"/>
        </w:numPr>
        <w:spacing w:before="100" w:beforeAutospacing="1" w:after="100" w:afterAutospacing="1"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shall procure that its Subcontractors and Suppliers engaged in the Contract are not a Sanctioned person nor the subject to Sanctions,</w:t>
      </w:r>
    </w:p>
    <w:p w14:paraId="39F3BA8F" w14:textId="77777777" w:rsidR="00BE6E8E" w:rsidRPr="00751FC7" w:rsidRDefault="00BE6E8E" w:rsidP="00BE6E8E">
      <w:pPr>
        <w:pStyle w:val="ListParagraph"/>
        <w:spacing w:before="100" w:beforeAutospacing="1" w:after="100" w:afterAutospacing="1" w:line="240" w:lineRule="auto"/>
        <w:ind w:left="1361"/>
        <w:rPr>
          <w:rFonts w:ascii="Arial" w:eastAsia="Times New Roman" w:hAnsi="Arial" w:cs="Arial"/>
          <w:kern w:val="0"/>
          <w:sz w:val="18"/>
          <w:szCs w:val="18"/>
          <w:lang w:eastAsia="hr-HR"/>
          <w14:ligatures w14:val="none"/>
        </w:rPr>
      </w:pPr>
    </w:p>
    <w:p w14:paraId="5648C734" w14:textId="3F2A0DC0" w:rsidR="00BE6E8E" w:rsidRPr="00751FC7" w:rsidRDefault="00BE6E8E" w:rsidP="00904A76">
      <w:pPr>
        <w:pStyle w:val="ListParagraph"/>
        <w:numPr>
          <w:ilvl w:val="0"/>
          <w:numId w:val="63"/>
        </w:numPr>
        <w:spacing w:before="120" w:after="120"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the services provided and/or the products sold to Purchaser by 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or its Subcontractors and Suppliers:</w:t>
      </w:r>
    </w:p>
    <w:p w14:paraId="410F0C21" w14:textId="77777777"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do not originate/have been exported or are performed in contravention of the Sanctions, including but not limited, from the Russian Federation, Belarus, Iran, North Korea, Crimea, Sevastopol or the non-government-controlled areas of the Donetsk, Kherson, Luhansk and Zaporizhzhia oblasts in Ukraine;</w:t>
      </w:r>
    </w:p>
    <w:p w14:paraId="79511996" w14:textId="3D52E1CD"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 will not contain any product that was produced, manufactured or processed in, or </w:t>
      </w:r>
      <w:r w:rsidR="00FA3622" w:rsidRPr="00751FC7">
        <w:rPr>
          <w:rFonts w:ascii="Arial" w:eastAsia="Times New Roman" w:hAnsi="Arial" w:cs="Arial"/>
          <w:kern w:val="0"/>
          <w:sz w:val="18"/>
          <w:szCs w:val="18"/>
          <w:lang w:eastAsia="hr-HR"/>
          <w14:ligatures w14:val="none"/>
        </w:rPr>
        <w:t>exported;</w:t>
      </w:r>
    </w:p>
    <w:p w14:paraId="374F9A43" w14:textId="77777777"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or</w:t>
      </w:r>
    </w:p>
    <w:p w14:paraId="6CF91C36" w14:textId="0985895F"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will not be mixed or produced through a process that uses products or components that have been produced, manufactured or processed in, or exported in contravention of the Sanctions,</w:t>
      </w:r>
      <w:r w:rsidR="00904A76" w:rsidRPr="00751FC7">
        <w:rPr>
          <w:rFonts w:ascii="Arial" w:eastAsia="Times New Roman" w:hAnsi="Arial" w:cs="Arial"/>
          <w:kern w:val="0"/>
          <w:sz w:val="18"/>
          <w:szCs w:val="18"/>
          <w:lang w:eastAsia="hr-HR"/>
          <w14:ligatures w14:val="none"/>
        </w:rPr>
        <w:t xml:space="preserve"> </w:t>
      </w:r>
      <w:r w:rsidRPr="00751FC7">
        <w:rPr>
          <w:rFonts w:ascii="Arial" w:eastAsia="Times New Roman" w:hAnsi="Arial" w:cs="Arial"/>
          <w:kern w:val="0"/>
          <w:sz w:val="18"/>
          <w:szCs w:val="18"/>
          <w:lang w:eastAsia="hr-HR"/>
          <w14:ligatures w14:val="none"/>
        </w:rPr>
        <w:t>including but not limited, from the Russian Federation, Belarus, Iran, North Korea, Crimea, Sevastopol or the non-government-controlled areas of Donetsk, Kherson, Luhansk and Zaporizhzhia oblasts in Ukraine.</w:t>
      </w:r>
    </w:p>
    <w:p w14:paraId="095D7FCC" w14:textId="6FC56288" w:rsidR="5A5CBC32" w:rsidRDefault="48F323FD" w:rsidP="5A5CBC32">
      <w:pPr>
        <w:pStyle w:val="ListParagraph"/>
        <w:numPr>
          <w:ilvl w:val="0"/>
          <w:numId w:val="53"/>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For avoidance of any doubt, the </w:t>
      </w:r>
      <w:r w:rsidR="4B06ACCB"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represents and warrants that the sale, import and/or transfer of all and any products delivered under the Contract is not in violation of and is not contrary to the Council Regulation (EU) No 833/2014 concerning restrictive measures in view of Russia’s actions destabilizing the situation in Ukraine and/or Council Regulation (EU) No 765/2006 concerning restrictive measures in view of the situation in Belarus and the involvement of Belarus in the Russian aggression against Ukraine.</w:t>
      </w:r>
    </w:p>
    <w:p w14:paraId="00104EB0" w14:textId="77777777" w:rsidR="00751FC7" w:rsidRPr="00751FC7" w:rsidRDefault="00751FC7" w:rsidP="00751FC7">
      <w:pPr>
        <w:pStyle w:val="ListParagraph"/>
        <w:spacing w:after="0" w:line="240" w:lineRule="auto"/>
        <w:ind w:left="714"/>
        <w:rPr>
          <w:rFonts w:ascii="Arial" w:eastAsia="Times New Roman" w:hAnsi="Arial" w:cs="Arial"/>
          <w:kern w:val="0"/>
          <w:sz w:val="18"/>
          <w:szCs w:val="18"/>
          <w:lang w:eastAsia="hr-HR"/>
          <w14:ligatures w14:val="none"/>
        </w:rPr>
      </w:pPr>
    </w:p>
    <w:p w14:paraId="3F62329B" w14:textId="70EFDC1E" w:rsidR="00545535" w:rsidRDefault="00545535" w:rsidP="00BE6E8E">
      <w:pPr>
        <w:spacing w:after="0" w:line="240" w:lineRule="auto"/>
        <w:rPr>
          <w:rStyle w:val="Strong"/>
          <w:rFonts w:ascii="Arial" w:hAnsi="Arial" w:cs="Arial"/>
        </w:rPr>
      </w:pPr>
      <w:r w:rsidRPr="00BA6233">
        <w:rPr>
          <w:rStyle w:val="Strong"/>
          <w:rFonts w:ascii="Arial" w:hAnsi="Arial" w:cs="Arial"/>
        </w:rPr>
        <w:t>27. INTELLECTUAL PROPERTY</w:t>
      </w:r>
    </w:p>
    <w:p w14:paraId="1C888E1C" w14:textId="77777777" w:rsidR="00904A76" w:rsidRPr="00BA6233" w:rsidRDefault="00904A76" w:rsidP="00BE6E8E">
      <w:pPr>
        <w:spacing w:after="0" w:line="240" w:lineRule="auto"/>
        <w:rPr>
          <w:rFonts w:ascii="Arial" w:hAnsi="Arial" w:cs="Arial"/>
        </w:rPr>
      </w:pPr>
    </w:p>
    <w:p w14:paraId="353C3AED" w14:textId="313735D8"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By </w:t>
      </w:r>
      <w:r w:rsidR="00EB42FA" w:rsidRPr="00751FC7">
        <w:rPr>
          <w:rFonts w:ascii="Arial" w:hAnsi="Arial" w:cs="Arial"/>
          <w:sz w:val="18"/>
          <w:szCs w:val="18"/>
          <w:lang w:val="en-US"/>
        </w:rPr>
        <w:t xml:space="preserve">concluding </w:t>
      </w:r>
      <w:r w:rsidRPr="00751FC7">
        <w:rPr>
          <w:rFonts w:ascii="Arial" w:hAnsi="Arial" w:cs="Arial"/>
          <w:sz w:val="18"/>
          <w:szCs w:val="18"/>
          <w:lang w:val="en-US"/>
        </w:rPr>
        <w:t>th</w:t>
      </w:r>
      <w:r w:rsidR="00A433E3" w:rsidRPr="00751FC7">
        <w:rPr>
          <w:rFonts w:ascii="Arial" w:hAnsi="Arial" w:cs="Arial"/>
          <w:sz w:val="18"/>
          <w:szCs w:val="18"/>
          <w:lang w:val="en-US"/>
        </w:rPr>
        <w:t>e</w:t>
      </w:r>
      <w:r w:rsidRPr="00751FC7">
        <w:rPr>
          <w:rFonts w:ascii="Arial" w:hAnsi="Arial" w:cs="Arial"/>
          <w:sz w:val="18"/>
          <w:szCs w:val="18"/>
          <w:lang w:val="en-US"/>
        </w:rPr>
        <w:t xml:space="preserve"> </w:t>
      </w:r>
      <w:r w:rsidR="00570BD6" w:rsidRPr="00751FC7">
        <w:rPr>
          <w:rFonts w:ascii="Arial" w:hAnsi="Arial" w:cs="Arial"/>
          <w:sz w:val="18"/>
          <w:szCs w:val="18"/>
          <w:lang w:val="en-US"/>
        </w:rPr>
        <w:t>Contract</w:t>
      </w:r>
      <w:r w:rsidRPr="00751FC7">
        <w:rPr>
          <w:rFonts w:ascii="Arial" w:hAnsi="Arial" w:cs="Arial"/>
          <w:sz w:val="18"/>
          <w:szCs w:val="18"/>
          <w:lang w:val="en-US"/>
        </w:rPr>
        <w:t xml:space="preserve">, the Contractor warrants that with respect to the copyright works delivered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pursuant to </w:t>
      </w:r>
      <w:r w:rsidR="00570BD6" w:rsidRPr="00751FC7">
        <w:rPr>
          <w:rFonts w:ascii="Arial" w:hAnsi="Arial" w:cs="Arial"/>
          <w:sz w:val="18"/>
          <w:szCs w:val="18"/>
          <w:lang w:val="en-US"/>
        </w:rPr>
        <w:t>Contract</w:t>
      </w:r>
      <w:r w:rsidR="007B41B6" w:rsidRPr="00751FC7">
        <w:rPr>
          <w:rFonts w:ascii="Arial" w:hAnsi="Arial" w:cs="Arial"/>
          <w:sz w:val="18"/>
          <w:szCs w:val="18"/>
          <w:lang w:val="en-US"/>
        </w:rPr>
        <w:t xml:space="preserve"> (whether created by their</w:t>
      </w:r>
      <w:r w:rsidRPr="00751FC7">
        <w:rPr>
          <w:rFonts w:ascii="Arial" w:hAnsi="Arial" w:cs="Arial"/>
          <w:sz w:val="18"/>
          <w:szCs w:val="18"/>
          <w:lang w:val="en-US"/>
        </w:rPr>
        <w:t xml:space="preserve"> employees before or during the term of this </w:t>
      </w:r>
      <w:r w:rsidR="00570BD6" w:rsidRPr="00751FC7">
        <w:rPr>
          <w:rFonts w:ascii="Arial" w:hAnsi="Arial" w:cs="Arial"/>
          <w:sz w:val="18"/>
          <w:szCs w:val="18"/>
          <w:lang w:val="en-US"/>
        </w:rPr>
        <w:t>Contract</w:t>
      </w:r>
      <w:r w:rsidRPr="00751FC7">
        <w:rPr>
          <w:rFonts w:ascii="Arial" w:hAnsi="Arial" w:cs="Arial"/>
          <w:sz w:val="18"/>
          <w:szCs w:val="18"/>
          <w:lang w:val="en-US"/>
        </w:rPr>
        <w:t>), the Contractor is the exclusive owner of the right to exploit such copyright works in any possible manner and without any substantive, spatial, and/or temporal limitations.</w:t>
      </w:r>
      <w:r w:rsidR="00B7628F" w:rsidRPr="00751FC7">
        <w:rPr>
          <w:rFonts w:ascii="Arial" w:hAnsi="Arial" w:cs="Arial"/>
          <w:sz w:val="18"/>
          <w:szCs w:val="18"/>
          <w:lang w:val="en-US"/>
        </w:rPr>
        <w:t xml:space="preserve"> The Contractor warrants that they</w:t>
      </w:r>
      <w:r w:rsidRPr="00751FC7">
        <w:rPr>
          <w:rFonts w:ascii="Arial" w:hAnsi="Arial" w:cs="Arial"/>
          <w:sz w:val="18"/>
          <w:szCs w:val="18"/>
          <w:lang w:val="en-US"/>
        </w:rPr>
        <w:t xml:space="preserve"> has been authorized in writing by the author of th</w:t>
      </w:r>
      <w:r w:rsidR="007B41B6" w:rsidRPr="00751FC7">
        <w:rPr>
          <w:rFonts w:ascii="Arial" w:hAnsi="Arial" w:cs="Arial"/>
          <w:sz w:val="18"/>
          <w:szCs w:val="18"/>
          <w:lang w:val="en-US"/>
        </w:rPr>
        <w:t>e copyright work to transfer their</w:t>
      </w:r>
      <w:r w:rsidRPr="00751FC7">
        <w:rPr>
          <w:rFonts w:ascii="Arial" w:hAnsi="Arial" w:cs="Arial"/>
          <w:sz w:val="18"/>
          <w:szCs w:val="18"/>
          <w:lang w:val="en-US"/>
        </w:rPr>
        <w:t xml:space="preserve"> right to exploit the copyright work, in whole or in part, to any other person without further cons</w:t>
      </w:r>
      <w:r w:rsidR="00B7628F" w:rsidRPr="00751FC7">
        <w:rPr>
          <w:rFonts w:ascii="Arial" w:hAnsi="Arial" w:cs="Arial"/>
          <w:sz w:val="18"/>
          <w:szCs w:val="18"/>
          <w:lang w:val="en-US"/>
        </w:rPr>
        <w:t>ent from the author, and that they</w:t>
      </w:r>
      <w:r w:rsidRPr="00751FC7">
        <w:rPr>
          <w:rFonts w:ascii="Arial" w:hAnsi="Arial" w:cs="Arial"/>
          <w:sz w:val="18"/>
          <w:szCs w:val="18"/>
          <w:lang w:val="en-US"/>
        </w:rPr>
        <w:t xml:space="preserve"> may also establish further rights to exploit the copyrig</w:t>
      </w:r>
      <w:r w:rsidR="007B41B6" w:rsidRPr="00751FC7">
        <w:rPr>
          <w:rFonts w:ascii="Arial" w:hAnsi="Arial" w:cs="Arial"/>
          <w:sz w:val="18"/>
          <w:szCs w:val="18"/>
          <w:lang w:val="en-US"/>
        </w:rPr>
        <w:t xml:space="preserve">ht work for others based on their </w:t>
      </w:r>
      <w:r w:rsidRPr="00751FC7">
        <w:rPr>
          <w:rFonts w:ascii="Arial" w:hAnsi="Arial" w:cs="Arial"/>
          <w:sz w:val="18"/>
          <w:szCs w:val="18"/>
          <w:lang w:val="en-US"/>
        </w:rPr>
        <w:t>right of exploitation of the copyright work.</w:t>
      </w:r>
    </w:p>
    <w:p w14:paraId="7C82F9B2" w14:textId="77777777" w:rsidR="00026E37" w:rsidRPr="00751FC7" w:rsidRDefault="00026E37" w:rsidP="00B2504F">
      <w:pPr>
        <w:pStyle w:val="NormalWeb"/>
        <w:spacing w:before="0" w:beforeAutospacing="0" w:after="0" w:afterAutospacing="0"/>
        <w:ind w:left="714"/>
        <w:jc w:val="both"/>
        <w:rPr>
          <w:rFonts w:ascii="Arial" w:hAnsi="Arial" w:cs="Arial"/>
          <w:sz w:val="18"/>
          <w:szCs w:val="18"/>
          <w:lang w:val="en-US"/>
        </w:rPr>
      </w:pPr>
    </w:p>
    <w:p w14:paraId="62AD6F09" w14:textId="4C5CB800"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Upon delivery of the copyright work</w:t>
      </w:r>
      <w:r w:rsidR="00EB42FA" w:rsidRPr="00751FC7">
        <w:rPr>
          <w:rFonts w:ascii="Arial" w:hAnsi="Arial" w:cs="Arial"/>
          <w:sz w:val="18"/>
          <w:szCs w:val="18"/>
          <w:lang w:val="en-US"/>
        </w:rPr>
        <w:t xml:space="preserve"> to the Purchaser</w:t>
      </w:r>
      <w:r w:rsidRPr="00751FC7">
        <w:rPr>
          <w:rFonts w:ascii="Arial" w:hAnsi="Arial" w:cs="Arial"/>
          <w:sz w:val="18"/>
          <w:szCs w:val="18"/>
          <w:lang w:val="en-US"/>
        </w:rPr>
        <w:t xml:space="preserv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becomes the exclusive owner of the original copyright work or the object on which the copyright work is fixed. The </w:t>
      </w:r>
      <w:r w:rsidR="004267B3" w:rsidRPr="00751FC7">
        <w:rPr>
          <w:rFonts w:ascii="Arial" w:hAnsi="Arial" w:cs="Arial"/>
          <w:sz w:val="18"/>
          <w:szCs w:val="18"/>
          <w:lang w:val="en-US"/>
        </w:rPr>
        <w:t>Purchaser</w:t>
      </w:r>
      <w:r w:rsidR="007B41B6" w:rsidRPr="00751FC7">
        <w:rPr>
          <w:rFonts w:ascii="Arial" w:hAnsi="Arial" w:cs="Arial"/>
          <w:sz w:val="18"/>
          <w:szCs w:val="18"/>
          <w:lang w:val="en-US"/>
        </w:rPr>
        <w:t xml:space="preserve"> may at their</w:t>
      </w:r>
      <w:r w:rsidRPr="00751FC7">
        <w:rPr>
          <w:rFonts w:ascii="Arial" w:hAnsi="Arial" w:cs="Arial"/>
          <w:sz w:val="18"/>
          <w:szCs w:val="18"/>
          <w:lang w:val="en-US"/>
        </w:rPr>
        <w:t xml:space="preserve"> discretion destroy the original copyright work or the object on which the copyright work is fixed without the need to notify the author or the Contractor in advance or to offer to purchase it from the author or the Contractor.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may, but is not obligated to, allow the author or the Contractor access to the original copyright work or the object on which the copyright work is fixed for the purpose of creating a copy of the copyright work, adapting the copyright work, or any other reason.</w:t>
      </w:r>
    </w:p>
    <w:p w14:paraId="18B5C8CB" w14:textId="77777777" w:rsidR="00026E37" w:rsidRPr="00751FC7" w:rsidRDefault="00026E37" w:rsidP="00B2504F">
      <w:pPr>
        <w:pStyle w:val="NormalWeb"/>
        <w:spacing w:before="0" w:beforeAutospacing="0" w:after="0" w:afterAutospacing="0"/>
        <w:jc w:val="both"/>
        <w:rPr>
          <w:rFonts w:ascii="Arial" w:hAnsi="Arial" w:cs="Arial"/>
          <w:sz w:val="18"/>
          <w:szCs w:val="18"/>
          <w:lang w:val="en-US"/>
        </w:rPr>
      </w:pPr>
    </w:p>
    <w:p w14:paraId="286A9D3A" w14:textId="62277181" w:rsidR="00026E37" w:rsidRPr="00751FC7" w:rsidRDefault="00545535" w:rsidP="00B2504F">
      <w:pPr>
        <w:pStyle w:val="NormalWeb"/>
        <w:numPr>
          <w:ilvl w:val="0"/>
          <w:numId w:val="36"/>
        </w:numPr>
        <w:spacing w:before="0" w:beforeAutospacing="0" w:after="0" w:afterAutospacing="0"/>
        <w:ind w:left="714" w:hanging="357"/>
        <w:jc w:val="both"/>
        <w:rPr>
          <w:rFonts w:ascii="Arial" w:hAnsi="Arial" w:cs="Arial"/>
          <w:sz w:val="18"/>
          <w:szCs w:val="18"/>
          <w:lang w:val="en-US"/>
        </w:rPr>
      </w:pPr>
      <w:r w:rsidRPr="00751FC7">
        <w:rPr>
          <w:rFonts w:ascii="Arial" w:hAnsi="Arial" w:cs="Arial"/>
          <w:sz w:val="18"/>
          <w:szCs w:val="18"/>
          <w:lang w:val="en-US"/>
        </w:rPr>
        <w:lastRenderedPageBreak/>
        <w:t xml:space="preserve">Pursuant to paragraph 1 of this </w:t>
      </w:r>
      <w:r w:rsidR="000A5FE9" w:rsidRPr="00751FC7">
        <w:rPr>
          <w:rFonts w:ascii="Arial" w:hAnsi="Arial" w:cs="Arial"/>
          <w:sz w:val="18"/>
          <w:szCs w:val="18"/>
          <w:lang w:val="en-US"/>
        </w:rPr>
        <w:t>Article</w:t>
      </w:r>
      <w:r w:rsidRPr="00751FC7">
        <w:rPr>
          <w:rFonts w:ascii="Arial" w:hAnsi="Arial" w:cs="Arial"/>
          <w:sz w:val="18"/>
          <w:szCs w:val="18"/>
          <w:lang w:val="en-US"/>
        </w:rPr>
        <w:t xml:space="preserve">, by entering into an agreement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Contractor irrevocably transfers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exclusive right to exploit the delivered copyright works in any possible manner. The right to exploit copyright works is without substantive, temporal, and spatial limitations.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without any further consent from the author or</w:t>
      </w:r>
      <w:r w:rsidR="007B41B6" w:rsidRPr="00751FC7">
        <w:rPr>
          <w:rFonts w:ascii="Arial" w:hAnsi="Arial" w:cs="Arial"/>
          <w:sz w:val="18"/>
          <w:szCs w:val="18"/>
          <w:lang w:val="en-US"/>
        </w:rPr>
        <w:t xml:space="preserve"> the Contractor, to transfer their</w:t>
      </w:r>
      <w:r w:rsidRPr="00751FC7">
        <w:rPr>
          <w:rFonts w:ascii="Arial" w:hAnsi="Arial" w:cs="Arial"/>
          <w:sz w:val="18"/>
          <w:szCs w:val="18"/>
          <w:lang w:val="en-US"/>
        </w:rPr>
        <w:t xml:space="preserve"> rights of exploitation in whole or in part to another person and to establish further rights of exploitation of the delivered copyrig</w:t>
      </w:r>
      <w:r w:rsidR="007B41B6" w:rsidRPr="00751FC7">
        <w:rPr>
          <w:rFonts w:ascii="Arial" w:hAnsi="Arial" w:cs="Arial"/>
          <w:sz w:val="18"/>
          <w:szCs w:val="18"/>
          <w:lang w:val="en-US"/>
        </w:rPr>
        <w:t>ht works for others based on their</w:t>
      </w:r>
      <w:r w:rsidRPr="00751FC7">
        <w:rPr>
          <w:rFonts w:ascii="Arial" w:hAnsi="Arial" w:cs="Arial"/>
          <w:sz w:val="18"/>
          <w:szCs w:val="18"/>
          <w:lang w:val="en-US"/>
        </w:rPr>
        <w:t xml:space="preserve"> rights of exploitation.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to exclude any other person, including the Contractor and the authors themselves, from any further use or disposal of the aforementioned copyright works.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but not obligated to exploit the copyright works delivered by the Contractor.</w:t>
      </w:r>
    </w:p>
    <w:p w14:paraId="71F39366" w14:textId="77777777" w:rsidR="00026E37" w:rsidRPr="00751FC7" w:rsidRDefault="00026E37" w:rsidP="00B2504F">
      <w:pPr>
        <w:pStyle w:val="NormalWeb"/>
        <w:spacing w:before="0" w:beforeAutospacing="0" w:after="0" w:afterAutospacing="0"/>
        <w:jc w:val="both"/>
        <w:rPr>
          <w:rFonts w:ascii="Arial" w:hAnsi="Arial" w:cs="Arial"/>
          <w:sz w:val="18"/>
          <w:szCs w:val="18"/>
          <w:lang w:val="en-US"/>
        </w:rPr>
      </w:pPr>
    </w:p>
    <w:p w14:paraId="6468A99F" w14:textId="4BF7DF92"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to decide independently whether, when, where, how, and under what conditions to first publish the copyright work delivered by the Contractor.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may, but is not obligated to, identify the author's name of the delivered copyright works when publicly using them. In this regard, the Contractor guarantees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that </w:t>
      </w:r>
      <w:r w:rsidR="00B7628F" w:rsidRPr="00751FC7">
        <w:rPr>
          <w:rFonts w:ascii="Arial" w:hAnsi="Arial" w:cs="Arial"/>
          <w:sz w:val="18"/>
          <w:szCs w:val="18"/>
          <w:lang w:val="en-US"/>
        </w:rPr>
        <w:t>they have</w:t>
      </w:r>
      <w:r w:rsidRPr="00751FC7">
        <w:rPr>
          <w:rFonts w:ascii="Arial" w:hAnsi="Arial" w:cs="Arial"/>
          <w:sz w:val="18"/>
          <w:szCs w:val="18"/>
          <w:lang w:val="en-US"/>
        </w:rPr>
        <w:t xml:space="preserve"> obtained from the authors </w:t>
      </w:r>
      <w:r w:rsidR="00EB42FA" w:rsidRPr="00751FC7">
        <w:rPr>
          <w:rFonts w:ascii="Arial" w:hAnsi="Arial" w:cs="Arial"/>
          <w:sz w:val="18"/>
          <w:szCs w:val="18"/>
          <w:lang w:val="en-US"/>
        </w:rPr>
        <w:t>and/</w:t>
      </w:r>
      <w:r w:rsidRPr="00751FC7">
        <w:rPr>
          <w:rFonts w:ascii="Arial" w:hAnsi="Arial" w:cs="Arial"/>
          <w:sz w:val="18"/>
          <w:szCs w:val="18"/>
          <w:lang w:val="en-US"/>
        </w:rPr>
        <w:t>or co-authors of the delivered copyright works their written statement that they do not wish to be identified as the author and/or co-author of the copyright work when publicly used.</w:t>
      </w:r>
    </w:p>
    <w:p w14:paraId="371D7A56" w14:textId="77777777" w:rsidR="00026E37" w:rsidRPr="00751FC7" w:rsidRDefault="00026E37" w:rsidP="00F6444B">
      <w:pPr>
        <w:pStyle w:val="NormalWeb"/>
        <w:spacing w:before="0" w:beforeAutospacing="0" w:after="0" w:afterAutospacing="0"/>
        <w:ind w:left="357"/>
        <w:rPr>
          <w:rFonts w:ascii="Arial" w:hAnsi="Arial" w:cs="Arial"/>
          <w:sz w:val="18"/>
          <w:szCs w:val="18"/>
          <w:lang w:val="en-US"/>
        </w:rPr>
      </w:pPr>
    </w:p>
    <w:p w14:paraId="1E4028DB" w14:textId="00CA1087"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By signing this </w:t>
      </w:r>
      <w:r w:rsidR="00570BD6" w:rsidRPr="00751FC7">
        <w:rPr>
          <w:rFonts w:ascii="Arial" w:hAnsi="Arial" w:cs="Arial"/>
          <w:sz w:val="18"/>
          <w:szCs w:val="18"/>
          <w:lang w:val="en-US"/>
        </w:rPr>
        <w:t>Contract</w:t>
      </w:r>
      <w:r w:rsidRPr="00751FC7">
        <w:rPr>
          <w:rFonts w:ascii="Arial" w:hAnsi="Arial" w:cs="Arial"/>
          <w:sz w:val="18"/>
          <w:szCs w:val="18"/>
          <w:lang w:val="en-US"/>
        </w:rPr>
        <w:t>, the Contractor warrants that with respect to the copyright works created and delivered by the Contractor, and those created and delivered by subcontractors of the Contractor, the Contractor has secured in writing the exclusive right to exploit such copyright works in the manner and under the conditions necessary for the Contract</w:t>
      </w:r>
      <w:r w:rsidR="00B7628F" w:rsidRPr="00751FC7">
        <w:rPr>
          <w:rFonts w:ascii="Arial" w:hAnsi="Arial" w:cs="Arial"/>
          <w:sz w:val="18"/>
          <w:szCs w:val="18"/>
          <w:lang w:val="en-US"/>
        </w:rPr>
        <w:t>or to fulfill the obligations they have</w:t>
      </w:r>
      <w:r w:rsidRPr="00751FC7">
        <w:rPr>
          <w:rFonts w:ascii="Arial" w:hAnsi="Arial" w:cs="Arial"/>
          <w:sz w:val="18"/>
          <w:szCs w:val="18"/>
          <w:lang w:val="en-US"/>
        </w:rPr>
        <w:t xml:space="preserve"> assumed under this </w:t>
      </w:r>
      <w:r w:rsidR="00570BD6" w:rsidRPr="00751FC7">
        <w:rPr>
          <w:rFonts w:ascii="Arial" w:hAnsi="Arial" w:cs="Arial"/>
          <w:sz w:val="18"/>
          <w:szCs w:val="18"/>
          <w:lang w:val="en-US"/>
        </w:rPr>
        <w:t>Contract</w:t>
      </w:r>
      <w:r w:rsidRPr="00751FC7">
        <w:rPr>
          <w:rFonts w:ascii="Arial" w:hAnsi="Arial" w:cs="Arial"/>
          <w:sz w:val="18"/>
          <w:szCs w:val="18"/>
          <w:lang w:val="en-US"/>
        </w:rPr>
        <w:t xml:space="preserve">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at least those rights necessary to fulfill the purpose for which the </w:t>
      </w:r>
      <w:r w:rsidR="00570BD6" w:rsidRPr="00751FC7">
        <w:rPr>
          <w:rFonts w:ascii="Arial" w:hAnsi="Arial" w:cs="Arial"/>
          <w:sz w:val="18"/>
          <w:szCs w:val="18"/>
          <w:lang w:val="en-US"/>
        </w:rPr>
        <w:t>Contract</w:t>
      </w:r>
      <w:r w:rsidRPr="00751FC7">
        <w:rPr>
          <w:rFonts w:ascii="Arial" w:hAnsi="Arial" w:cs="Arial"/>
          <w:sz w:val="18"/>
          <w:szCs w:val="18"/>
          <w:lang w:val="en-US"/>
        </w:rPr>
        <w:t xml:space="preserve"> is concluded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Contractor undertakes to negotiate with subcontractors regarding the right to use the delivered copyright works with the care of a prudent businessman and to represent to the greatest extent possible the interests and needs of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If it is not possible to negotiate with subcontractors the rights necessary to fulfill the purpose of the </w:t>
      </w:r>
      <w:r w:rsidR="00570BD6" w:rsidRPr="00751FC7">
        <w:rPr>
          <w:rFonts w:ascii="Arial" w:hAnsi="Arial" w:cs="Arial"/>
          <w:sz w:val="18"/>
          <w:szCs w:val="18"/>
          <w:lang w:val="en-US"/>
        </w:rPr>
        <w:t>Contract</w:t>
      </w:r>
      <w:r w:rsidRPr="00751FC7">
        <w:rPr>
          <w:rFonts w:ascii="Arial" w:hAnsi="Arial" w:cs="Arial"/>
          <w:sz w:val="18"/>
          <w:szCs w:val="18"/>
          <w:lang w:val="en-US"/>
        </w:rPr>
        <w:t xml:space="preserve">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Contractor is obliged to specify in the individual offer the scope of rights and the compensation under which it is possible to negotiate with subcontractors. If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agrees to the individual offer, the Contractor undertakes, upon written acceptance of the individual offer by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to transfer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rights of exploitation of the copyright works of subcontractors as determined thereby.</w:t>
      </w:r>
    </w:p>
    <w:p w14:paraId="554F630F" w14:textId="77777777" w:rsidR="00026E37" w:rsidRPr="00751FC7" w:rsidRDefault="00026E37" w:rsidP="00F6444B">
      <w:pPr>
        <w:pStyle w:val="NormalWeb"/>
        <w:spacing w:before="0" w:beforeAutospacing="0" w:after="0" w:afterAutospacing="0"/>
        <w:ind w:left="357"/>
        <w:rPr>
          <w:rFonts w:ascii="Arial" w:hAnsi="Arial" w:cs="Arial"/>
          <w:sz w:val="18"/>
          <w:szCs w:val="18"/>
          <w:lang w:val="en-US"/>
        </w:rPr>
      </w:pPr>
    </w:p>
    <w:p w14:paraId="1E6C2936" w14:textId="400AA0C5"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t>
      </w:r>
      <w:r w:rsidR="00B240C3" w:rsidRPr="00751FC7">
        <w:rPr>
          <w:rFonts w:ascii="Arial" w:hAnsi="Arial" w:cs="Arial"/>
          <w:sz w:val="18"/>
          <w:szCs w:val="18"/>
          <w:lang w:val="en-US"/>
        </w:rPr>
        <w:t xml:space="preserve">Contracting </w:t>
      </w:r>
      <w:r w:rsidRPr="00751FC7">
        <w:rPr>
          <w:rFonts w:ascii="Arial" w:hAnsi="Arial" w:cs="Arial"/>
          <w:sz w:val="18"/>
          <w:szCs w:val="18"/>
          <w:lang w:val="en-US"/>
        </w:rPr>
        <w:t xml:space="preserve">Parties agree that the compensation agreed upon by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and the Contractor for the products and services that the Contractor is to deliver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includes compensation for the creation of copyright works delivered by the Contractor and compensation for the right to exploit copyright works delivered by the Contractor. The </w:t>
      </w:r>
      <w:r w:rsidR="007F6C44" w:rsidRPr="00751FC7">
        <w:rPr>
          <w:rFonts w:ascii="Arial" w:hAnsi="Arial" w:cs="Arial"/>
          <w:sz w:val="18"/>
          <w:szCs w:val="18"/>
          <w:lang w:val="en-US"/>
        </w:rPr>
        <w:t xml:space="preserve">Contracting </w:t>
      </w:r>
      <w:r w:rsidRPr="00751FC7">
        <w:rPr>
          <w:rFonts w:ascii="Arial" w:hAnsi="Arial" w:cs="Arial"/>
          <w:sz w:val="18"/>
          <w:szCs w:val="18"/>
          <w:lang w:val="en-US"/>
        </w:rPr>
        <w:t xml:space="preserve">Parties agree that the amount of compensation is adequate and proportionate considering the type and scope of use of the copyright works, the actual and potential economic value of the rights acquired under this </w:t>
      </w:r>
      <w:r w:rsidR="00570BD6" w:rsidRPr="00751FC7">
        <w:rPr>
          <w:rFonts w:ascii="Arial" w:hAnsi="Arial" w:cs="Arial"/>
          <w:sz w:val="18"/>
          <w:szCs w:val="18"/>
          <w:lang w:val="en-US"/>
        </w:rPr>
        <w:t>Contract</w:t>
      </w:r>
      <w:r w:rsidRPr="00751FC7">
        <w:rPr>
          <w:rFonts w:ascii="Arial" w:hAnsi="Arial" w:cs="Arial"/>
          <w:sz w:val="18"/>
          <w:szCs w:val="18"/>
          <w:lang w:val="en-US"/>
        </w:rPr>
        <w:t xml:space="preserve">, the realized or potential financial success in the use of the copyright works, the contribution of the authors to the overall copyright work, the type and scope of the copyright works, the duration of use, and all other elements upon which adequate and proportionate compensation for the use of copyright works is determined, such as fair market practices or actual use of the copyright work.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persons to whom the </w:t>
      </w:r>
      <w:r w:rsidR="004267B3" w:rsidRPr="00751FC7">
        <w:rPr>
          <w:rFonts w:ascii="Arial" w:hAnsi="Arial" w:cs="Arial"/>
          <w:sz w:val="18"/>
          <w:szCs w:val="18"/>
          <w:lang w:val="en-US"/>
        </w:rPr>
        <w:t>Purchaser</w:t>
      </w:r>
      <w:r w:rsidR="007B41B6" w:rsidRPr="00751FC7">
        <w:rPr>
          <w:rFonts w:ascii="Arial" w:hAnsi="Arial" w:cs="Arial"/>
          <w:sz w:val="18"/>
          <w:szCs w:val="18"/>
          <w:lang w:val="en-US"/>
        </w:rPr>
        <w:t xml:space="preserve"> transfers their</w:t>
      </w:r>
      <w:r w:rsidRPr="00751FC7">
        <w:rPr>
          <w:rFonts w:ascii="Arial" w:hAnsi="Arial" w:cs="Arial"/>
          <w:sz w:val="18"/>
          <w:szCs w:val="18"/>
          <w:lang w:val="en-US"/>
        </w:rPr>
        <w:t xml:space="preserve"> rights of exploitation of copyright works, and/or persons for whose benefit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establishes further rights of exploitation of copyright works delivered by the Contractor are not obliged to provide the Contractor with any information regarding the use of the delivered copyright works.</w:t>
      </w:r>
    </w:p>
    <w:p w14:paraId="218D85D5" w14:textId="77777777" w:rsidR="00026E37" w:rsidRPr="00751FC7" w:rsidRDefault="00026E37" w:rsidP="00F6444B">
      <w:pPr>
        <w:pStyle w:val="NormalWeb"/>
        <w:spacing w:before="0" w:beforeAutospacing="0" w:after="0" w:afterAutospacing="0"/>
        <w:ind w:left="357"/>
        <w:rPr>
          <w:rFonts w:ascii="Arial" w:hAnsi="Arial" w:cs="Arial"/>
          <w:sz w:val="18"/>
          <w:szCs w:val="18"/>
          <w:lang w:val="en-US"/>
        </w:rPr>
      </w:pPr>
    </w:p>
    <w:p w14:paraId="3675B351" w14:textId="63BFA271"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To avoid any doubts regarding the manner of use and the content and scope of the rights to exploit copyright works delivered by the Contractor, the contracting parties agree that within the acquired rights to copyright works,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has the right to fully, independently, and freely dispose of and use the same works for any business purposes, including but not limited to reproduction, distribution, adaptation, and communication to the public, ensuring thereby that such actions do not harm the honor and reputation of the author and/or the Contractor. In this sense, the Contractor is obliged to provide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with everything necessary for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to use the acquired copyright rights within the agreed scope.</w:t>
      </w:r>
    </w:p>
    <w:p w14:paraId="29C6437B" w14:textId="77777777" w:rsidR="00026E37" w:rsidRPr="00751FC7" w:rsidRDefault="00026E37" w:rsidP="00F6444B">
      <w:pPr>
        <w:pStyle w:val="NormalWeb"/>
        <w:spacing w:before="0" w:beforeAutospacing="0" w:after="0" w:afterAutospacing="0"/>
        <w:rPr>
          <w:rFonts w:ascii="Arial" w:hAnsi="Arial" w:cs="Arial"/>
          <w:sz w:val="18"/>
          <w:szCs w:val="18"/>
          <w:lang w:val="en-US"/>
        </w:rPr>
      </w:pPr>
    </w:p>
    <w:p w14:paraId="5C6CF4D4" w14:textId="62DE6B71"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undertakes to inform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if during the performance of the Service</w:t>
      </w:r>
      <w:r w:rsidR="00EB42FA" w:rsidRPr="00751FC7">
        <w:rPr>
          <w:rFonts w:ascii="Arial" w:hAnsi="Arial" w:cs="Arial"/>
          <w:sz w:val="18"/>
          <w:szCs w:val="18"/>
          <w:lang w:val="en-US"/>
        </w:rPr>
        <w:t>s/Works</w:t>
      </w:r>
      <w:r w:rsidRPr="00751FC7">
        <w:rPr>
          <w:rFonts w:ascii="Arial" w:hAnsi="Arial" w:cs="Arial"/>
          <w:sz w:val="18"/>
          <w:szCs w:val="18"/>
          <w:lang w:val="en-US"/>
        </w:rPr>
        <w:t xml:space="preserve"> there are conditions for establishing other rights of intellectual or industrial property, and to enable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to initiate in a timely manner proceedings for the protection of those rights before the competent authorities. For this purpose, the Contractor guarantees non-eviction and grants complete and irrevocable consent and authorization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at </w:t>
      </w:r>
      <w:r w:rsidR="0014540E" w:rsidRPr="00751FC7">
        <w:rPr>
          <w:rFonts w:ascii="Arial" w:hAnsi="Arial" w:cs="Arial"/>
          <w:sz w:val="18"/>
          <w:szCs w:val="18"/>
          <w:lang w:val="en-US"/>
        </w:rPr>
        <w:t>their</w:t>
      </w:r>
      <w:r w:rsidRPr="00751FC7">
        <w:rPr>
          <w:rFonts w:ascii="Arial" w:hAnsi="Arial" w:cs="Arial"/>
          <w:sz w:val="18"/>
          <w:szCs w:val="18"/>
          <w:lang w:val="en-US"/>
        </w:rPr>
        <w:t xml:space="preserve"> own expense and in accordance with applicable and relevant laws and regulations, to obtain the registration of such rights in the appropriate registers/registers of the competent authorities.</w:t>
      </w:r>
    </w:p>
    <w:p w14:paraId="395639FF" w14:textId="77777777" w:rsidR="00026E37" w:rsidRPr="00751FC7" w:rsidRDefault="00026E37" w:rsidP="00F6444B">
      <w:pPr>
        <w:pStyle w:val="NormalWeb"/>
        <w:spacing w:before="0" w:beforeAutospacing="0" w:after="0" w:afterAutospacing="0"/>
        <w:rPr>
          <w:rFonts w:ascii="Arial" w:hAnsi="Arial" w:cs="Arial"/>
          <w:sz w:val="18"/>
          <w:szCs w:val="18"/>
          <w:lang w:val="en-US"/>
        </w:rPr>
      </w:pPr>
    </w:p>
    <w:p w14:paraId="5AF95104" w14:textId="36F17A3D" w:rsidR="00545535" w:rsidRPr="00BA6233" w:rsidRDefault="59026C43" w:rsidP="5A5CBC32">
      <w:pPr>
        <w:pStyle w:val="NormalWeb"/>
        <w:numPr>
          <w:ilvl w:val="0"/>
          <w:numId w:val="36"/>
        </w:numPr>
        <w:spacing w:before="0" w:beforeAutospacing="0" w:after="0" w:afterAutospacing="0"/>
        <w:ind w:left="714" w:hanging="357"/>
        <w:rPr>
          <w:rFonts w:ascii="Arial" w:hAnsi="Arial" w:cs="Arial"/>
          <w:sz w:val="20"/>
          <w:szCs w:val="20"/>
          <w:lang w:val="en-US"/>
        </w:rPr>
      </w:pPr>
      <w:r w:rsidRPr="00751FC7">
        <w:rPr>
          <w:rFonts w:ascii="Arial" w:hAnsi="Arial" w:cs="Arial"/>
          <w:sz w:val="18"/>
          <w:szCs w:val="18"/>
          <w:lang w:val="en-US"/>
        </w:rPr>
        <w:t>The Contractor undertakes that during the performance of the Service</w:t>
      </w:r>
      <w:r w:rsidR="0FD4D2B4" w:rsidRPr="00751FC7">
        <w:rPr>
          <w:rFonts w:ascii="Arial" w:hAnsi="Arial" w:cs="Arial"/>
          <w:sz w:val="18"/>
          <w:szCs w:val="18"/>
          <w:lang w:val="en-US"/>
        </w:rPr>
        <w:t>s/Works</w:t>
      </w:r>
      <w:r w:rsidRPr="00751FC7">
        <w:rPr>
          <w:rFonts w:ascii="Arial" w:hAnsi="Arial" w:cs="Arial"/>
          <w:sz w:val="18"/>
          <w:szCs w:val="18"/>
          <w:lang w:val="en-US"/>
        </w:rPr>
        <w:t xml:space="preserve"> under th</w:t>
      </w:r>
      <w:r w:rsidR="0FD4D2B4" w:rsidRPr="00751FC7">
        <w:rPr>
          <w:rFonts w:ascii="Arial" w:hAnsi="Arial" w:cs="Arial"/>
          <w:sz w:val="18"/>
          <w:szCs w:val="18"/>
          <w:lang w:val="en-US"/>
        </w:rPr>
        <w:t>e</w:t>
      </w:r>
      <w:r w:rsidRPr="00751FC7">
        <w:rPr>
          <w:rFonts w:ascii="Arial" w:hAnsi="Arial" w:cs="Arial"/>
          <w:sz w:val="18"/>
          <w:szCs w:val="18"/>
          <w:lang w:val="en-US"/>
        </w:rPr>
        <w:t xml:space="preserve"> </w:t>
      </w:r>
      <w:r w:rsidR="0643674B" w:rsidRPr="00751FC7">
        <w:rPr>
          <w:rFonts w:ascii="Arial" w:hAnsi="Arial" w:cs="Arial"/>
          <w:sz w:val="18"/>
          <w:szCs w:val="18"/>
          <w:lang w:val="en-US"/>
        </w:rPr>
        <w:t>Contract</w:t>
      </w:r>
      <w:r w:rsidRPr="00751FC7">
        <w:rPr>
          <w:rFonts w:ascii="Arial" w:hAnsi="Arial" w:cs="Arial"/>
          <w:sz w:val="18"/>
          <w:szCs w:val="18"/>
          <w:lang w:val="en-US"/>
        </w:rPr>
        <w:t xml:space="preserve">, </w:t>
      </w:r>
      <w:r w:rsidR="39AC86AF" w:rsidRPr="00751FC7">
        <w:rPr>
          <w:rFonts w:ascii="Arial" w:hAnsi="Arial" w:cs="Arial"/>
          <w:sz w:val="18"/>
          <w:szCs w:val="18"/>
          <w:lang w:val="en-US"/>
        </w:rPr>
        <w:t>they</w:t>
      </w:r>
      <w:r w:rsidRPr="00751FC7">
        <w:rPr>
          <w:rFonts w:ascii="Arial" w:hAnsi="Arial" w:cs="Arial"/>
          <w:sz w:val="18"/>
          <w:szCs w:val="18"/>
          <w:lang w:val="en-US"/>
        </w:rPr>
        <w:t xml:space="preserve"> will not infringe the intellectual property rights of third parties. If such infringement nevertheless occurs and if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compensates third parties for damages due to infringement of intellectual property rights, the Contractor undertakes to reimburse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for the amount of damages paid, including resulting court costs, and to compensate for any other damages incurred thereby. In the event that </w:t>
      </w:r>
      <w:r w:rsidRPr="00751FC7">
        <w:rPr>
          <w:rFonts w:ascii="Arial" w:hAnsi="Arial" w:cs="Arial"/>
          <w:sz w:val="18"/>
          <w:szCs w:val="18"/>
          <w:lang w:val="en-US"/>
        </w:rPr>
        <w:lastRenderedPageBreak/>
        <w:t xml:space="preserve">goods or equipment protected by any form of intellectual property rights are received/incorporated as part of the performance of the </w:t>
      </w:r>
      <w:r w:rsidR="0643674B" w:rsidRPr="00751FC7">
        <w:rPr>
          <w:rFonts w:ascii="Arial" w:hAnsi="Arial" w:cs="Arial"/>
          <w:sz w:val="18"/>
          <w:szCs w:val="18"/>
          <w:lang w:val="en-US"/>
        </w:rPr>
        <w:t>Contract</w:t>
      </w:r>
      <w:r w:rsidRPr="00751FC7">
        <w:rPr>
          <w:rFonts w:ascii="Arial" w:hAnsi="Arial" w:cs="Arial"/>
          <w:sz w:val="18"/>
          <w:szCs w:val="18"/>
          <w:lang w:val="en-US"/>
        </w:rPr>
        <w:t xml:space="preserve">, the Contractor undertakes to ensure for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the necessary level of rights to use the intellectual property rights necessary for the use of the goods or equipment by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for the purpose for which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acquires the goods or equipment. The Contractor also accepts that the compensation for the use of such intellectual property</w:t>
      </w:r>
      <w:r w:rsidR="1B4B21B0" w:rsidRPr="00751FC7">
        <w:rPr>
          <w:rFonts w:ascii="Arial" w:hAnsi="Arial" w:cs="Arial"/>
          <w:sz w:val="18"/>
          <w:szCs w:val="18"/>
          <w:lang w:val="en-US"/>
        </w:rPr>
        <w:t xml:space="preserve"> rights of the Contractor or their</w:t>
      </w:r>
      <w:r w:rsidRPr="00751FC7">
        <w:rPr>
          <w:rFonts w:ascii="Arial" w:hAnsi="Arial" w:cs="Arial"/>
          <w:sz w:val="18"/>
          <w:szCs w:val="18"/>
          <w:lang w:val="en-US"/>
        </w:rPr>
        <w:t xml:space="preserve"> subcontractor or the manufacturer of goods or equipment by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is included in the price of the Services</w:t>
      </w:r>
      <w:r w:rsidR="0FD4D2B4" w:rsidRPr="00751FC7">
        <w:rPr>
          <w:rFonts w:ascii="Arial" w:hAnsi="Arial" w:cs="Arial"/>
          <w:sz w:val="18"/>
          <w:szCs w:val="18"/>
          <w:lang w:val="en-US"/>
        </w:rPr>
        <w:t>/Works</w:t>
      </w:r>
      <w:r w:rsidRPr="00751FC7">
        <w:rPr>
          <w:rFonts w:ascii="Arial" w:hAnsi="Arial" w:cs="Arial"/>
          <w:sz w:val="18"/>
          <w:szCs w:val="18"/>
          <w:lang w:val="en-US"/>
        </w:rPr>
        <w:t xml:space="preserve">. If a claim is made or proceedings are initiated against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due to an alleged infringement of intellectual property rights, the Contractor will, at </w:t>
      </w:r>
      <w:r w:rsidR="4215A21F" w:rsidRPr="00751FC7">
        <w:rPr>
          <w:rFonts w:ascii="Arial" w:hAnsi="Arial" w:cs="Arial"/>
          <w:sz w:val="18"/>
          <w:szCs w:val="18"/>
          <w:lang w:val="en-US"/>
        </w:rPr>
        <w:t>their</w:t>
      </w:r>
      <w:r w:rsidRPr="00751FC7">
        <w:rPr>
          <w:rFonts w:ascii="Arial" w:hAnsi="Arial" w:cs="Arial"/>
          <w:sz w:val="18"/>
          <w:szCs w:val="18"/>
          <w:lang w:val="en-US"/>
        </w:rPr>
        <w:t xml:space="preserve"> own expense, take all necessary measures (pay necessary fees, conduct legal proceedings, etc.) to defend and/or compensate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for such claims.</w:t>
      </w:r>
    </w:p>
    <w:p w14:paraId="03BD52A4" w14:textId="5F02A05D" w:rsidR="5A5CBC32" w:rsidRDefault="5A5CBC32" w:rsidP="5A5CBC32">
      <w:pPr>
        <w:pStyle w:val="NormalWeb"/>
        <w:spacing w:before="0" w:beforeAutospacing="0" w:after="0" w:afterAutospacing="0"/>
        <w:ind w:left="714" w:hanging="357"/>
        <w:rPr>
          <w:rFonts w:ascii="Arial" w:hAnsi="Arial" w:cs="Arial"/>
          <w:sz w:val="20"/>
          <w:szCs w:val="20"/>
          <w:lang w:val="en-US"/>
        </w:rPr>
      </w:pPr>
    </w:p>
    <w:p w14:paraId="39E2D417" w14:textId="77777777" w:rsidR="00545535" w:rsidRPr="00BA6233" w:rsidRDefault="00545535" w:rsidP="00545535">
      <w:pPr>
        <w:pStyle w:val="NormalWeb"/>
        <w:rPr>
          <w:rFonts w:ascii="Arial" w:hAnsi="Arial" w:cs="Arial"/>
          <w:sz w:val="22"/>
          <w:szCs w:val="22"/>
          <w:lang w:val="en-US"/>
        </w:rPr>
      </w:pPr>
      <w:r w:rsidRPr="00BA6233">
        <w:rPr>
          <w:rStyle w:val="Strong"/>
          <w:rFonts w:ascii="Arial" w:hAnsi="Arial" w:cs="Arial"/>
          <w:sz w:val="22"/>
          <w:szCs w:val="22"/>
          <w:lang w:val="en-US"/>
        </w:rPr>
        <w:t>28. DATA PROTECTION</w:t>
      </w:r>
    </w:p>
    <w:p w14:paraId="4DEF37C4" w14:textId="7592DA12" w:rsidR="00545535" w:rsidRPr="00751FC7" w:rsidRDefault="004E1A15" w:rsidP="00F6444B">
      <w:pPr>
        <w:pStyle w:val="NormalWeb"/>
        <w:numPr>
          <w:ilvl w:val="0"/>
          <w:numId w:val="37"/>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In</w:t>
      </w:r>
      <w:r w:rsidR="00545535" w:rsidRPr="00751FC7">
        <w:rPr>
          <w:rFonts w:ascii="Arial" w:hAnsi="Arial" w:cs="Arial"/>
          <w:sz w:val="18"/>
          <w:szCs w:val="18"/>
          <w:lang w:val="en-US"/>
        </w:rPr>
        <w:t xml:space="preserve"> </w:t>
      </w:r>
      <w:r w:rsidR="00DC56EB" w:rsidRPr="00751FC7">
        <w:rPr>
          <w:rFonts w:ascii="Arial" w:hAnsi="Arial" w:cs="Arial"/>
          <w:sz w:val="18"/>
          <w:szCs w:val="18"/>
          <w:lang w:val="en-US"/>
        </w:rPr>
        <w:t>processing personal data, the Contracting Parties are obliged to comply with Regulation 2016/679 of the European Parliament and the Council on the protection of individuals concerning the processing of personal data and on the free movement of such data, repealing Directive 95/46/EC (hereinafter: General Data Protection Regulation)</w:t>
      </w:r>
      <w:r w:rsidR="00545535" w:rsidRPr="00751FC7">
        <w:rPr>
          <w:rFonts w:ascii="Arial" w:hAnsi="Arial" w:cs="Arial"/>
          <w:sz w:val="18"/>
          <w:szCs w:val="18"/>
          <w:lang w:val="en-US"/>
        </w:rPr>
        <w:t>.</w:t>
      </w:r>
    </w:p>
    <w:p w14:paraId="52F118F8" w14:textId="77777777" w:rsidR="00026E37" w:rsidRPr="00751FC7" w:rsidRDefault="00026E37" w:rsidP="00F6444B">
      <w:pPr>
        <w:pStyle w:val="NormalWeb"/>
        <w:spacing w:before="0" w:beforeAutospacing="0" w:after="0" w:afterAutospacing="0"/>
        <w:ind w:left="714"/>
        <w:rPr>
          <w:rFonts w:ascii="Arial" w:hAnsi="Arial" w:cs="Arial"/>
          <w:sz w:val="18"/>
          <w:szCs w:val="18"/>
          <w:lang w:val="en-US"/>
        </w:rPr>
      </w:pPr>
    </w:p>
    <w:p w14:paraId="6D3B49FE" w14:textId="3938F36C" w:rsidR="00545535" w:rsidRPr="00751FC7" w:rsidRDefault="00EC1268" w:rsidP="00F6444B">
      <w:pPr>
        <w:pStyle w:val="NormalWeb"/>
        <w:numPr>
          <w:ilvl w:val="0"/>
          <w:numId w:val="37"/>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Under</w:t>
      </w:r>
      <w:r w:rsidR="00545535" w:rsidRPr="00751FC7">
        <w:rPr>
          <w:rFonts w:ascii="Arial" w:hAnsi="Arial" w:cs="Arial"/>
          <w:sz w:val="18"/>
          <w:szCs w:val="18"/>
          <w:lang w:val="en-US"/>
        </w:rPr>
        <w:t xml:space="preserve"> </w:t>
      </w:r>
      <w:r w:rsidR="00DC56EB" w:rsidRPr="00751FC7">
        <w:rPr>
          <w:rFonts w:ascii="Arial" w:hAnsi="Arial" w:cs="Arial"/>
          <w:sz w:val="18"/>
          <w:szCs w:val="18"/>
          <w:lang w:val="en-US"/>
        </w:rPr>
        <w:t>the Contract, both Contracting Parties are considered Data Controllers regarding the processing of personal data of contact persons. The Contracting Parties may process the following contact data: name and surname, email address, telephone number, and signature, as well as the resume, if and when provided, for the purposes of executing the Contract</w:t>
      </w:r>
      <w:r w:rsidR="00545535" w:rsidRPr="00751FC7">
        <w:rPr>
          <w:rFonts w:ascii="Arial" w:hAnsi="Arial" w:cs="Arial"/>
          <w:sz w:val="18"/>
          <w:szCs w:val="18"/>
          <w:lang w:val="en-US"/>
        </w:rPr>
        <w:t>.</w:t>
      </w:r>
    </w:p>
    <w:p w14:paraId="71DC8E72" w14:textId="77777777" w:rsidR="00026E37" w:rsidRPr="00751FC7" w:rsidRDefault="00026E37" w:rsidP="00F6444B">
      <w:pPr>
        <w:pStyle w:val="NormalWeb"/>
        <w:spacing w:before="0" w:beforeAutospacing="0" w:after="0" w:afterAutospacing="0"/>
        <w:rPr>
          <w:rFonts w:ascii="Arial" w:hAnsi="Arial" w:cs="Arial"/>
          <w:sz w:val="18"/>
          <w:szCs w:val="18"/>
          <w:lang w:val="en-US"/>
        </w:rPr>
      </w:pPr>
    </w:p>
    <w:p w14:paraId="169295C7" w14:textId="443EDA24" w:rsidR="00545535" w:rsidRPr="00751FC7" w:rsidRDefault="59026C43" w:rsidP="5A5CBC32">
      <w:pPr>
        <w:pStyle w:val="NormalWeb"/>
        <w:numPr>
          <w:ilvl w:val="0"/>
          <w:numId w:val="37"/>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w:t>
      </w:r>
      <w:r w:rsidR="0B4BEDA8" w:rsidRPr="00751FC7">
        <w:rPr>
          <w:rFonts w:ascii="Arial" w:hAnsi="Arial" w:cs="Arial"/>
          <w:sz w:val="18"/>
          <w:szCs w:val="18"/>
          <w:lang w:val="en-US"/>
        </w:rPr>
        <w:t>employees or other natural persons who have a legal relationship with the CONTRACTOR or with any other person having a legal relationship with the CONTRACTOR, and for the execution of the Contract, have access to the business premises of INA Group companies, INA d.d., and that INA Group company will collect their personal data in advance before entering the business premises of the INA Group company, the CONTRACTOR is obliged to inform such persons of the applicable policies, such as the Data Protection Policy, Access Control Policy at INA Group locations, and the Video Surveillance Policy at INA Group locations before transferring their data and/or before directing such persons to the business premises of the INA Group company. INA's policies, as well as information on the processing of personal data, are available at the link</w:t>
      </w:r>
      <w:r w:rsidRPr="00751FC7">
        <w:rPr>
          <w:rFonts w:ascii="Arial" w:hAnsi="Arial" w:cs="Arial"/>
          <w:sz w:val="18"/>
          <w:szCs w:val="18"/>
          <w:lang w:val="en-US"/>
        </w:rPr>
        <w:t>:</w:t>
      </w:r>
      <w:r w:rsidR="481088D4" w:rsidRPr="00751FC7">
        <w:rPr>
          <w:rFonts w:ascii="Arial" w:hAnsi="Arial" w:cs="Arial"/>
          <w:sz w:val="18"/>
          <w:szCs w:val="18"/>
          <w:lang w:val="en-US"/>
        </w:rPr>
        <w:t xml:space="preserve"> </w:t>
      </w:r>
      <w:hyperlink r:id="rId10">
        <w:r w:rsidR="1D7597FD" w:rsidRPr="00751FC7">
          <w:rPr>
            <w:rStyle w:val="Hyperlink"/>
            <w:rFonts w:ascii="Arial" w:hAnsi="Arial" w:cs="Arial"/>
            <w:sz w:val="18"/>
            <w:szCs w:val="18"/>
            <w:lang w:val="en-US"/>
          </w:rPr>
          <w:t>https://www.ina.hr/en/about-ina/privacy-policy/</w:t>
        </w:r>
      </w:hyperlink>
    </w:p>
    <w:p w14:paraId="0189309E" w14:textId="3567F2DF" w:rsidR="5A5CBC32" w:rsidRDefault="5A5CBC32" w:rsidP="5A5CBC32">
      <w:pPr>
        <w:pStyle w:val="NormalWeb"/>
        <w:spacing w:before="0" w:beforeAutospacing="0" w:after="0" w:afterAutospacing="0"/>
        <w:rPr>
          <w:rFonts w:ascii="Arial" w:hAnsi="Arial" w:cs="Arial"/>
          <w:sz w:val="20"/>
          <w:szCs w:val="20"/>
          <w:lang w:val="en-US"/>
        </w:rPr>
      </w:pPr>
    </w:p>
    <w:p w14:paraId="1088BA8E" w14:textId="602E37E2" w:rsidR="00545535" w:rsidRPr="00BA6233" w:rsidRDefault="00545535" w:rsidP="00545535">
      <w:pPr>
        <w:pStyle w:val="NormalWeb"/>
        <w:rPr>
          <w:rFonts w:ascii="Arial" w:hAnsi="Arial" w:cs="Arial"/>
          <w:sz w:val="22"/>
          <w:szCs w:val="22"/>
          <w:lang w:val="en-US"/>
        </w:rPr>
      </w:pPr>
      <w:r w:rsidRPr="00BA6233">
        <w:rPr>
          <w:rStyle w:val="Strong"/>
          <w:rFonts w:ascii="Arial" w:hAnsi="Arial" w:cs="Arial"/>
          <w:sz w:val="22"/>
          <w:szCs w:val="22"/>
          <w:lang w:val="en-US"/>
        </w:rPr>
        <w:t xml:space="preserve">29. ACCEPTANCE OF </w:t>
      </w:r>
      <w:r w:rsidR="00EB68D5" w:rsidRPr="00BA6233">
        <w:rPr>
          <w:rStyle w:val="Strong"/>
          <w:rFonts w:ascii="Arial" w:hAnsi="Arial" w:cs="Arial"/>
          <w:sz w:val="22"/>
          <w:szCs w:val="22"/>
          <w:lang w:val="en-US"/>
        </w:rPr>
        <w:t>GTC</w:t>
      </w:r>
    </w:p>
    <w:p w14:paraId="68698318" w14:textId="46A2A203" w:rsidR="00545535" w:rsidRPr="00751FC7" w:rsidRDefault="00545535" w:rsidP="00F6444B">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By </w:t>
      </w:r>
      <w:r w:rsidR="00EB68D5" w:rsidRPr="00751FC7">
        <w:rPr>
          <w:rFonts w:ascii="Arial" w:hAnsi="Arial" w:cs="Arial"/>
          <w:sz w:val="18"/>
          <w:szCs w:val="18"/>
          <w:lang w:val="en-US"/>
        </w:rPr>
        <w:t xml:space="preserve">submitting a Bid or concluding a Contract, the </w:t>
      </w:r>
      <w:r w:rsidR="006E109E" w:rsidRPr="00751FC7">
        <w:rPr>
          <w:rFonts w:ascii="Arial" w:hAnsi="Arial" w:cs="Arial"/>
          <w:sz w:val="18"/>
          <w:szCs w:val="18"/>
          <w:lang w:val="en-US"/>
        </w:rPr>
        <w:t xml:space="preserve">Contractor </w:t>
      </w:r>
      <w:r w:rsidR="00EB68D5" w:rsidRPr="00751FC7">
        <w:rPr>
          <w:rFonts w:ascii="Arial" w:hAnsi="Arial" w:cs="Arial"/>
          <w:sz w:val="18"/>
          <w:szCs w:val="18"/>
          <w:lang w:val="en-US"/>
        </w:rPr>
        <w:t>confirms that they are familiar with the content of this GTC, that it is clear and understandable to them, and that they fully accept it</w:t>
      </w:r>
      <w:r w:rsidRPr="00751FC7">
        <w:rPr>
          <w:rFonts w:ascii="Arial" w:hAnsi="Arial" w:cs="Arial"/>
          <w:sz w:val="18"/>
          <w:szCs w:val="18"/>
          <w:lang w:val="en-US"/>
        </w:rPr>
        <w:t>.</w:t>
      </w:r>
    </w:p>
    <w:p w14:paraId="570C88EE" w14:textId="77777777" w:rsidR="00026E37" w:rsidRPr="00751FC7" w:rsidRDefault="00026E37" w:rsidP="00F6444B">
      <w:pPr>
        <w:pStyle w:val="NormalWeb"/>
        <w:spacing w:before="0" w:beforeAutospacing="0" w:after="0" w:afterAutospacing="0"/>
        <w:ind w:left="714"/>
        <w:rPr>
          <w:rFonts w:ascii="Arial" w:hAnsi="Arial" w:cs="Arial"/>
          <w:sz w:val="18"/>
          <w:szCs w:val="18"/>
          <w:lang w:val="en-US"/>
        </w:rPr>
      </w:pPr>
    </w:p>
    <w:p w14:paraId="2A78AC78" w14:textId="64B6BE66" w:rsidR="00E33F83" w:rsidRDefault="00545535" w:rsidP="00E33F83">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to amend and/or supplement the provisions of these General Terms at any time.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will publish the Amended General Terms on the INA, d.d. website and will notify the Contractor thereof (in accordance with the "OFFICIAL COMMUNICATION" provision of these General Terms or by sending to the email address registered in the commercial register) no later than 15 (fifteen) calendar days before the amended General Terms enter into force.</w:t>
      </w:r>
    </w:p>
    <w:p w14:paraId="0D1C8E3F" w14:textId="77777777" w:rsidR="00751FC7" w:rsidRPr="00751FC7" w:rsidRDefault="00751FC7" w:rsidP="00751FC7">
      <w:pPr>
        <w:pStyle w:val="NormalWeb"/>
        <w:spacing w:before="0" w:beforeAutospacing="0" w:after="0" w:afterAutospacing="0"/>
        <w:rPr>
          <w:rFonts w:ascii="Arial" w:hAnsi="Arial" w:cs="Arial"/>
          <w:sz w:val="18"/>
          <w:szCs w:val="18"/>
          <w:lang w:val="en-US"/>
        </w:rPr>
      </w:pPr>
    </w:p>
    <w:p w14:paraId="65C445CB" w14:textId="5E120874" w:rsidR="00751FC7" w:rsidRDefault="00527C44" w:rsidP="00751FC7">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In the event of disagreement with the amended General Terms and Conditions, the Contractor shall, within 10 (ten) calendar days from the date of receipt of the notice of amendment of the General Terms and Conditions, contact the </w:t>
      </w:r>
      <w:r w:rsidR="00FA3622" w:rsidRPr="00751FC7">
        <w:rPr>
          <w:rFonts w:ascii="Arial" w:hAnsi="Arial" w:cs="Arial"/>
          <w:sz w:val="18"/>
          <w:szCs w:val="18"/>
          <w:lang w:val="en-US"/>
        </w:rPr>
        <w:t>Purchaser (</w:t>
      </w:r>
      <w:r w:rsidRPr="00751FC7">
        <w:rPr>
          <w:rFonts w:ascii="Arial" w:hAnsi="Arial" w:cs="Arial"/>
          <w:sz w:val="18"/>
          <w:szCs w:val="18"/>
          <w:lang w:val="en-US"/>
        </w:rPr>
        <w:t>in accordance with the “OFFICIAL COMMUNICATION” provision of these General Terms and Conditions), stating the reasons for such disagreement. In such case, the Contracting Parties shall enter into negotiations with the aim of defining mutually acceptable terms for further contractual cooperation, provided that the grounds for disagreement may not relate to amendments to the General Terms and Conditions that do not affect or alter the legal and economic/commercial nature of the existing contractual relationship.</w:t>
      </w:r>
    </w:p>
    <w:p w14:paraId="161724D3" w14:textId="77777777" w:rsidR="00751FC7" w:rsidRPr="00751FC7" w:rsidRDefault="00751FC7" w:rsidP="00751FC7">
      <w:pPr>
        <w:pStyle w:val="NormalWeb"/>
        <w:spacing w:before="0" w:beforeAutospacing="0" w:after="0" w:afterAutospacing="0"/>
        <w:rPr>
          <w:rFonts w:ascii="Arial" w:hAnsi="Arial" w:cs="Arial"/>
          <w:sz w:val="18"/>
          <w:szCs w:val="18"/>
          <w:lang w:val="en-US"/>
        </w:rPr>
      </w:pPr>
    </w:p>
    <w:p w14:paraId="23FBD1F2" w14:textId="731DB385" w:rsidR="00545535" w:rsidRDefault="00545535" w:rsidP="00F6444B">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the Contractor does not respond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within the specified period of 10 (ten) calendar days, it shall be deemed that the Contractor has accepted the amended General Terms.</w:t>
      </w:r>
    </w:p>
    <w:p w14:paraId="066AB897" w14:textId="77777777" w:rsidR="00B6019D" w:rsidRDefault="00B6019D" w:rsidP="00B6019D">
      <w:pPr>
        <w:pStyle w:val="NormalWeb"/>
        <w:spacing w:before="0" w:beforeAutospacing="0" w:after="0" w:afterAutospacing="0"/>
        <w:rPr>
          <w:rFonts w:ascii="Arial" w:hAnsi="Arial" w:cs="Arial"/>
          <w:sz w:val="18"/>
          <w:szCs w:val="18"/>
          <w:lang w:val="en-US"/>
        </w:rPr>
      </w:pPr>
    </w:p>
    <w:p w14:paraId="707F8D86" w14:textId="77777777" w:rsidR="00B6019D" w:rsidRPr="00751FC7" w:rsidRDefault="00B6019D" w:rsidP="00B6019D">
      <w:pPr>
        <w:pStyle w:val="NormalWeb"/>
        <w:spacing w:before="0" w:beforeAutospacing="0" w:after="0" w:afterAutospacing="0"/>
        <w:rPr>
          <w:rFonts w:ascii="Arial" w:hAnsi="Arial" w:cs="Arial"/>
          <w:sz w:val="18"/>
          <w:szCs w:val="18"/>
          <w:lang w:val="en-US"/>
        </w:rPr>
      </w:pPr>
    </w:p>
    <w:p w14:paraId="4AE8CDD0" w14:textId="186E7FE3" w:rsidR="00B6019D" w:rsidRPr="00B6019D" w:rsidRDefault="00B6019D" w:rsidP="00B6019D">
      <w:pPr>
        <w:rPr>
          <w:rFonts w:ascii="Arial" w:eastAsia="Times New Roman" w:hAnsi="Arial" w:cs="Arial"/>
          <w:kern w:val="0"/>
          <w:sz w:val="18"/>
          <w:szCs w:val="18"/>
          <w:lang w:eastAsia="hr-HR"/>
          <w14:ligatures w14:val="none"/>
        </w:rPr>
      </w:pPr>
      <w:r w:rsidRPr="00B6019D">
        <w:rPr>
          <w:rFonts w:ascii="Arial" w:eastAsia="Times New Roman" w:hAnsi="Arial" w:cs="Arial"/>
          <w:kern w:val="0"/>
          <w:sz w:val="18"/>
          <w:szCs w:val="18"/>
          <w:lang w:eastAsia="hr-HR"/>
          <w14:ligatures w14:val="none"/>
        </w:rPr>
        <w:t>This GTC will enter into force on April 29th</w:t>
      </w:r>
      <w:r w:rsidRPr="00B6019D">
        <w:rPr>
          <w:rFonts w:ascii="Arial" w:eastAsia="Times New Roman" w:hAnsi="Arial" w:cs="Arial"/>
          <w:kern w:val="0"/>
          <w:sz w:val="18"/>
          <w:szCs w:val="18"/>
          <w:lang w:eastAsia="hr-HR"/>
          <w14:ligatures w14:val="none"/>
        </w:rPr>
        <w:t>, 2026</w:t>
      </w:r>
      <w:r>
        <w:rPr>
          <w:rFonts w:ascii="Arial" w:eastAsia="Times New Roman" w:hAnsi="Arial" w:cs="Arial"/>
          <w:kern w:val="0"/>
          <w:sz w:val="18"/>
          <w:szCs w:val="18"/>
          <w:lang w:eastAsia="hr-HR"/>
          <w14:ligatures w14:val="none"/>
        </w:rPr>
        <w:t>.</w:t>
      </w:r>
    </w:p>
    <w:p w14:paraId="7E8ACB57" w14:textId="602C7BC8" w:rsidR="00BD27FB" w:rsidRPr="00BA6233" w:rsidRDefault="00B6019D" w:rsidP="00B6019D">
      <w:pPr>
        <w:rPr>
          <w:rFonts w:ascii="Arial" w:hAnsi="Arial" w:cs="Arial"/>
        </w:rPr>
      </w:pPr>
      <w:r w:rsidRPr="00B6019D">
        <w:rPr>
          <w:rFonts w:ascii="Arial" w:eastAsia="Times New Roman" w:hAnsi="Arial" w:cs="Arial"/>
          <w:kern w:val="0"/>
          <w:sz w:val="18"/>
          <w:szCs w:val="18"/>
          <w:lang w:eastAsia="hr-HR"/>
          <w14:ligatures w14:val="none"/>
        </w:rPr>
        <w:t>Publication of the GTC on the INA, d.d. website on April 14th, 2026.</w:t>
      </w:r>
    </w:p>
    <w:sectPr w:rsidR="00BD27FB" w:rsidRPr="00BA623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193B" w14:textId="77777777" w:rsidR="00352FE0" w:rsidRDefault="00352FE0" w:rsidP="00570BD6">
      <w:pPr>
        <w:spacing w:after="0" w:line="240" w:lineRule="auto"/>
      </w:pPr>
      <w:r>
        <w:separator/>
      </w:r>
    </w:p>
  </w:endnote>
  <w:endnote w:type="continuationSeparator" w:id="0">
    <w:p w14:paraId="7A322233" w14:textId="77777777" w:rsidR="00352FE0" w:rsidRDefault="00352FE0" w:rsidP="00570BD6">
      <w:pPr>
        <w:spacing w:after="0" w:line="240" w:lineRule="auto"/>
      </w:pPr>
      <w:r>
        <w:continuationSeparator/>
      </w:r>
    </w:p>
  </w:endnote>
  <w:endnote w:type="continuationNotice" w:id="1">
    <w:p w14:paraId="5271B4F5" w14:textId="77777777" w:rsidR="00352FE0" w:rsidRDefault="00352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801B" w14:textId="2B4310F0" w:rsidR="00F27E26" w:rsidRDefault="00F27E26">
    <w:pPr>
      <w:pStyle w:val="Footer"/>
    </w:pPr>
    <w:r>
      <w:rPr>
        <w:noProof/>
      </w:rPr>
      <mc:AlternateContent>
        <mc:Choice Requires="wps">
          <w:drawing>
            <wp:anchor distT="0" distB="0" distL="0" distR="0" simplePos="0" relativeHeight="251662336" behindDoc="0" locked="0" layoutInCell="1" allowOverlap="1" wp14:anchorId="46ED9A96" wp14:editId="76724B21">
              <wp:simplePos x="635" y="635"/>
              <wp:positionH relativeFrom="page">
                <wp:align>left</wp:align>
              </wp:positionH>
              <wp:positionV relativeFrom="page">
                <wp:align>bottom</wp:align>
              </wp:positionV>
              <wp:extent cx="998220" cy="357505"/>
              <wp:effectExtent l="0" t="0" r="11430" b="0"/>
              <wp:wrapNone/>
              <wp:docPr id="1155871918"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0E31E3BC" w14:textId="2AFA6AE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D9A96" id="_x0000_t202" coordsize="21600,21600" o:spt="202" path="m,l,21600r21600,l21600,xe">
              <v:stroke joinstyle="miter"/>
              <v:path gradientshapeok="t" o:connecttype="rect"/>
            </v:shapetype>
            <v:shape id="Text Box 5" o:spid="_x0000_s1028" type="#_x0000_t202" alt="C2 - INTERNAL" style="position:absolute;margin-left:0;margin-top:0;width:78.6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6CEwIAACEEAAAOAAAAZHJzL2Uyb0RvYy54bWysU01v2zAMvQ/YfxB0X+x4y9YYcYqsRYYB&#10;QVsgHXpWZCk2IImCpMTOfv0oOU66bqdhF5kiaX6897S47bUiR+F8C6ai00lOiTAc6tbsK/rjef3h&#10;hhIfmKmZAiMqehKe3i7fv1t0thQFNKBq4QgWMb7sbEWbEGyZZZ43QjM/ASsMBiU4zQJe3T6rHeuw&#10;ulZZkeefsw5cbR1w4T1674cgXab6UgoeHqX0IhBVUZwtpNOlcxfPbLlg5d4x27T8PAb7hyk0aw02&#10;vZS6Z4GRg2v/KKVb7sCDDBMOOgMpWy7SDrjNNH+zzbZhVqRdEBxvLzD5/1eWPxy39smR0H+FHgmM&#10;gHTWlx6dcZ9eOh2/OCnBOEJ4usAm+kA4Oufzm6LACMfQx9mXWT6LVbLrz9b58E2AJtGoqENWEljs&#10;uPFhSB1TYi8D61apxIwyvzmwZvRk1wmjFfpdT9q6osU4/Q7qEy7lYODbW75usfWG+fDEHBKM06Jo&#10;wyMeUkFXUThblDTgfv7NH/MRd4xS0qFgKmpQ0ZSo7wb5KGaf8jwKLN3QcKOxS8Z0ns9i3Bz0HaAW&#10;p/gsLE9mTA5qNKUD/YKaXsVuGGKGY8+K7kbzLgzyxTfBxWqVklBLloWN2VoeS0fMIqDP/Qtz9ox6&#10;QLoeYJQUK9+AP+TGP71dHQJSkJiJ+A5onmFHHSZuz28mCv31PWVdX/byFwAAAP//AwBQSwMEFAAG&#10;AAgAAAAhAPvQG2TaAAAABAEAAA8AAABkcnMvZG93bnJldi54bWxMj81OwzAQhO9IfQdrK3GjDkEN&#10;KMSpqvIjrgQkODrxNo4ar9Os24a3x+VSLiuNZjTzbbGaXC+OOHLnScHtIgGB1HjTUavg8+Pl5gEE&#10;B01G955QwQ8yrMrZVaFz40/0jscqtCKWEOdagQ1hyKXkxqLTvPADUvS2fnQ6RDm20oz6FMtdL9Mk&#10;yaTTHcUFqwfcWGx21cEpyJ5e13b4yr7325TfuPa7UPlnpa7n0/oRRMApXMJwxo/oUEam2h/IsOgV&#10;xEfC3z17y/sURK1gmd2BLAv5H778BQAA//8DAFBLAQItABQABgAIAAAAIQC2gziS/gAAAOEBAAAT&#10;AAAAAAAAAAAAAAAAAAAAAABbQ29udGVudF9UeXBlc10ueG1sUEsBAi0AFAAGAAgAAAAhADj9If/W&#10;AAAAlAEAAAsAAAAAAAAAAAAAAAAALwEAAF9yZWxzLy5yZWxzUEsBAi0AFAAGAAgAAAAhAMHhXoIT&#10;AgAAIQQAAA4AAAAAAAAAAAAAAAAALgIAAGRycy9lMm9Eb2MueG1sUEsBAi0AFAAGAAgAAAAhAPvQ&#10;G2TaAAAABAEAAA8AAAAAAAAAAAAAAAAAbQQAAGRycy9kb3ducmV2LnhtbFBLBQYAAAAABAAEAPMA&#10;AAB0BQAAAAA=&#10;" filled="f" stroked="f">
              <v:fill o:detectmouseclick="t"/>
              <v:textbox style="mso-fit-shape-to-text:t" inset="20pt,0,0,15pt">
                <w:txbxContent>
                  <w:p w14:paraId="0E31E3BC" w14:textId="2AFA6AE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9BBE" w14:textId="6D25DEA3" w:rsidR="00EB68D5" w:rsidRPr="001D141A" w:rsidRDefault="00F27E26">
    <w:pPr>
      <w:tabs>
        <w:tab w:val="center" w:pos="4550"/>
        <w:tab w:val="left" w:pos="5818"/>
      </w:tabs>
      <w:ind w:right="260"/>
      <w:jc w:val="right"/>
      <w:rPr>
        <w:rFonts w:ascii="Arial" w:hAnsi="Arial" w:cs="Arial"/>
        <w:color w:val="222A35" w:themeColor="text2" w:themeShade="80"/>
        <w:sz w:val="16"/>
        <w:szCs w:val="16"/>
      </w:rPr>
    </w:pPr>
    <w:r>
      <w:rPr>
        <w:rFonts w:ascii="Arial" w:hAnsi="Arial" w:cs="Arial"/>
        <w:noProof/>
        <w:color w:val="8496B0" w:themeColor="text2" w:themeTint="99"/>
        <w:sz w:val="16"/>
        <w:szCs w:val="16"/>
      </w:rPr>
      <mc:AlternateContent>
        <mc:Choice Requires="wps">
          <w:drawing>
            <wp:anchor distT="0" distB="0" distL="0" distR="0" simplePos="0" relativeHeight="251663360" behindDoc="0" locked="0" layoutInCell="1" allowOverlap="1" wp14:anchorId="60DAFF1C" wp14:editId="0A2E5A38">
              <wp:simplePos x="904875" y="9848850"/>
              <wp:positionH relativeFrom="page">
                <wp:align>left</wp:align>
              </wp:positionH>
              <wp:positionV relativeFrom="page">
                <wp:align>bottom</wp:align>
              </wp:positionV>
              <wp:extent cx="998220" cy="357505"/>
              <wp:effectExtent l="0" t="0" r="11430" b="0"/>
              <wp:wrapNone/>
              <wp:docPr id="1463124620" name="Text Box 6"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69084DBD" w14:textId="7E9B3920"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DAFF1C" id="_x0000_t202" coordsize="21600,21600" o:spt="202" path="m,l,21600r21600,l21600,xe">
              <v:stroke joinstyle="miter"/>
              <v:path gradientshapeok="t" o:connecttype="rect"/>
            </v:shapetype>
            <v:shape id="Text Box 6" o:spid="_x0000_s1029" type="#_x0000_t202" alt="C2 - INTERNAL" style="position:absolute;left:0;text-align:left;margin-left:0;margin-top:0;width:78.6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8KEgIAACEEAAAOAAAAZHJzL2Uyb0RvYy54bWysU01v2zAMvQ/YfxB0X+xky9YYcYqsRYYB&#10;QVsgHXqWZSk2IImCpMTOfv0oOU66bqdhF5kiaX6897S87bUiR+F8C6ak00lOiTAc6tbsS/rjefPh&#10;hhIfmKmZAiNKehKe3q7ev1t2thAzaEDVwhEsYnzR2ZI2IdgiyzxvhGZ+AlYYDEpwmgW8un1WO9Zh&#10;da2yWZ5/zjpwtXXAhffovR+CdJXqSyl4eJTSi0BUSXG2kE6Xziqe2WrJir1jtmn5eQz2D1No1hps&#10;eil1zwIjB9f+UUq33IEHGSYcdAZStlykHXCbaf5mm13DrEi7IDjeXmDy/68sfzju7JMjof8KPRIY&#10;AemsLzw64z69dDp+cVKCcYTwdIFN9IFwdC4WN7MZRjiGPs6/zPN5rJJdf7bOh28CNIlGSR2yksBi&#10;x60PQ+qYEnsZ2LRKJWaU+c2BNaMnu04YrdBXPWlrbD5OX0F9wqUcDHx7yzcttt4yH56YQ4JxWhRt&#10;eMRDKuhKCmeLkgbcz7/5Yz7ijlFKOhRMSQ0qmhL13SAfs/mnPI8CSzc03GhUyZgu8nmMm4O+A9Ti&#10;FJ+F5cmMyUGNpnSgX1DT69gNQ8xw7FnSajTvwiBffBNcrNcpCbVkWdianeWxdMQsAvrcvzBnz6gH&#10;pOsBRkmx4g34Q27809v1ISAFiZmI74DmGXbUYeL2/Gai0F/fU9b1Za9+AQAA//8DAFBLAwQUAAYA&#10;CAAAACEA+9AbZNoAAAAEAQAADwAAAGRycy9kb3ducmV2LnhtbEyPzU7DMBCE70h9B2srcaMOQQ0o&#10;xKmq8iOuBCQ4OvE2jhqv06zbhrfH5VIuK41mNPNtsZpcL444cudJwe0iAYHUeNNRq+Dz4+XmAQQH&#10;TUb3nlDBDzKsytlVoXPjT/SOxyq0IpYQ51qBDWHIpeTGotO88ANS9LZ+dDpEObbSjPoUy10v0yTJ&#10;pNMdxQWrB9xYbHbVwSnInl7XdvjKvvfblN+49rtQ+WelrufT+hFEwClcwnDGj+hQRqbaH8iw6BXE&#10;R8LfPXvL+xRErWCZ3YEsC/kfvvwFAAD//wMAUEsBAi0AFAAGAAgAAAAhALaDOJL+AAAA4QEAABMA&#10;AAAAAAAAAAAAAAAAAAAAAFtDb250ZW50X1R5cGVzXS54bWxQSwECLQAUAAYACAAAACEAOP0h/9YA&#10;AACUAQAACwAAAAAAAAAAAAAAAAAvAQAAX3JlbHMvLnJlbHNQSwECLQAUAAYACAAAACEAMW7fChIC&#10;AAAhBAAADgAAAAAAAAAAAAAAAAAuAgAAZHJzL2Uyb0RvYy54bWxQSwECLQAUAAYACAAAACEA+9Ab&#10;ZNoAAAAEAQAADwAAAAAAAAAAAAAAAABsBAAAZHJzL2Rvd25yZXYueG1sUEsFBgAAAAAEAAQA8wAA&#10;AHMFAAAAAA==&#10;" filled="f" stroked="f">
              <v:fill o:detectmouseclick="t"/>
              <v:textbox style="mso-fit-shape-to-text:t" inset="20pt,0,0,15pt">
                <w:txbxContent>
                  <w:p w14:paraId="69084DBD" w14:textId="7E9B3920"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r w:rsidR="00EB68D5" w:rsidRPr="001D141A">
      <w:rPr>
        <w:rFonts w:ascii="Arial" w:hAnsi="Arial" w:cs="Arial"/>
        <w:color w:val="8496B0" w:themeColor="text2" w:themeTint="99"/>
        <w:sz w:val="16"/>
        <w:szCs w:val="16"/>
      </w:rPr>
      <w:t xml:space="preserve"> </w:t>
    </w:r>
    <w:r w:rsidR="00EB68D5" w:rsidRPr="001D141A">
      <w:rPr>
        <w:rFonts w:ascii="Arial" w:hAnsi="Arial" w:cs="Arial"/>
        <w:color w:val="323E4F" w:themeColor="text2" w:themeShade="BF"/>
        <w:sz w:val="16"/>
        <w:szCs w:val="16"/>
      </w:rPr>
      <w:fldChar w:fldCharType="begin"/>
    </w:r>
    <w:r w:rsidR="00EB68D5" w:rsidRPr="001D141A">
      <w:rPr>
        <w:rFonts w:ascii="Arial" w:hAnsi="Arial" w:cs="Arial"/>
        <w:color w:val="323E4F" w:themeColor="text2" w:themeShade="BF"/>
        <w:sz w:val="16"/>
        <w:szCs w:val="16"/>
      </w:rPr>
      <w:instrText xml:space="preserve"> PAGE   \* MERGEFORMAT </w:instrText>
    </w:r>
    <w:r w:rsidR="00EB68D5" w:rsidRPr="001D141A">
      <w:rPr>
        <w:rFonts w:ascii="Arial" w:hAnsi="Arial" w:cs="Arial"/>
        <w:color w:val="323E4F" w:themeColor="text2" w:themeShade="BF"/>
        <w:sz w:val="16"/>
        <w:szCs w:val="16"/>
      </w:rPr>
      <w:fldChar w:fldCharType="separate"/>
    </w:r>
    <w:r w:rsidR="00BA6233">
      <w:rPr>
        <w:rFonts w:ascii="Arial" w:hAnsi="Arial" w:cs="Arial"/>
        <w:noProof/>
        <w:color w:val="323E4F" w:themeColor="text2" w:themeShade="BF"/>
        <w:sz w:val="16"/>
        <w:szCs w:val="16"/>
      </w:rPr>
      <w:t>1</w:t>
    </w:r>
    <w:r w:rsidR="00EB68D5" w:rsidRPr="001D141A">
      <w:rPr>
        <w:rFonts w:ascii="Arial" w:hAnsi="Arial" w:cs="Arial"/>
        <w:color w:val="323E4F" w:themeColor="text2" w:themeShade="BF"/>
        <w:sz w:val="16"/>
        <w:szCs w:val="16"/>
      </w:rPr>
      <w:fldChar w:fldCharType="end"/>
    </w:r>
    <w:r w:rsidR="00EB68D5" w:rsidRPr="001D141A">
      <w:rPr>
        <w:rFonts w:ascii="Arial" w:hAnsi="Arial" w:cs="Arial"/>
        <w:color w:val="323E4F" w:themeColor="text2" w:themeShade="BF"/>
        <w:sz w:val="16"/>
        <w:szCs w:val="16"/>
      </w:rPr>
      <w:t xml:space="preserve"> | </w:t>
    </w:r>
    <w:r w:rsidR="00EB68D5" w:rsidRPr="001D141A">
      <w:rPr>
        <w:rFonts w:ascii="Arial" w:hAnsi="Arial" w:cs="Arial"/>
        <w:color w:val="323E4F" w:themeColor="text2" w:themeShade="BF"/>
        <w:sz w:val="16"/>
        <w:szCs w:val="16"/>
      </w:rPr>
      <w:fldChar w:fldCharType="begin"/>
    </w:r>
    <w:r w:rsidR="00EB68D5" w:rsidRPr="001D141A">
      <w:rPr>
        <w:rFonts w:ascii="Arial" w:hAnsi="Arial" w:cs="Arial"/>
        <w:color w:val="323E4F" w:themeColor="text2" w:themeShade="BF"/>
        <w:sz w:val="16"/>
        <w:szCs w:val="16"/>
      </w:rPr>
      <w:instrText xml:space="preserve"> NUMPAGES  \* Arabic  \* MERGEFORMAT </w:instrText>
    </w:r>
    <w:r w:rsidR="00EB68D5" w:rsidRPr="001D141A">
      <w:rPr>
        <w:rFonts w:ascii="Arial" w:hAnsi="Arial" w:cs="Arial"/>
        <w:color w:val="323E4F" w:themeColor="text2" w:themeShade="BF"/>
        <w:sz w:val="16"/>
        <w:szCs w:val="16"/>
      </w:rPr>
      <w:fldChar w:fldCharType="separate"/>
    </w:r>
    <w:r w:rsidR="00BA6233">
      <w:rPr>
        <w:rFonts w:ascii="Arial" w:hAnsi="Arial" w:cs="Arial"/>
        <w:noProof/>
        <w:color w:val="323E4F" w:themeColor="text2" w:themeShade="BF"/>
        <w:sz w:val="16"/>
        <w:szCs w:val="16"/>
      </w:rPr>
      <w:t>19</w:t>
    </w:r>
    <w:r w:rsidR="00EB68D5" w:rsidRPr="001D141A">
      <w:rPr>
        <w:rFonts w:ascii="Arial" w:hAnsi="Arial" w:cs="Arial"/>
        <w:color w:val="323E4F" w:themeColor="text2" w:themeShade="BF"/>
        <w:sz w:val="16"/>
        <w:szCs w:val="16"/>
      </w:rPr>
      <w:fldChar w:fldCharType="end"/>
    </w:r>
  </w:p>
  <w:p w14:paraId="4AAE6951" w14:textId="77777777" w:rsidR="00EB68D5" w:rsidRDefault="00EB6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42C4" w14:textId="35CA4C37" w:rsidR="00F27E26" w:rsidRDefault="00F27E26">
    <w:pPr>
      <w:pStyle w:val="Footer"/>
    </w:pPr>
    <w:r>
      <w:rPr>
        <w:noProof/>
      </w:rPr>
      <mc:AlternateContent>
        <mc:Choice Requires="wps">
          <w:drawing>
            <wp:anchor distT="0" distB="0" distL="0" distR="0" simplePos="0" relativeHeight="251661312" behindDoc="0" locked="0" layoutInCell="1" allowOverlap="1" wp14:anchorId="2CDAB6F8" wp14:editId="2F704C6E">
              <wp:simplePos x="635" y="635"/>
              <wp:positionH relativeFrom="page">
                <wp:align>left</wp:align>
              </wp:positionH>
              <wp:positionV relativeFrom="page">
                <wp:align>bottom</wp:align>
              </wp:positionV>
              <wp:extent cx="998220" cy="357505"/>
              <wp:effectExtent l="0" t="0" r="11430" b="0"/>
              <wp:wrapNone/>
              <wp:docPr id="814962216"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2B89F738" w14:textId="66DDF0A4"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AB6F8" id="_x0000_t202" coordsize="21600,21600" o:spt="202" path="m,l,21600r21600,l21600,xe">
              <v:stroke joinstyle="miter"/>
              <v:path gradientshapeok="t" o:connecttype="rect"/>
            </v:shapetype>
            <v:shape id="Text Box 4" o:spid="_x0000_s1031" type="#_x0000_t202" alt="C2 - INTERNAL" style="position:absolute;margin-left:0;margin-top:0;width:78.6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iPEQIAACEEAAAOAAAAZHJzL2Uyb0RvYy54bWysU8tu2zAQvBfoPxC815LVqo0Fy4GbwEUB&#10;IwngFDnTFGkJILkESVtyv75Lyo807anohVrurvYxM5zfDlqRg3C+A1PT6SSnRBgOTWd2Nf3xvPpw&#10;Q4kPzDRMgRE1PQpPbxfv3817W4kCWlCNcASLGF/1tqZtCLbKMs9boZmfgBUGgxKcZgGvbpc1jvVY&#10;XausyPPPWQ+usQ648B6992OQLlJ9KQUPj1J6EYiqKc4W0unSuY1ntpizaueYbTt+GoP9wxSadQab&#10;Xkrds8DI3nV/lNIdd+BBhgkHnYGUHRdpB9xmmr/ZZtMyK9IuCI63F5j8/yvLHw4b++RIGL7CgARG&#10;QHrrK4/OuM8gnY5fnJRgHCE8XmATQyAcnbPZTVFghGPoY/mlzMtYJbv+bJ0P3wRoEo2aOmQlgcUO&#10;ax/G1HNK7GVg1SmVmFHmNwfWjJ7sOmG0wrAdSNfUNPWNni00R1zKwci3t3zVYes18+GJOSQYp0XR&#10;hkc8pIK+pnCyKGnB/fybP+Yj7hilpEfB1NSgoilR3w3yUZSf8jwKLN3QcGdjm4zpLC9j3Oz1HaAW&#10;p/gsLE9mTA7qbEoH+gU1vYzdMMQMx5413Z7NuzDKF98EF8tlSkItWRbWZmN5LB0xi4A+Dy/M2RPq&#10;Ael6gLOkWPUG/DE3/untch+QgsTMFc0T7KjDxO3pzUShv76nrOvLXvwCAAD//wMAUEsDBBQABgAI&#10;AAAAIQD70Btk2gAAAAQBAAAPAAAAZHJzL2Rvd25yZXYueG1sTI/NTsMwEITvSH0Haytxow5BDSjE&#10;qaryI64EJDg68TaOGq/TrNuGt8flUi4rjWY0822xmlwvjjhy50nB7SIBgdR401Gr4PPj5eYBBAdN&#10;RveeUMEPMqzK2VWhc+NP9I7HKrQilhDnWoENYcil5Mai07zwA1L0tn50OkQ5ttKM+hTLXS/TJMmk&#10;0x3FBasH3FhsdtXBKcieXtd2+Mq+99uU37j2u1D5Z6Wu59P6EUTAKVzCcMaP6FBGptofyLDoFcRH&#10;wt89e8v7FEStYJndgSwL+R++/AUAAP//AwBQSwECLQAUAAYACAAAACEAtoM4kv4AAADhAQAAEwAA&#10;AAAAAAAAAAAAAAAAAAAAW0NvbnRlbnRfVHlwZXNdLnhtbFBLAQItABQABgAIAAAAIQA4/SH/1gAA&#10;AJQBAAALAAAAAAAAAAAAAAAAAC8BAABfcmVscy8ucmVsc1BLAQItABQABgAIAAAAIQCTQjiPEQIA&#10;ACEEAAAOAAAAAAAAAAAAAAAAAC4CAABkcnMvZTJvRG9jLnhtbFBLAQItABQABgAIAAAAIQD70Btk&#10;2gAAAAQBAAAPAAAAAAAAAAAAAAAAAGsEAABkcnMvZG93bnJldi54bWxQSwUGAAAAAAQABADzAAAA&#10;cgUAAAAA&#10;" filled="f" stroked="f">
              <v:fill o:detectmouseclick="t"/>
              <v:textbox style="mso-fit-shape-to-text:t" inset="20pt,0,0,15pt">
                <w:txbxContent>
                  <w:p w14:paraId="2B89F738" w14:textId="66DDF0A4"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D2BC" w14:textId="77777777" w:rsidR="00352FE0" w:rsidRDefault="00352FE0" w:rsidP="00570BD6">
      <w:pPr>
        <w:spacing w:after="0" w:line="240" w:lineRule="auto"/>
      </w:pPr>
      <w:r>
        <w:separator/>
      </w:r>
    </w:p>
  </w:footnote>
  <w:footnote w:type="continuationSeparator" w:id="0">
    <w:p w14:paraId="5732D7DA" w14:textId="77777777" w:rsidR="00352FE0" w:rsidRDefault="00352FE0" w:rsidP="00570BD6">
      <w:pPr>
        <w:spacing w:after="0" w:line="240" w:lineRule="auto"/>
      </w:pPr>
      <w:r>
        <w:continuationSeparator/>
      </w:r>
    </w:p>
  </w:footnote>
  <w:footnote w:type="continuationNotice" w:id="1">
    <w:p w14:paraId="2465D1AB" w14:textId="77777777" w:rsidR="00352FE0" w:rsidRDefault="00352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FE69" w14:textId="4DDB7328" w:rsidR="00F27E26" w:rsidRDefault="00F27E26">
    <w:pPr>
      <w:pStyle w:val="Header"/>
    </w:pPr>
    <w:r>
      <w:rPr>
        <w:noProof/>
      </w:rPr>
      <mc:AlternateContent>
        <mc:Choice Requires="wps">
          <w:drawing>
            <wp:anchor distT="0" distB="0" distL="0" distR="0" simplePos="0" relativeHeight="251659264" behindDoc="0" locked="0" layoutInCell="1" allowOverlap="1" wp14:anchorId="76DD9C98" wp14:editId="7329DE5F">
              <wp:simplePos x="635" y="635"/>
              <wp:positionH relativeFrom="page">
                <wp:align>left</wp:align>
              </wp:positionH>
              <wp:positionV relativeFrom="page">
                <wp:align>top</wp:align>
              </wp:positionV>
              <wp:extent cx="998220" cy="357505"/>
              <wp:effectExtent l="0" t="0" r="11430" b="4445"/>
              <wp:wrapNone/>
              <wp:docPr id="661104630"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224BD8D3" w14:textId="52C9ED7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DD9C98" id="_x0000_t202" coordsize="21600,21600" o:spt="202" path="m,l,21600r21600,l21600,xe">
              <v:stroke joinstyle="miter"/>
              <v:path gradientshapeok="t" o:connecttype="rect"/>
            </v:shapetype>
            <v:shape id="Text Box 2" o:spid="_x0000_s1026" type="#_x0000_t202" alt="C2 - INTERNAL" style="position:absolute;margin-left:0;margin-top:0;width:78.6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9DQIAABoEAAAOAAAAZHJzL2Uyb0RvYy54bWysU0uP0zAQviPxHyzfadJCYRs1XZVdFSFV&#10;uyt10Z5dx24i2R7LdpuUX8/YSdpl4YS4OPPKPL75ZnnbaUVOwvkGTEmnk5wSYThUjTmU9Mfz5sMN&#10;JT4wUzEFRpT0LDy9Xb1/t2xtIWZQg6qEI5jE+KK1Ja1DsEWWeV4LzfwErDDolOA0C6i6Q1Y51mJ2&#10;rbJZnn/OWnCVdcCF92i97510lfJLKXh4lNKLQFRJsbeQXpfefXyz1ZIVB8ds3fChDfYPXWjWGCx6&#10;SXXPAiNH1/yRSjfcgQcZJhx0BlI2XKQZcJpp/maaXc2sSLMgON5eYPL/Ly1/OO3skyOh+wodLjAC&#10;0lpfeDTGeTrpdPxipwT9COH5ApvoAuFoXCxuZjP0cHR9nH+Z5/OYJbv+bJ0P3wRoEoWSOtxKAoud&#10;tj70oWNIrGVg0yiVNqPMbwbMGS3ZtcMohW7fDW3voTrjNA76RXvLNw3W3DIfnpjDzWKbyNbwiI9U&#10;0JYUBomSGtzPv9ljPAKOXkpaZEpJDVKZEvXd4CJm8095HpmVtOkin0fNJQ2F/SiYo74DJOEU78Hy&#10;JMa4oEZROtAvSOZ1rIYuZjjWLGkYxbvQ8xaPgYv1OgUhiSwLW7OzPKaOYEUkn7sX5uwAd8A9PcDI&#10;JVa8Qb2PjX96uz4GxD6tJALbozngjQRMSx2OJTL8tZ6irie9+gUAAP//AwBQSwMEFAAGAAgAAAAh&#10;AG0JjSXbAAAABAEAAA8AAABkcnMvZG93bnJldi54bWxMj09Lw0AQxe+C32EZwZvdWE2VmE0RQVCw&#10;iLXodZqd/MHsbMhsmvjt3XrRy8DjPd77Tb6eXacONEjr2cDlIgFFXHrbcm1g9/54cQtKArLFzjMZ&#10;+CaBdXF6kmNm/cRvdNiGWsUSlgwNNCH0mdZSNuRQFr4njl7lB4chyqHWdsAplrtOL5NkpR22HBca&#10;7OmhofJrOzoDT9fyGcaqSmXzspmS58ntxtcPY87P5vs7UIHm8BeGI35EhyIy7f3IVlRnID4Sfu/R&#10;S2+WoPYG0tUV6CLX/+GLHwAAAP//AwBQSwECLQAUAAYACAAAACEAtoM4kv4AAADhAQAAEwAAAAAA&#10;AAAAAAAAAAAAAAAAW0NvbnRlbnRfVHlwZXNdLnhtbFBLAQItABQABgAIAAAAIQA4/SH/1gAAAJQB&#10;AAALAAAAAAAAAAAAAAAAAC8BAABfcmVscy8ucmVsc1BLAQItABQABgAIAAAAIQDaP+d9DQIAABoE&#10;AAAOAAAAAAAAAAAAAAAAAC4CAABkcnMvZTJvRG9jLnhtbFBLAQItABQABgAIAAAAIQBtCY0l2wAA&#10;AAQBAAAPAAAAAAAAAAAAAAAAAGcEAABkcnMvZG93bnJldi54bWxQSwUGAAAAAAQABADzAAAAbwUA&#10;AAAA&#10;" filled="f" stroked="f">
              <v:fill o:detectmouseclick="t"/>
              <v:textbox style="mso-fit-shape-to-text:t" inset="20pt,15pt,0,0">
                <w:txbxContent>
                  <w:p w14:paraId="224BD8D3" w14:textId="52C9ED7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3720" w14:textId="71424BB2" w:rsidR="00EB68D5" w:rsidRPr="001D141A" w:rsidRDefault="00F27E26">
    <w:pPr>
      <w:pStyle w:val="Header"/>
      <w:rPr>
        <w:color w:val="4472C4" w:themeColor="accent1"/>
      </w:rPr>
    </w:pPr>
    <w:r>
      <w:rPr>
        <w:noProof/>
        <w:color w:val="4472C4" w:themeColor="accent1"/>
      </w:rPr>
      <mc:AlternateContent>
        <mc:Choice Requires="wps">
          <w:drawing>
            <wp:anchor distT="0" distB="0" distL="0" distR="0" simplePos="0" relativeHeight="251660288" behindDoc="0" locked="0" layoutInCell="1" allowOverlap="1" wp14:anchorId="175EE8F2" wp14:editId="517333A7">
              <wp:simplePos x="904875" y="447675"/>
              <wp:positionH relativeFrom="page">
                <wp:align>left</wp:align>
              </wp:positionH>
              <wp:positionV relativeFrom="page">
                <wp:align>top</wp:align>
              </wp:positionV>
              <wp:extent cx="998220" cy="357505"/>
              <wp:effectExtent l="0" t="0" r="11430" b="4445"/>
              <wp:wrapNone/>
              <wp:docPr id="757554818" name="Text Box 3"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42A70F07" w14:textId="1DF8618D"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5EE8F2" id="_x0000_t202" coordsize="21600,21600" o:spt="202" path="m,l,21600r21600,l21600,xe">
              <v:stroke joinstyle="miter"/>
              <v:path gradientshapeok="t" o:connecttype="rect"/>
            </v:shapetype>
            <v:shape id="Text Box 3" o:spid="_x0000_s1027" type="#_x0000_t202" alt="C2 - INTERNAL" style="position:absolute;margin-left:0;margin-top:0;width:78.6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x0EAIAACEEAAAOAAAAZHJzL2Uyb0RvYy54bWysU8tu2zAQvBfoPxC815Lduo0Fy4GbwEUB&#10;IwngFDnTFGkJELkEubbkfn2XlB9p2lPRC7UvLXdnhvPb3rTsoHxowJZ8PMo5U1ZC1dhdyX88rz7c&#10;cBZQ2Eq0YFXJjyrw28X7d/POFWoCNbSV8oya2FB0ruQ1oiuyLMhaGRFG4JSlpAZvBJLrd1nlRUfd&#10;TZtN8vxz1oGvnAepQqDo/ZDki9RfayXxUeugkLUlp9kwnT6d23hmi7kodl64upGnMcQ/TGFEY+nS&#10;S6t7gYLtffNHK9NIDwE0jiSYDLRupEo70Dbj/M02m1o4lXYhcIK7wBT+X1v5cNi4J8+w/wo9ERgB&#10;6VwoAgXjPr32Jn5pUkZ5gvB4gU31yCQFZ7ObyYQyklIfp1+m+TR2ya4/Ox/wmwLDolFyT6wksMRh&#10;HXAoPZfEuyysmrZNzLT2twD1jJHsOmG0sN/2rKleTb+F6khLeRj4Dk6uGrp6LQI+CU8E07QkWnyk&#10;Q7fQlRxOFmc1+J9/i8d6wp2ynHUkmJJbUjRn7XdLfEymn/I8Cix541k+jZ5PHhnbs2H35g5Ii2N6&#10;Fk4mM9Zheza1B/NCml7G2yglrKQ7S45n8w4H+dKbkGq5TEWkJSdwbTdOxtYRswjoc/8ivDuhjkTX&#10;A5wlJYo34A+18c/glnskChIzEd8BzRPspMPE7enNRKG/9lPV9WUvfgEAAP//AwBQSwMEFAAGAAgA&#10;AAAhAG0JjSXbAAAABAEAAA8AAABkcnMvZG93bnJldi54bWxMj09Lw0AQxe+C32EZwZvdWE2VmE0R&#10;QVCwiLXodZqd/MHsbMhsmvjt3XrRy8DjPd77Tb6eXacONEjr2cDlIgFFXHrbcm1g9/54cQtKArLF&#10;zjMZ+CaBdXF6kmNm/cRvdNiGWsUSlgwNNCH0mdZSNuRQFr4njl7lB4chyqHWdsAplrtOL5NkpR22&#10;HBca7OmhofJrOzoDT9fyGcaqSmXzspmS58ntxtcPY87P5vs7UIHm8BeGI35EhyIy7f3IVlRnID4S&#10;fu/RS2+WoPYG0tUV6CLX/+GLHwAAAP//AwBQSwECLQAUAAYACAAAACEAtoM4kv4AAADhAQAAEwAA&#10;AAAAAAAAAAAAAAAAAAAAW0NvbnRlbnRfVHlwZXNdLnhtbFBLAQItABQABgAIAAAAIQA4/SH/1gAA&#10;AJQBAAALAAAAAAAAAAAAAAAAAC8BAABfcmVscy8ucmVsc1BLAQItABQABgAIAAAAIQAOsPx0EAIA&#10;ACEEAAAOAAAAAAAAAAAAAAAAAC4CAABkcnMvZTJvRG9jLnhtbFBLAQItABQABgAIAAAAIQBtCY0l&#10;2wAAAAQBAAAPAAAAAAAAAAAAAAAAAGoEAABkcnMvZG93bnJldi54bWxQSwUGAAAAAAQABADzAAAA&#10;cgUAAAAA&#10;" filled="f" stroked="f">
              <v:fill o:detectmouseclick="t"/>
              <v:textbox style="mso-fit-shape-to-text:t" inset="20pt,15pt,0,0">
                <w:txbxContent>
                  <w:p w14:paraId="42A70F07" w14:textId="1DF8618D"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r w:rsidR="00EB68D5" w:rsidRPr="001D141A">
      <w:rPr>
        <w:color w:val="4472C4" w:themeColor="accent1"/>
      </w:rPr>
      <w:t>GTCSEN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315" w14:textId="27348C0F" w:rsidR="00F27E26" w:rsidRDefault="00F27E26">
    <w:pPr>
      <w:pStyle w:val="Header"/>
    </w:pPr>
    <w:r>
      <w:rPr>
        <w:noProof/>
      </w:rPr>
      <mc:AlternateContent>
        <mc:Choice Requires="wps">
          <w:drawing>
            <wp:anchor distT="0" distB="0" distL="0" distR="0" simplePos="0" relativeHeight="251658240" behindDoc="0" locked="0" layoutInCell="1" allowOverlap="1" wp14:anchorId="25EDD3F2" wp14:editId="30C06C88">
              <wp:simplePos x="635" y="635"/>
              <wp:positionH relativeFrom="page">
                <wp:align>left</wp:align>
              </wp:positionH>
              <wp:positionV relativeFrom="page">
                <wp:align>top</wp:align>
              </wp:positionV>
              <wp:extent cx="998220" cy="357505"/>
              <wp:effectExtent l="0" t="0" r="11430" b="4445"/>
              <wp:wrapNone/>
              <wp:docPr id="654054655"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63CB6BD0" w14:textId="0DF3F6EA"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EDD3F2" id="_x0000_t202" coordsize="21600,21600" o:spt="202" path="m,l,21600r21600,l21600,xe">
              <v:stroke joinstyle="miter"/>
              <v:path gradientshapeok="t" o:connecttype="rect"/>
            </v:shapetype>
            <v:shape id="Text Box 1" o:spid="_x0000_s1030" type="#_x0000_t202" alt="C2 - INTERNAL" style="position:absolute;margin-left:0;margin-top:0;width:78.6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izEgIAACEEAAAOAAAAZHJzL2Uyb0RvYy54bWysU02P2jAQvVfqf7B8Lwnp0i4RYUV3RVUJ&#10;7a7EVns2jk0i2R7LNiT013fsEGi3PVW9OPOV8cx7z4u7XityFM63YCo6neSUCMOhbs2+ot9f1h9u&#10;KfGBmZopMKKiJ+Hp3fL9u0VnS1FAA6oWjmAT48vOVrQJwZZZ5nkjNPMTsMJgUoLTLKDr9lntWIfd&#10;tcqKPP+UdeBq64AL7zH6MCTpMvWXUvDwJKUXgaiK4mwhnS6du3hmywUr947ZpuXnMdg/TKFZa/DS&#10;S6sHFhg5uPaPVrrlDjzIMOGgM5Cy5SLtgNtM8zfbbBtmRdoFwfH2ApP/f23543Frnx0J/RfokcAI&#10;SGd96TEY9+ml0/GLkxLMI4SnC2yiD4RjcD6/LQrMcEx9nH2e5bPYJbv+bJ0PXwVoEo2KOmQlgcWO&#10;Gx+G0rEk3mVg3SqVmFHmtwD2jJHsOmG0Qr/rSVtX9Gacfgf1CZdyMPDtLV+3ePWG+fDMHBKM06Jo&#10;wxMeUkFXUThblDTgfvwtHusRd8xS0qFgKmpQ0ZSobwb5KGY3eR4FlrzpPJ9FzyUPjd1omIO+B9Ti&#10;FJ+F5cmMdUGNpnSgX1HTq3gbppjheGdFw2jeh0G++Ca4WK1SEWrJsrAxW8tj64hZBPSlf2XOnlEP&#10;SNcjjJJi5Rvwh9r4p7erQ0AKEjMR3wHNM+yow8Tt+c1Eof/qp6rry17+BAAA//8DAFBLAwQUAAYA&#10;CAAAACEAbQmNJdsAAAAEAQAADwAAAGRycy9kb3ducmV2LnhtbEyPT0vDQBDF74LfYRnBm91YTZWY&#10;TRFBULCIteh1mp38wexsyGya+O3detHLwOM93vtNvp5dpw40SOvZwOUiAUVcettybWD3/nhxC0oC&#10;ssXOMxn4JoF1cXqSY2b9xG902IZaxRKWDA00IfSZ1lI25FAWvieOXuUHhyHKodZ2wCmWu04vk2Sl&#10;HbYcFxrs6aGh8ms7OgNP1/IZxqpKZfOymZLnye3G1w9jzs/m+ztQgebwF4YjfkSHIjLt/chWVGcg&#10;PhJ+79FLb5ag9gbS1RXoItf/4YsfAAAA//8DAFBLAQItABQABgAIAAAAIQC2gziS/gAAAOEBAAAT&#10;AAAAAAAAAAAAAAAAAAAAAABbQ29udGVudF9UeXBlc10ueG1sUEsBAi0AFAAGAAgAAAAhADj9If/W&#10;AAAAlAEAAAsAAAAAAAAAAAAAAAAALwEAAF9yZWxzLy5yZWxzUEsBAi0AFAAGAAgAAAAhAP0K6LMS&#10;AgAAIQQAAA4AAAAAAAAAAAAAAAAALgIAAGRycy9lMm9Eb2MueG1sUEsBAi0AFAAGAAgAAAAhAG0J&#10;jSXbAAAABAEAAA8AAAAAAAAAAAAAAAAAbAQAAGRycy9kb3ducmV2LnhtbFBLBQYAAAAABAAEAPMA&#10;AAB0BQAAAAA=&#10;" filled="f" stroked="f">
              <v:fill o:detectmouseclick="t"/>
              <v:textbox style="mso-fit-shape-to-text:t" inset="20pt,15pt,0,0">
                <w:txbxContent>
                  <w:p w14:paraId="63CB6BD0" w14:textId="0DF3F6EA"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D3"/>
    <w:multiLevelType w:val="hybridMultilevel"/>
    <w:tmpl w:val="2D6E5B7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602F3"/>
    <w:multiLevelType w:val="multilevel"/>
    <w:tmpl w:val="8592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D55AC"/>
    <w:multiLevelType w:val="hybridMultilevel"/>
    <w:tmpl w:val="FE4E9F7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5E85674"/>
    <w:multiLevelType w:val="multilevel"/>
    <w:tmpl w:val="56E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C1990"/>
    <w:multiLevelType w:val="hybridMultilevel"/>
    <w:tmpl w:val="10945E1C"/>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6FD3A05"/>
    <w:multiLevelType w:val="multilevel"/>
    <w:tmpl w:val="B12A074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73F30A3"/>
    <w:multiLevelType w:val="hybridMultilevel"/>
    <w:tmpl w:val="3732F824"/>
    <w:lvl w:ilvl="0" w:tplc="041A0019">
      <w:start w:val="1"/>
      <w:numFmt w:val="lowerLetter"/>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 w15:restartNumberingAfterBreak="0">
    <w:nsid w:val="083C147F"/>
    <w:multiLevelType w:val="multilevel"/>
    <w:tmpl w:val="670C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4D3349"/>
    <w:multiLevelType w:val="multilevel"/>
    <w:tmpl w:val="2A7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F01CBA"/>
    <w:multiLevelType w:val="hybridMultilevel"/>
    <w:tmpl w:val="93FA70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0C665985"/>
    <w:multiLevelType w:val="hybridMultilevel"/>
    <w:tmpl w:val="194AA878"/>
    <w:lvl w:ilvl="0" w:tplc="FFFFFFFF">
      <w:start w:val="1"/>
      <w:numFmt w:val="lowerLetter"/>
      <w:lvlText w:val="%1."/>
      <w:lvlJc w:val="left"/>
      <w:pPr>
        <w:ind w:left="720" w:hanging="360"/>
      </w:pPr>
      <w:rPr>
        <w:rFonts w:hint="default"/>
      </w:rPr>
    </w:lvl>
    <w:lvl w:ilvl="1" w:tplc="041A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63D3B"/>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C0ED8"/>
    <w:multiLevelType w:val="multilevel"/>
    <w:tmpl w:val="67E8BC6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7F250FB"/>
    <w:multiLevelType w:val="hybridMultilevel"/>
    <w:tmpl w:val="BFB89388"/>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19A031F9"/>
    <w:multiLevelType w:val="multilevel"/>
    <w:tmpl w:val="B93E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7258B"/>
    <w:multiLevelType w:val="hybridMultilevel"/>
    <w:tmpl w:val="04DA702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BF07CAD"/>
    <w:multiLevelType w:val="hybridMultilevel"/>
    <w:tmpl w:val="8472706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220ECC"/>
    <w:multiLevelType w:val="multilevel"/>
    <w:tmpl w:val="5746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651A6A"/>
    <w:multiLevelType w:val="multilevel"/>
    <w:tmpl w:val="C3E4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6842C1"/>
    <w:multiLevelType w:val="multilevel"/>
    <w:tmpl w:val="4AAC116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25846E4"/>
    <w:multiLevelType w:val="multilevel"/>
    <w:tmpl w:val="9B24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F4323E"/>
    <w:multiLevelType w:val="hybridMultilevel"/>
    <w:tmpl w:val="8D3A6BE8"/>
    <w:lvl w:ilvl="0" w:tplc="041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0F12F3"/>
    <w:multiLevelType w:val="hybridMultilevel"/>
    <w:tmpl w:val="2DDE1A3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7E53B20"/>
    <w:multiLevelType w:val="multilevel"/>
    <w:tmpl w:val="550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01472F"/>
    <w:multiLevelType w:val="hybridMultilevel"/>
    <w:tmpl w:val="46A23622"/>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2A827202"/>
    <w:multiLevelType w:val="hybridMultilevel"/>
    <w:tmpl w:val="08A291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2B6743B0"/>
    <w:multiLevelType w:val="hybridMultilevel"/>
    <w:tmpl w:val="03148D06"/>
    <w:lvl w:ilvl="0" w:tplc="041A0011">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7" w15:restartNumberingAfterBreak="0">
    <w:nsid w:val="2C7E2BE4"/>
    <w:multiLevelType w:val="hybridMultilevel"/>
    <w:tmpl w:val="F9EC8C9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EC7472B"/>
    <w:multiLevelType w:val="multilevel"/>
    <w:tmpl w:val="800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0E79CE"/>
    <w:multiLevelType w:val="multilevel"/>
    <w:tmpl w:val="6FC8B37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2F161FE1"/>
    <w:multiLevelType w:val="multilevel"/>
    <w:tmpl w:val="434E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2772AF"/>
    <w:multiLevelType w:val="hybridMultilevel"/>
    <w:tmpl w:val="F2485E74"/>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3047443B"/>
    <w:multiLevelType w:val="hybridMultilevel"/>
    <w:tmpl w:val="1592F438"/>
    <w:lvl w:ilvl="0" w:tplc="FFFFFFFF">
      <w:start w:val="1"/>
      <w:numFmt w:val="decimal"/>
      <w:lvlText w:val="%1)"/>
      <w:lvlJc w:val="left"/>
      <w:pPr>
        <w:ind w:left="720" w:hanging="360"/>
      </w:pPr>
    </w:lvl>
    <w:lvl w:ilvl="1" w:tplc="041A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1F3BE5"/>
    <w:multiLevelType w:val="multilevel"/>
    <w:tmpl w:val="59F8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FF2607"/>
    <w:multiLevelType w:val="hybridMultilevel"/>
    <w:tmpl w:val="19AE6AE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3716052B"/>
    <w:multiLevelType w:val="multilevel"/>
    <w:tmpl w:val="E824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70429A"/>
    <w:multiLevelType w:val="multilevel"/>
    <w:tmpl w:val="D894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9240A9"/>
    <w:multiLevelType w:val="multilevel"/>
    <w:tmpl w:val="B7E0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AD5182"/>
    <w:multiLevelType w:val="multilevel"/>
    <w:tmpl w:val="9D32F22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3EFC14D0"/>
    <w:multiLevelType w:val="hybridMultilevel"/>
    <w:tmpl w:val="4C781D34"/>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42B72ECF"/>
    <w:multiLevelType w:val="multilevel"/>
    <w:tmpl w:val="5B5C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912FF5"/>
    <w:multiLevelType w:val="multilevel"/>
    <w:tmpl w:val="B7445382"/>
    <w:lvl w:ilvl="0">
      <w:start w:val="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6DC32B3"/>
    <w:multiLevelType w:val="multilevel"/>
    <w:tmpl w:val="76F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09665B"/>
    <w:multiLevelType w:val="multilevel"/>
    <w:tmpl w:val="9D30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3468C8"/>
    <w:multiLevelType w:val="multilevel"/>
    <w:tmpl w:val="1B02A28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F8438B8"/>
    <w:multiLevelType w:val="multilevel"/>
    <w:tmpl w:val="0704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6960B1"/>
    <w:multiLevelType w:val="multilevel"/>
    <w:tmpl w:val="2B88512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1946455"/>
    <w:multiLevelType w:val="multilevel"/>
    <w:tmpl w:val="7318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6353E5"/>
    <w:multiLevelType w:val="hybridMultilevel"/>
    <w:tmpl w:val="8ACA0FF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15:restartNumberingAfterBreak="0">
    <w:nsid w:val="55BE183E"/>
    <w:multiLevelType w:val="hybridMultilevel"/>
    <w:tmpl w:val="6F822E7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6695180"/>
    <w:multiLevelType w:val="multilevel"/>
    <w:tmpl w:val="4EE077A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578E3C00"/>
    <w:multiLevelType w:val="multilevel"/>
    <w:tmpl w:val="1310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6F5981"/>
    <w:multiLevelType w:val="hybridMultilevel"/>
    <w:tmpl w:val="DA92D46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AD26E6D"/>
    <w:multiLevelType w:val="hybridMultilevel"/>
    <w:tmpl w:val="3DBCE6A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4" w15:restartNumberingAfterBreak="0">
    <w:nsid w:val="5EA94111"/>
    <w:multiLevelType w:val="multilevel"/>
    <w:tmpl w:val="ADAC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BE28BA"/>
    <w:multiLevelType w:val="multilevel"/>
    <w:tmpl w:val="67C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4C505F"/>
    <w:multiLevelType w:val="multilevel"/>
    <w:tmpl w:val="615A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FA5125"/>
    <w:multiLevelType w:val="hybridMultilevel"/>
    <w:tmpl w:val="841A6AB2"/>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8" w15:restartNumberingAfterBreak="0">
    <w:nsid w:val="670038B1"/>
    <w:multiLevelType w:val="hybridMultilevel"/>
    <w:tmpl w:val="12CC7DB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8E2699F"/>
    <w:multiLevelType w:val="multilevel"/>
    <w:tmpl w:val="3772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CAC3F0C"/>
    <w:multiLevelType w:val="multilevel"/>
    <w:tmpl w:val="9A08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0A6DCE"/>
    <w:multiLevelType w:val="hybridMultilevel"/>
    <w:tmpl w:val="34062DA6"/>
    <w:lvl w:ilvl="0" w:tplc="FFFFFFFF">
      <w:start w:val="1"/>
      <w:numFmt w:val="lowerLetter"/>
      <w:lvlText w:val="%1."/>
      <w:lvlJc w:val="left"/>
      <w:pPr>
        <w:ind w:left="720" w:hanging="360"/>
      </w:pPr>
      <w:rPr>
        <w:rFonts w:hint="default"/>
      </w:rPr>
    </w:lvl>
    <w:lvl w:ilvl="1" w:tplc="041A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847D91"/>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AA2164"/>
    <w:multiLevelType w:val="multilevel"/>
    <w:tmpl w:val="D49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5B3215"/>
    <w:multiLevelType w:val="multilevel"/>
    <w:tmpl w:val="56CC631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7B3D1E57"/>
    <w:multiLevelType w:val="hybridMultilevel"/>
    <w:tmpl w:val="70D63670"/>
    <w:lvl w:ilvl="0" w:tplc="041A0019">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6" w15:restartNumberingAfterBreak="0">
    <w:nsid w:val="7B750B54"/>
    <w:multiLevelType w:val="hybridMultilevel"/>
    <w:tmpl w:val="DC7ADACA"/>
    <w:lvl w:ilvl="0" w:tplc="041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2F597A"/>
    <w:multiLevelType w:val="multilevel"/>
    <w:tmpl w:val="E9B431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850541"/>
    <w:multiLevelType w:val="hybridMultilevel"/>
    <w:tmpl w:val="0D908A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317981">
    <w:abstractNumId w:val="42"/>
  </w:num>
  <w:num w:numId="2" w16cid:durableId="54087627">
    <w:abstractNumId w:val="29"/>
  </w:num>
  <w:num w:numId="3" w16cid:durableId="1188831087">
    <w:abstractNumId w:val="7"/>
  </w:num>
  <w:num w:numId="4" w16cid:durableId="1170482282">
    <w:abstractNumId w:val="59"/>
  </w:num>
  <w:num w:numId="5" w16cid:durableId="1132869548">
    <w:abstractNumId w:val="41"/>
  </w:num>
  <w:num w:numId="6" w16cid:durableId="1903710234">
    <w:abstractNumId w:val="67"/>
  </w:num>
  <w:num w:numId="7" w16cid:durableId="235944691">
    <w:abstractNumId w:val="17"/>
  </w:num>
  <w:num w:numId="8" w16cid:durableId="1113399758">
    <w:abstractNumId w:val="44"/>
  </w:num>
  <w:num w:numId="9" w16cid:durableId="1747528251">
    <w:abstractNumId w:val="20"/>
  </w:num>
  <w:num w:numId="10" w16cid:durableId="1105154551">
    <w:abstractNumId w:val="60"/>
  </w:num>
  <w:num w:numId="11" w16cid:durableId="204832561">
    <w:abstractNumId w:val="1"/>
  </w:num>
  <w:num w:numId="12" w16cid:durableId="1449809630">
    <w:abstractNumId w:val="54"/>
  </w:num>
  <w:num w:numId="13" w16cid:durableId="601454742">
    <w:abstractNumId w:val="33"/>
  </w:num>
  <w:num w:numId="14" w16cid:durableId="123542259">
    <w:abstractNumId w:val="23"/>
  </w:num>
  <w:num w:numId="15" w16cid:durableId="737940303">
    <w:abstractNumId w:val="35"/>
  </w:num>
  <w:num w:numId="16" w16cid:durableId="97799784">
    <w:abstractNumId w:val="46"/>
  </w:num>
  <w:num w:numId="17" w16cid:durableId="1018190516">
    <w:abstractNumId w:val="64"/>
  </w:num>
  <w:num w:numId="18" w16cid:durableId="1950970115">
    <w:abstractNumId w:val="36"/>
  </w:num>
  <w:num w:numId="19" w16cid:durableId="1434940506">
    <w:abstractNumId w:val="45"/>
  </w:num>
  <w:num w:numId="20" w16cid:durableId="106194247">
    <w:abstractNumId w:val="12"/>
  </w:num>
  <w:num w:numId="21" w16cid:durableId="1677267285">
    <w:abstractNumId w:val="63"/>
  </w:num>
  <w:num w:numId="22" w16cid:durableId="2070958733">
    <w:abstractNumId w:val="18"/>
  </w:num>
  <w:num w:numId="23" w16cid:durableId="1634870333">
    <w:abstractNumId w:val="62"/>
  </w:num>
  <w:num w:numId="24" w16cid:durableId="2021465573">
    <w:abstractNumId w:val="3"/>
  </w:num>
  <w:num w:numId="25" w16cid:durableId="1212765295">
    <w:abstractNumId w:val="55"/>
  </w:num>
  <w:num w:numId="26" w16cid:durableId="969897504">
    <w:abstractNumId w:val="19"/>
  </w:num>
  <w:num w:numId="27" w16cid:durableId="2127044146">
    <w:abstractNumId w:val="40"/>
  </w:num>
  <w:num w:numId="28" w16cid:durableId="376665186">
    <w:abstractNumId w:val="50"/>
  </w:num>
  <w:num w:numId="29" w16cid:durableId="1246260983">
    <w:abstractNumId w:val="37"/>
  </w:num>
  <w:num w:numId="30" w16cid:durableId="427966791">
    <w:abstractNumId w:val="30"/>
  </w:num>
  <w:num w:numId="31" w16cid:durableId="478425960">
    <w:abstractNumId w:val="8"/>
  </w:num>
  <w:num w:numId="32" w16cid:durableId="1685672905">
    <w:abstractNumId w:val="43"/>
  </w:num>
  <w:num w:numId="33" w16cid:durableId="1207133924">
    <w:abstractNumId w:val="51"/>
  </w:num>
  <w:num w:numId="34" w16cid:durableId="843671034">
    <w:abstractNumId w:val="28"/>
  </w:num>
  <w:num w:numId="35" w16cid:durableId="1305427729">
    <w:abstractNumId w:val="38"/>
  </w:num>
  <w:num w:numId="36" w16cid:durableId="1341272386">
    <w:abstractNumId w:val="47"/>
  </w:num>
  <w:num w:numId="37" w16cid:durableId="83654171">
    <w:abstractNumId w:val="14"/>
  </w:num>
  <w:num w:numId="38" w16cid:durableId="461728789">
    <w:abstractNumId w:val="56"/>
  </w:num>
  <w:num w:numId="39" w16cid:durableId="704718048">
    <w:abstractNumId w:val="65"/>
  </w:num>
  <w:num w:numId="40" w16cid:durableId="887182286">
    <w:abstractNumId w:val="0"/>
  </w:num>
  <w:num w:numId="41" w16cid:durableId="1909611127">
    <w:abstractNumId w:val="22"/>
  </w:num>
  <w:num w:numId="42" w16cid:durableId="1701665454">
    <w:abstractNumId w:val="49"/>
  </w:num>
  <w:num w:numId="43" w16cid:durableId="133452226">
    <w:abstractNumId w:val="6"/>
  </w:num>
  <w:num w:numId="44" w16cid:durableId="1364868575">
    <w:abstractNumId w:val="15"/>
  </w:num>
  <w:num w:numId="45" w16cid:durableId="1523588651">
    <w:abstractNumId w:val="16"/>
  </w:num>
  <w:num w:numId="46" w16cid:durableId="478036539">
    <w:abstractNumId w:val="58"/>
  </w:num>
  <w:num w:numId="47" w16cid:durableId="1001080207">
    <w:abstractNumId w:val="53"/>
  </w:num>
  <w:num w:numId="48" w16cid:durableId="860629794">
    <w:abstractNumId w:val="68"/>
  </w:num>
  <w:num w:numId="49" w16cid:durableId="235676981">
    <w:abstractNumId w:val="9"/>
  </w:num>
  <w:num w:numId="50" w16cid:durableId="1866406804">
    <w:abstractNumId w:val="25"/>
  </w:num>
  <w:num w:numId="51" w16cid:durableId="1227572690">
    <w:abstractNumId w:val="11"/>
  </w:num>
  <w:num w:numId="52" w16cid:durableId="62141329">
    <w:abstractNumId w:val="5"/>
  </w:num>
  <w:num w:numId="53" w16cid:durableId="1098871905">
    <w:abstractNumId w:val="66"/>
  </w:num>
  <w:num w:numId="54" w16cid:durableId="1788816686">
    <w:abstractNumId w:val="4"/>
  </w:num>
  <w:num w:numId="55" w16cid:durableId="1088192462">
    <w:abstractNumId w:val="21"/>
  </w:num>
  <w:num w:numId="56" w16cid:durableId="358555466">
    <w:abstractNumId w:val="2"/>
  </w:num>
  <w:num w:numId="57" w16cid:durableId="299387846">
    <w:abstractNumId w:val="10"/>
  </w:num>
  <w:num w:numId="58" w16cid:durableId="1158690202">
    <w:abstractNumId w:val="61"/>
  </w:num>
  <w:num w:numId="59" w16cid:durableId="1056706071">
    <w:abstractNumId w:val="34"/>
  </w:num>
  <w:num w:numId="60" w16cid:durableId="2035039556">
    <w:abstractNumId w:val="13"/>
  </w:num>
  <w:num w:numId="61" w16cid:durableId="1073965917">
    <w:abstractNumId w:val="31"/>
  </w:num>
  <w:num w:numId="62" w16cid:durableId="1733850291">
    <w:abstractNumId w:val="48"/>
  </w:num>
  <w:num w:numId="63" w16cid:durableId="1581527384">
    <w:abstractNumId w:val="39"/>
  </w:num>
  <w:num w:numId="64" w16cid:durableId="339353811">
    <w:abstractNumId w:val="57"/>
  </w:num>
  <w:num w:numId="65" w16cid:durableId="1251960966">
    <w:abstractNumId w:val="24"/>
  </w:num>
  <w:num w:numId="66" w16cid:durableId="512232196">
    <w:abstractNumId w:val="52"/>
  </w:num>
  <w:num w:numId="67" w16cid:durableId="1944342457">
    <w:abstractNumId w:val="27"/>
  </w:num>
  <w:num w:numId="68" w16cid:durableId="1210339178">
    <w:abstractNumId w:val="32"/>
  </w:num>
  <w:num w:numId="69" w16cid:durableId="5257347">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2"/>
    <w:rsid w:val="00000569"/>
    <w:rsid w:val="00002254"/>
    <w:rsid w:val="00021075"/>
    <w:rsid w:val="00026E37"/>
    <w:rsid w:val="0003109A"/>
    <w:rsid w:val="00032DFA"/>
    <w:rsid w:val="000366E8"/>
    <w:rsid w:val="000370FD"/>
    <w:rsid w:val="00041FE2"/>
    <w:rsid w:val="00043C8C"/>
    <w:rsid w:val="00053781"/>
    <w:rsid w:val="00065B1B"/>
    <w:rsid w:val="00071763"/>
    <w:rsid w:val="000936E4"/>
    <w:rsid w:val="000974C3"/>
    <w:rsid w:val="00097704"/>
    <w:rsid w:val="000A0D90"/>
    <w:rsid w:val="000A4F75"/>
    <w:rsid w:val="000A54C8"/>
    <w:rsid w:val="000A5FE9"/>
    <w:rsid w:val="000B37B8"/>
    <w:rsid w:val="000B5ED1"/>
    <w:rsid w:val="000B7005"/>
    <w:rsid w:val="000C3C07"/>
    <w:rsid w:val="000C5C3D"/>
    <w:rsid w:val="001032B8"/>
    <w:rsid w:val="00110658"/>
    <w:rsid w:val="00111050"/>
    <w:rsid w:val="00131501"/>
    <w:rsid w:val="00131825"/>
    <w:rsid w:val="0014540E"/>
    <w:rsid w:val="00146264"/>
    <w:rsid w:val="001526E2"/>
    <w:rsid w:val="00153AC4"/>
    <w:rsid w:val="00164B05"/>
    <w:rsid w:val="001954CC"/>
    <w:rsid w:val="00195747"/>
    <w:rsid w:val="001A636E"/>
    <w:rsid w:val="001B3C40"/>
    <w:rsid w:val="001D141A"/>
    <w:rsid w:val="001E12D3"/>
    <w:rsid w:val="001E29C9"/>
    <w:rsid w:val="001E44E9"/>
    <w:rsid w:val="001F2013"/>
    <w:rsid w:val="002150BA"/>
    <w:rsid w:val="00220332"/>
    <w:rsid w:val="002238F7"/>
    <w:rsid w:val="00233577"/>
    <w:rsid w:val="0023510A"/>
    <w:rsid w:val="002351DB"/>
    <w:rsid w:val="00240A55"/>
    <w:rsid w:val="00245799"/>
    <w:rsid w:val="00246048"/>
    <w:rsid w:val="002472AE"/>
    <w:rsid w:val="002544A2"/>
    <w:rsid w:val="00260531"/>
    <w:rsid w:val="00272483"/>
    <w:rsid w:val="0029120C"/>
    <w:rsid w:val="002C4D1E"/>
    <w:rsid w:val="002E12A1"/>
    <w:rsid w:val="002F1197"/>
    <w:rsid w:val="002F4F13"/>
    <w:rsid w:val="003021FC"/>
    <w:rsid w:val="00311306"/>
    <w:rsid w:val="00320E7E"/>
    <w:rsid w:val="00352FE0"/>
    <w:rsid w:val="00377771"/>
    <w:rsid w:val="00385EA0"/>
    <w:rsid w:val="00397764"/>
    <w:rsid w:val="003A653B"/>
    <w:rsid w:val="003B1D5C"/>
    <w:rsid w:val="003B1F8C"/>
    <w:rsid w:val="003B56C6"/>
    <w:rsid w:val="003B6DA3"/>
    <w:rsid w:val="003E4187"/>
    <w:rsid w:val="00400484"/>
    <w:rsid w:val="0041133E"/>
    <w:rsid w:val="00415863"/>
    <w:rsid w:val="00423122"/>
    <w:rsid w:val="004267B3"/>
    <w:rsid w:val="00455208"/>
    <w:rsid w:val="0046098D"/>
    <w:rsid w:val="00466417"/>
    <w:rsid w:val="004759C2"/>
    <w:rsid w:val="00486C60"/>
    <w:rsid w:val="004956AD"/>
    <w:rsid w:val="004961BB"/>
    <w:rsid w:val="00496F32"/>
    <w:rsid w:val="004D14FB"/>
    <w:rsid w:val="004E1A15"/>
    <w:rsid w:val="004E5F28"/>
    <w:rsid w:val="004F07E0"/>
    <w:rsid w:val="005136F7"/>
    <w:rsid w:val="005147EE"/>
    <w:rsid w:val="00520072"/>
    <w:rsid w:val="00521304"/>
    <w:rsid w:val="00527C44"/>
    <w:rsid w:val="00535120"/>
    <w:rsid w:val="00542595"/>
    <w:rsid w:val="00545535"/>
    <w:rsid w:val="00570BD6"/>
    <w:rsid w:val="005748FC"/>
    <w:rsid w:val="005829DE"/>
    <w:rsid w:val="00591002"/>
    <w:rsid w:val="00596400"/>
    <w:rsid w:val="005A0366"/>
    <w:rsid w:val="005B54E8"/>
    <w:rsid w:val="005C2F2D"/>
    <w:rsid w:val="005D402D"/>
    <w:rsid w:val="005F5804"/>
    <w:rsid w:val="00607D5E"/>
    <w:rsid w:val="00610B3B"/>
    <w:rsid w:val="00617140"/>
    <w:rsid w:val="00620106"/>
    <w:rsid w:val="00620611"/>
    <w:rsid w:val="00621BB8"/>
    <w:rsid w:val="00625A6C"/>
    <w:rsid w:val="006323B9"/>
    <w:rsid w:val="00635208"/>
    <w:rsid w:val="00644419"/>
    <w:rsid w:val="0064471C"/>
    <w:rsid w:val="00657489"/>
    <w:rsid w:val="00681BBC"/>
    <w:rsid w:val="006B1742"/>
    <w:rsid w:val="006B41D4"/>
    <w:rsid w:val="006B7B0F"/>
    <w:rsid w:val="006D1351"/>
    <w:rsid w:val="006D342A"/>
    <w:rsid w:val="006D3D6F"/>
    <w:rsid w:val="006E05DC"/>
    <w:rsid w:val="006E0E5C"/>
    <w:rsid w:val="006E109E"/>
    <w:rsid w:val="006E12B5"/>
    <w:rsid w:val="006F25C3"/>
    <w:rsid w:val="007057BB"/>
    <w:rsid w:val="007060DB"/>
    <w:rsid w:val="00716D45"/>
    <w:rsid w:val="0072208B"/>
    <w:rsid w:val="007308B3"/>
    <w:rsid w:val="00742D9D"/>
    <w:rsid w:val="00747B3D"/>
    <w:rsid w:val="00751FC7"/>
    <w:rsid w:val="007536B2"/>
    <w:rsid w:val="00761717"/>
    <w:rsid w:val="00766B8E"/>
    <w:rsid w:val="00766DEB"/>
    <w:rsid w:val="00767518"/>
    <w:rsid w:val="00773913"/>
    <w:rsid w:val="00781B77"/>
    <w:rsid w:val="0078435F"/>
    <w:rsid w:val="007843F4"/>
    <w:rsid w:val="007A2973"/>
    <w:rsid w:val="007A4F1D"/>
    <w:rsid w:val="007A66BD"/>
    <w:rsid w:val="007B41B6"/>
    <w:rsid w:val="007B7BB7"/>
    <w:rsid w:val="007E2123"/>
    <w:rsid w:val="007F0EA6"/>
    <w:rsid w:val="007F6C44"/>
    <w:rsid w:val="008103F4"/>
    <w:rsid w:val="0081526C"/>
    <w:rsid w:val="00815777"/>
    <w:rsid w:val="008309B9"/>
    <w:rsid w:val="00833350"/>
    <w:rsid w:val="0083603A"/>
    <w:rsid w:val="00862F9D"/>
    <w:rsid w:val="00870852"/>
    <w:rsid w:val="008742D4"/>
    <w:rsid w:val="00897DEA"/>
    <w:rsid w:val="008A6494"/>
    <w:rsid w:val="008E533A"/>
    <w:rsid w:val="008F082E"/>
    <w:rsid w:val="00904A76"/>
    <w:rsid w:val="00910A7B"/>
    <w:rsid w:val="0091318A"/>
    <w:rsid w:val="009151BD"/>
    <w:rsid w:val="00916129"/>
    <w:rsid w:val="009556C5"/>
    <w:rsid w:val="00962B18"/>
    <w:rsid w:val="009709C9"/>
    <w:rsid w:val="00980ECB"/>
    <w:rsid w:val="009A2E03"/>
    <w:rsid w:val="009D136C"/>
    <w:rsid w:val="009D4DC3"/>
    <w:rsid w:val="009E5A66"/>
    <w:rsid w:val="009E5DA9"/>
    <w:rsid w:val="009F72BD"/>
    <w:rsid w:val="00A00B4D"/>
    <w:rsid w:val="00A0356C"/>
    <w:rsid w:val="00A12D39"/>
    <w:rsid w:val="00A433E3"/>
    <w:rsid w:val="00A500A4"/>
    <w:rsid w:val="00A53DD2"/>
    <w:rsid w:val="00A716B2"/>
    <w:rsid w:val="00A81B0E"/>
    <w:rsid w:val="00A90E62"/>
    <w:rsid w:val="00A923CA"/>
    <w:rsid w:val="00AA64A0"/>
    <w:rsid w:val="00AA79F5"/>
    <w:rsid w:val="00AB2681"/>
    <w:rsid w:val="00AB3AF4"/>
    <w:rsid w:val="00AC0867"/>
    <w:rsid w:val="00AD506C"/>
    <w:rsid w:val="00AE5FD0"/>
    <w:rsid w:val="00AF5E84"/>
    <w:rsid w:val="00B05AF0"/>
    <w:rsid w:val="00B15D77"/>
    <w:rsid w:val="00B17827"/>
    <w:rsid w:val="00B240C3"/>
    <w:rsid w:val="00B2504F"/>
    <w:rsid w:val="00B33559"/>
    <w:rsid w:val="00B4044A"/>
    <w:rsid w:val="00B42BB4"/>
    <w:rsid w:val="00B52879"/>
    <w:rsid w:val="00B54D1D"/>
    <w:rsid w:val="00B6019D"/>
    <w:rsid w:val="00B60D6A"/>
    <w:rsid w:val="00B6690D"/>
    <w:rsid w:val="00B7628F"/>
    <w:rsid w:val="00B81B4B"/>
    <w:rsid w:val="00B82905"/>
    <w:rsid w:val="00B97AD0"/>
    <w:rsid w:val="00BA6233"/>
    <w:rsid w:val="00BB1D30"/>
    <w:rsid w:val="00BB73E9"/>
    <w:rsid w:val="00BD1DB8"/>
    <w:rsid w:val="00BD1FAB"/>
    <w:rsid w:val="00BD27FB"/>
    <w:rsid w:val="00BE6E8E"/>
    <w:rsid w:val="00C06F24"/>
    <w:rsid w:val="00C250C1"/>
    <w:rsid w:val="00C33897"/>
    <w:rsid w:val="00C50153"/>
    <w:rsid w:val="00C51D0F"/>
    <w:rsid w:val="00C537ED"/>
    <w:rsid w:val="00C623B1"/>
    <w:rsid w:val="00C6519D"/>
    <w:rsid w:val="00C66FAD"/>
    <w:rsid w:val="00CA5A2B"/>
    <w:rsid w:val="00CD5818"/>
    <w:rsid w:val="00CE76A2"/>
    <w:rsid w:val="00CF0AEB"/>
    <w:rsid w:val="00D02109"/>
    <w:rsid w:val="00D04A2C"/>
    <w:rsid w:val="00D202FD"/>
    <w:rsid w:val="00D3759E"/>
    <w:rsid w:val="00D46D99"/>
    <w:rsid w:val="00D506D1"/>
    <w:rsid w:val="00D52412"/>
    <w:rsid w:val="00D5243C"/>
    <w:rsid w:val="00D62453"/>
    <w:rsid w:val="00D626BF"/>
    <w:rsid w:val="00D63497"/>
    <w:rsid w:val="00D7461F"/>
    <w:rsid w:val="00D7665E"/>
    <w:rsid w:val="00D84CFF"/>
    <w:rsid w:val="00D9030C"/>
    <w:rsid w:val="00D92DFC"/>
    <w:rsid w:val="00DB0273"/>
    <w:rsid w:val="00DC1EC5"/>
    <w:rsid w:val="00DC4350"/>
    <w:rsid w:val="00DC56EB"/>
    <w:rsid w:val="00DE3164"/>
    <w:rsid w:val="00DE6718"/>
    <w:rsid w:val="00E001A9"/>
    <w:rsid w:val="00E02251"/>
    <w:rsid w:val="00E05C7B"/>
    <w:rsid w:val="00E1090A"/>
    <w:rsid w:val="00E20673"/>
    <w:rsid w:val="00E23C78"/>
    <w:rsid w:val="00E261AF"/>
    <w:rsid w:val="00E33F83"/>
    <w:rsid w:val="00E7280E"/>
    <w:rsid w:val="00E74D05"/>
    <w:rsid w:val="00E767D0"/>
    <w:rsid w:val="00E92E7F"/>
    <w:rsid w:val="00E9347D"/>
    <w:rsid w:val="00E9674E"/>
    <w:rsid w:val="00EA35CA"/>
    <w:rsid w:val="00EA58AA"/>
    <w:rsid w:val="00EB0042"/>
    <w:rsid w:val="00EB42FA"/>
    <w:rsid w:val="00EB5F1E"/>
    <w:rsid w:val="00EB68D5"/>
    <w:rsid w:val="00EC1268"/>
    <w:rsid w:val="00EC18E2"/>
    <w:rsid w:val="00ED0657"/>
    <w:rsid w:val="00ED7195"/>
    <w:rsid w:val="00EE0761"/>
    <w:rsid w:val="00EF05D5"/>
    <w:rsid w:val="00EF1D8D"/>
    <w:rsid w:val="00EF5B36"/>
    <w:rsid w:val="00EF60AD"/>
    <w:rsid w:val="00F10DBC"/>
    <w:rsid w:val="00F11DB8"/>
    <w:rsid w:val="00F13F84"/>
    <w:rsid w:val="00F17641"/>
    <w:rsid w:val="00F27E26"/>
    <w:rsid w:val="00F4097F"/>
    <w:rsid w:val="00F439B3"/>
    <w:rsid w:val="00F56DBE"/>
    <w:rsid w:val="00F6444B"/>
    <w:rsid w:val="00F650BD"/>
    <w:rsid w:val="00F74F56"/>
    <w:rsid w:val="00F907F2"/>
    <w:rsid w:val="00F952DB"/>
    <w:rsid w:val="00FA3622"/>
    <w:rsid w:val="00FA695B"/>
    <w:rsid w:val="00FB1003"/>
    <w:rsid w:val="00FC0801"/>
    <w:rsid w:val="00FC1759"/>
    <w:rsid w:val="00FD1F02"/>
    <w:rsid w:val="00FD4083"/>
    <w:rsid w:val="00FF30EA"/>
    <w:rsid w:val="00FF50D6"/>
    <w:rsid w:val="01319982"/>
    <w:rsid w:val="0643674B"/>
    <w:rsid w:val="0B4BEDA8"/>
    <w:rsid w:val="0FD4D2B4"/>
    <w:rsid w:val="1B4B21B0"/>
    <w:rsid w:val="1D7597FD"/>
    <w:rsid w:val="24BBD590"/>
    <w:rsid w:val="33D7C2CF"/>
    <w:rsid w:val="39AC86AF"/>
    <w:rsid w:val="40C457C3"/>
    <w:rsid w:val="4169F030"/>
    <w:rsid w:val="41BF1BD2"/>
    <w:rsid w:val="4215A21F"/>
    <w:rsid w:val="481088D4"/>
    <w:rsid w:val="48F323FD"/>
    <w:rsid w:val="4B06ACCB"/>
    <w:rsid w:val="51E4ED38"/>
    <w:rsid w:val="54FAF9FD"/>
    <w:rsid w:val="57FFC7E4"/>
    <w:rsid w:val="59026C43"/>
    <w:rsid w:val="5A5CBC32"/>
    <w:rsid w:val="719430C1"/>
    <w:rsid w:val="74F8FED1"/>
    <w:rsid w:val="768B0CF6"/>
    <w:rsid w:val="7A7FA131"/>
    <w:rsid w:val="7F0F1545"/>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2C21"/>
  <w15:chartTrackingRefBased/>
  <w15:docId w15:val="{6EFCA9D3-BBFA-4172-A9D0-7416A909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link w:val="Heading3Char"/>
    <w:uiPriority w:val="9"/>
    <w:qFormat/>
    <w:rsid w:val="009E5A66"/>
    <w:pPr>
      <w:spacing w:before="100" w:beforeAutospacing="1" w:after="100" w:afterAutospacing="1" w:line="240" w:lineRule="auto"/>
      <w:outlineLvl w:val="2"/>
    </w:pPr>
    <w:rPr>
      <w:rFonts w:ascii="Times New Roman" w:eastAsia="Times New Roman" w:hAnsi="Times New Roman" w:cs="Times New Roman"/>
      <w:b/>
      <w:bCs/>
      <w:kern w:val="0"/>
      <w:sz w:val="27"/>
      <w:szCs w:val="27"/>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82E"/>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 w:type="character" w:styleId="Strong">
    <w:name w:val="Strong"/>
    <w:basedOn w:val="DefaultParagraphFont"/>
    <w:uiPriority w:val="22"/>
    <w:qFormat/>
    <w:rsid w:val="008F082E"/>
    <w:rPr>
      <w:b/>
      <w:bCs/>
    </w:rPr>
  </w:style>
  <w:style w:type="character" w:customStyle="1" w:styleId="Heading3Char">
    <w:name w:val="Heading 3 Char"/>
    <w:basedOn w:val="DefaultParagraphFont"/>
    <w:link w:val="Heading3"/>
    <w:uiPriority w:val="9"/>
    <w:rsid w:val="009E5A66"/>
    <w:rPr>
      <w:rFonts w:ascii="Times New Roman" w:eastAsia="Times New Roman" w:hAnsi="Times New Roman" w:cs="Times New Roman"/>
      <w:b/>
      <w:bCs/>
      <w:kern w:val="0"/>
      <w:sz w:val="27"/>
      <w:szCs w:val="27"/>
      <w:lang w:eastAsia="hr-HR"/>
      <w14:ligatures w14:val="none"/>
    </w:rPr>
  </w:style>
  <w:style w:type="character" w:styleId="Hyperlink">
    <w:name w:val="Hyperlink"/>
    <w:basedOn w:val="DefaultParagraphFont"/>
    <w:uiPriority w:val="99"/>
    <w:unhideWhenUsed/>
    <w:rsid w:val="009E5A66"/>
    <w:rPr>
      <w:color w:val="0000FF"/>
      <w:u w:val="single"/>
    </w:rPr>
  </w:style>
  <w:style w:type="paragraph" w:styleId="ListParagraph">
    <w:name w:val="List Paragraph"/>
    <w:basedOn w:val="Normal"/>
    <w:uiPriority w:val="34"/>
    <w:qFormat/>
    <w:rsid w:val="00065B1B"/>
    <w:pPr>
      <w:ind w:left="720"/>
      <w:contextualSpacing/>
    </w:pPr>
  </w:style>
  <w:style w:type="paragraph" w:styleId="Header">
    <w:name w:val="header"/>
    <w:basedOn w:val="Normal"/>
    <w:link w:val="HeaderChar"/>
    <w:uiPriority w:val="99"/>
    <w:unhideWhenUsed/>
    <w:rsid w:val="00570B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0BD6"/>
    <w:rPr>
      <w:lang w:val="en-US"/>
    </w:rPr>
  </w:style>
  <w:style w:type="paragraph" w:styleId="Footer">
    <w:name w:val="footer"/>
    <w:basedOn w:val="Normal"/>
    <w:link w:val="FooterChar"/>
    <w:uiPriority w:val="99"/>
    <w:unhideWhenUsed/>
    <w:rsid w:val="00570B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0BD6"/>
    <w:rPr>
      <w:lang w:val="en-US"/>
    </w:rPr>
  </w:style>
  <w:style w:type="paragraph" w:styleId="Revision">
    <w:name w:val="Revision"/>
    <w:hidden/>
    <w:uiPriority w:val="99"/>
    <w:semiHidden/>
    <w:rsid w:val="00E20673"/>
    <w:pPr>
      <w:spacing w:after="0" w:line="240" w:lineRule="auto"/>
    </w:pPr>
    <w:rPr>
      <w:lang w:val="en-US"/>
    </w:rPr>
  </w:style>
  <w:style w:type="paragraph" w:styleId="HTMLPreformatted">
    <w:name w:val="HTML Preformatted"/>
    <w:basedOn w:val="Normal"/>
    <w:link w:val="HTMLPreformattedChar"/>
    <w:uiPriority w:val="99"/>
    <w:semiHidden/>
    <w:unhideWhenUsed/>
    <w:rsid w:val="00F9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hr-HR" w:eastAsia="hr-HR"/>
      <w14:ligatures w14:val="none"/>
    </w:rPr>
  </w:style>
  <w:style w:type="character" w:customStyle="1" w:styleId="HTMLPreformattedChar">
    <w:name w:val="HTML Preformatted Char"/>
    <w:basedOn w:val="DefaultParagraphFont"/>
    <w:link w:val="HTMLPreformatted"/>
    <w:uiPriority w:val="99"/>
    <w:semiHidden/>
    <w:rsid w:val="00F952DB"/>
    <w:rPr>
      <w:rFonts w:ascii="Courier New" w:eastAsia="Times New Roman" w:hAnsi="Courier New" w:cs="Courier New"/>
      <w:kern w:val="0"/>
      <w:sz w:val="20"/>
      <w:szCs w:val="20"/>
      <w:lang w:eastAsia="hr-HR"/>
      <w14:ligatures w14:val="none"/>
    </w:rPr>
  </w:style>
  <w:style w:type="character" w:customStyle="1" w:styleId="y2iqfc">
    <w:name w:val="y2iqfc"/>
    <w:basedOn w:val="DefaultParagraphFont"/>
    <w:rsid w:val="00F952DB"/>
  </w:style>
  <w:style w:type="character" w:customStyle="1" w:styleId="UnresolvedMention1">
    <w:name w:val="Unresolved Mention1"/>
    <w:basedOn w:val="DefaultParagraphFont"/>
    <w:uiPriority w:val="99"/>
    <w:semiHidden/>
    <w:unhideWhenUsed/>
    <w:rsid w:val="008742D4"/>
    <w:rPr>
      <w:color w:val="605E5C"/>
      <w:shd w:val="clear" w:color="auto" w:fill="E1DFDD"/>
    </w:rPr>
  </w:style>
  <w:style w:type="paragraph" w:styleId="BalloonText">
    <w:name w:val="Balloon Text"/>
    <w:basedOn w:val="Normal"/>
    <w:link w:val="BalloonTextChar"/>
    <w:uiPriority w:val="99"/>
    <w:semiHidden/>
    <w:unhideWhenUsed/>
    <w:rsid w:val="00DC4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350"/>
    <w:rPr>
      <w:rFonts w:ascii="Segoe UI" w:hAnsi="Segoe UI" w:cs="Segoe UI"/>
      <w:sz w:val="18"/>
      <w:szCs w:val="18"/>
      <w:lang w:val="en-US"/>
    </w:rPr>
  </w:style>
  <w:style w:type="character" w:styleId="CommentReference">
    <w:name w:val="annotation reference"/>
    <w:basedOn w:val="DefaultParagraphFont"/>
    <w:uiPriority w:val="99"/>
    <w:semiHidden/>
    <w:unhideWhenUsed/>
    <w:rsid w:val="002F4F13"/>
    <w:rPr>
      <w:sz w:val="16"/>
      <w:szCs w:val="16"/>
    </w:rPr>
  </w:style>
  <w:style w:type="paragraph" w:styleId="CommentText">
    <w:name w:val="annotation text"/>
    <w:basedOn w:val="Normal"/>
    <w:link w:val="CommentTextChar"/>
    <w:uiPriority w:val="99"/>
    <w:unhideWhenUsed/>
    <w:rsid w:val="002F4F13"/>
    <w:pPr>
      <w:spacing w:line="240" w:lineRule="auto"/>
    </w:pPr>
    <w:rPr>
      <w:sz w:val="20"/>
      <w:szCs w:val="20"/>
    </w:rPr>
  </w:style>
  <w:style w:type="character" w:customStyle="1" w:styleId="CommentTextChar">
    <w:name w:val="Comment Text Char"/>
    <w:basedOn w:val="DefaultParagraphFont"/>
    <w:link w:val="CommentText"/>
    <w:uiPriority w:val="99"/>
    <w:rsid w:val="002F4F13"/>
    <w:rPr>
      <w:sz w:val="20"/>
      <w:szCs w:val="20"/>
      <w:lang w:val="en-US"/>
    </w:rPr>
  </w:style>
  <w:style w:type="paragraph" w:styleId="CommentSubject">
    <w:name w:val="annotation subject"/>
    <w:basedOn w:val="CommentText"/>
    <w:next w:val="CommentText"/>
    <w:link w:val="CommentSubjectChar"/>
    <w:uiPriority w:val="99"/>
    <w:semiHidden/>
    <w:unhideWhenUsed/>
    <w:rsid w:val="002F4F13"/>
    <w:rPr>
      <w:b/>
      <w:bCs/>
    </w:rPr>
  </w:style>
  <w:style w:type="character" w:customStyle="1" w:styleId="CommentSubjectChar">
    <w:name w:val="Comment Subject Char"/>
    <w:basedOn w:val="CommentTextChar"/>
    <w:link w:val="CommentSubject"/>
    <w:uiPriority w:val="99"/>
    <w:semiHidden/>
    <w:rsid w:val="002F4F1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598">
      <w:bodyDiv w:val="1"/>
      <w:marLeft w:val="0"/>
      <w:marRight w:val="0"/>
      <w:marTop w:val="0"/>
      <w:marBottom w:val="0"/>
      <w:divBdr>
        <w:top w:val="none" w:sz="0" w:space="0" w:color="auto"/>
        <w:left w:val="none" w:sz="0" w:space="0" w:color="auto"/>
        <w:bottom w:val="none" w:sz="0" w:space="0" w:color="auto"/>
        <w:right w:val="none" w:sz="0" w:space="0" w:color="auto"/>
      </w:divBdr>
    </w:div>
    <w:div w:id="117725438">
      <w:bodyDiv w:val="1"/>
      <w:marLeft w:val="0"/>
      <w:marRight w:val="0"/>
      <w:marTop w:val="0"/>
      <w:marBottom w:val="0"/>
      <w:divBdr>
        <w:top w:val="none" w:sz="0" w:space="0" w:color="auto"/>
        <w:left w:val="none" w:sz="0" w:space="0" w:color="auto"/>
        <w:bottom w:val="none" w:sz="0" w:space="0" w:color="auto"/>
        <w:right w:val="none" w:sz="0" w:space="0" w:color="auto"/>
      </w:divBdr>
    </w:div>
    <w:div w:id="141361170">
      <w:bodyDiv w:val="1"/>
      <w:marLeft w:val="0"/>
      <w:marRight w:val="0"/>
      <w:marTop w:val="0"/>
      <w:marBottom w:val="0"/>
      <w:divBdr>
        <w:top w:val="none" w:sz="0" w:space="0" w:color="auto"/>
        <w:left w:val="none" w:sz="0" w:space="0" w:color="auto"/>
        <w:bottom w:val="none" w:sz="0" w:space="0" w:color="auto"/>
        <w:right w:val="none" w:sz="0" w:space="0" w:color="auto"/>
      </w:divBdr>
    </w:div>
    <w:div w:id="168059750">
      <w:bodyDiv w:val="1"/>
      <w:marLeft w:val="0"/>
      <w:marRight w:val="0"/>
      <w:marTop w:val="0"/>
      <w:marBottom w:val="0"/>
      <w:divBdr>
        <w:top w:val="none" w:sz="0" w:space="0" w:color="auto"/>
        <w:left w:val="none" w:sz="0" w:space="0" w:color="auto"/>
        <w:bottom w:val="none" w:sz="0" w:space="0" w:color="auto"/>
        <w:right w:val="none" w:sz="0" w:space="0" w:color="auto"/>
      </w:divBdr>
    </w:div>
    <w:div w:id="276909677">
      <w:bodyDiv w:val="1"/>
      <w:marLeft w:val="0"/>
      <w:marRight w:val="0"/>
      <w:marTop w:val="0"/>
      <w:marBottom w:val="0"/>
      <w:divBdr>
        <w:top w:val="none" w:sz="0" w:space="0" w:color="auto"/>
        <w:left w:val="none" w:sz="0" w:space="0" w:color="auto"/>
        <w:bottom w:val="none" w:sz="0" w:space="0" w:color="auto"/>
        <w:right w:val="none" w:sz="0" w:space="0" w:color="auto"/>
      </w:divBdr>
      <w:divsChild>
        <w:div w:id="275016947">
          <w:marLeft w:val="0"/>
          <w:marRight w:val="0"/>
          <w:marTop w:val="0"/>
          <w:marBottom w:val="0"/>
          <w:divBdr>
            <w:top w:val="none" w:sz="0" w:space="0" w:color="auto"/>
            <w:left w:val="none" w:sz="0" w:space="0" w:color="auto"/>
            <w:bottom w:val="none" w:sz="0" w:space="0" w:color="auto"/>
            <w:right w:val="none" w:sz="0" w:space="0" w:color="auto"/>
          </w:divBdr>
          <w:divsChild>
            <w:div w:id="283076432">
              <w:marLeft w:val="0"/>
              <w:marRight w:val="0"/>
              <w:marTop w:val="0"/>
              <w:marBottom w:val="0"/>
              <w:divBdr>
                <w:top w:val="none" w:sz="0" w:space="0" w:color="auto"/>
                <w:left w:val="none" w:sz="0" w:space="0" w:color="auto"/>
                <w:bottom w:val="none" w:sz="0" w:space="0" w:color="auto"/>
                <w:right w:val="none" w:sz="0" w:space="0" w:color="auto"/>
              </w:divBdr>
              <w:divsChild>
                <w:div w:id="2029520763">
                  <w:marLeft w:val="0"/>
                  <w:marRight w:val="0"/>
                  <w:marTop w:val="0"/>
                  <w:marBottom w:val="0"/>
                  <w:divBdr>
                    <w:top w:val="none" w:sz="0" w:space="0" w:color="auto"/>
                    <w:left w:val="none" w:sz="0" w:space="0" w:color="auto"/>
                    <w:bottom w:val="none" w:sz="0" w:space="0" w:color="auto"/>
                    <w:right w:val="none" w:sz="0" w:space="0" w:color="auto"/>
                  </w:divBdr>
                  <w:divsChild>
                    <w:div w:id="89668412">
                      <w:marLeft w:val="0"/>
                      <w:marRight w:val="0"/>
                      <w:marTop w:val="0"/>
                      <w:marBottom w:val="0"/>
                      <w:divBdr>
                        <w:top w:val="none" w:sz="0" w:space="0" w:color="auto"/>
                        <w:left w:val="none" w:sz="0" w:space="0" w:color="auto"/>
                        <w:bottom w:val="none" w:sz="0" w:space="0" w:color="auto"/>
                        <w:right w:val="none" w:sz="0" w:space="0" w:color="auto"/>
                      </w:divBdr>
                      <w:divsChild>
                        <w:div w:id="136579753">
                          <w:marLeft w:val="0"/>
                          <w:marRight w:val="0"/>
                          <w:marTop w:val="0"/>
                          <w:marBottom w:val="0"/>
                          <w:divBdr>
                            <w:top w:val="none" w:sz="0" w:space="0" w:color="auto"/>
                            <w:left w:val="none" w:sz="0" w:space="0" w:color="auto"/>
                            <w:bottom w:val="none" w:sz="0" w:space="0" w:color="auto"/>
                            <w:right w:val="none" w:sz="0" w:space="0" w:color="auto"/>
                          </w:divBdr>
                          <w:divsChild>
                            <w:div w:id="1262295345">
                              <w:marLeft w:val="0"/>
                              <w:marRight w:val="0"/>
                              <w:marTop w:val="0"/>
                              <w:marBottom w:val="0"/>
                              <w:divBdr>
                                <w:top w:val="none" w:sz="0" w:space="0" w:color="auto"/>
                                <w:left w:val="none" w:sz="0" w:space="0" w:color="auto"/>
                                <w:bottom w:val="none" w:sz="0" w:space="0" w:color="auto"/>
                                <w:right w:val="none" w:sz="0" w:space="0" w:color="auto"/>
                              </w:divBdr>
                              <w:divsChild>
                                <w:div w:id="1724325772">
                                  <w:marLeft w:val="0"/>
                                  <w:marRight w:val="0"/>
                                  <w:marTop w:val="0"/>
                                  <w:marBottom w:val="0"/>
                                  <w:divBdr>
                                    <w:top w:val="none" w:sz="0" w:space="0" w:color="auto"/>
                                    <w:left w:val="none" w:sz="0" w:space="0" w:color="auto"/>
                                    <w:bottom w:val="none" w:sz="0" w:space="0" w:color="auto"/>
                                    <w:right w:val="none" w:sz="0" w:space="0" w:color="auto"/>
                                  </w:divBdr>
                                  <w:divsChild>
                                    <w:div w:id="1205943912">
                                      <w:marLeft w:val="0"/>
                                      <w:marRight w:val="0"/>
                                      <w:marTop w:val="0"/>
                                      <w:marBottom w:val="0"/>
                                      <w:divBdr>
                                        <w:top w:val="none" w:sz="0" w:space="0" w:color="auto"/>
                                        <w:left w:val="none" w:sz="0" w:space="0" w:color="auto"/>
                                        <w:bottom w:val="none" w:sz="0" w:space="0" w:color="auto"/>
                                        <w:right w:val="none" w:sz="0" w:space="0" w:color="auto"/>
                                      </w:divBdr>
                                    </w:div>
                                    <w:div w:id="1651328488">
                                      <w:marLeft w:val="0"/>
                                      <w:marRight w:val="0"/>
                                      <w:marTop w:val="0"/>
                                      <w:marBottom w:val="0"/>
                                      <w:divBdr>
                                        <w:top w:val="none" w:sz="0" w:space="0" w:color="auto"/>
                                        <w:left w:val="none" w:sz="0" w:space="0" w:color="auto"/>
                                        <w:bottom w:val="none" w:sz="0" w:space="0" w:color="auto"/>
                                        <w:right w:val="none" w:sz="0" w:space="0" w:color="auto"/>
                                      </w:divBdr>
                                      <w:divsChild>
                                        <w:div w:id="1368917885">
                                          <w:marLeft w:val="0"/>
                                          <w:marRight w:val="165"/>
                                          <w:marTop w:val="150"/>
                                          <w:marBottom w:val="0"/>
                                          <w:divBdr>
                                            <w:top w:val="none" w:sz="0" w:space="0" w:color="auto"/>
                                            <w:left w:val="none" w:sz="0" w:space="0" w:color="auto"/>
                                            <w:bottom w:val="none" w:sz="0" w:space="0" w:color="auto"/>
                                            <w:right w:val="none" w:sz="0" w:space="0" w:color="auto"/>
                                          </w:divBdr>
                                          <w:divsChild>
                                            <w:div w:id="750811200">
                                              <w:marLeft w:val="0"/>
                                              <w:marRight w:val="0"/>
                                              <w:marTop w:val="0"/>
                                              <w:marBottom w:val="0"/>
                                              <w:divBdr>
                                                <w:top w:val="none" w:sz="0" w:space="0" w:color="auto"/>
                                                <w:left w:val="none" w:sz="0" w:space="0" w:color="auto"/>
                                                <w:bottom w:val="none" w:sz="0" w:space="0" w:color="auto"/>
                                                <w:right w:val="none" w:sz="0" w:space="0" w:color="auto"/>
                                              </w:divBdr>
                                              <w:divsChild>
                                                <w:div w:id="10893540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292979">
      <w:bodyDiv w:val="1"/>
      <w:marLeft w:val="0"/>
      <w:marRight w:val="0"/>
      <w:marTop w:val="0"/>
      <w:marBottom w:val="0"/>
      <w:divBdr>
        <w:top w:val="none" w:sz="0" w:space="0" w:color="auto"/>
        <w:left w:val="none" w:sz="0" w:space="0" w:color="auto"/>
        <w:bottom w:val="none" w:sz="0" w:space="0" w:color="auto"/>
        <w:right w:val="none" w:sz="0" w:space="0" w:color="auto"/>
      </w:divBdr>
    </w:div>
    <w:div w:id="481197382">
      <w:bodyDiv w:val="1"/>
      <w:marLeft w:val="0"/>
      <w:marRight w:val="0"/>
      <w:marTop w:val="0"/>
      <w:marBottom w:val="0"/>
      <w:divBdr>
        <w:top w:val="none" w:sz="0" w:space="0" w:color="auto"/>
        <w:left w:val="none" w:sz="0" w:space="0" w:color="auto"/>
        <w:bottom w:val="none" w:sz="0" w:space="0" w:color="auto"/>
        <w:right w:val="none" w:sz="0" w:space="0" w:color="auto"/>
      </w:divBdr>
    </w:div>
    <w:div w:id="732040934">
      <w:bodyDiv w:val="1"/>
      <w:marLeft w:val="0"/>
      <w:marRight w:val="0"/>
      <w:marTop w:val="0"/>
      <w:marBottom w:val="0"/>
      <w:divBdr>
        <w:top w:val="none" w:sz="0" w:space="0" w:color="auto"/>
        <w:left w:val="none" w:sz="0" w:space="0" w:color="auto"/>
        <w:bottom w:val="none" w:sz="0" w:space="0" w:color="auto"/>
        <w:right w:val="none" w:sz="0" w:space="0" w:color="auto"/>
      </w:divBdr>
    </w:div>
    <w:div w:id="823008068">
      <w:bodyDiv w:val="1"/>
      <w:marLeft w:val="0"/>
      <w:marRight w:val="0"/>
      <w:marTop w:val="0"/>
      <w:marBottom w:val="0"/>
      <w:divBdr>
        <w:top w:val="none" w:sz="0" w:space="0" w:color="auto"/>
        <w:left w:val="none" w:sz="0" w:space="0" w:color="auto"/>
        <w:bottom w:val="none" w:sz="0" w:space="0" w:color="auto"/>
        <w:right w:val="none" w:sz="0" w:space="0" w:color="auto"/>
      </w:divBdr>
    </w:div>
    <w:div w:id="1112090708">
      <w:bodyDiv w:val="1"/>
      <w:marLeft w:val="0"/>
      <w:marRight w:val="0"/>
      <w:marTop w:val="0"/>
      <w:marBottom w:val="0"/>
      <w:divBdr>
        <w:top w:val="none" w:sz="0" w:space="0" w:color="auto"/>
        <w:left w:val="none" w:sz="0" w:space="0" w:color="auto"/>
        <w:bottom w:val="none" w:sz="0" w:space="0" w:color="auto"/>
        <w:right w:val="none" w:sz="0" w:space="0" w:color="auto"/>
      </w:divBdr>
    </w:div>
    <w:div w:id="1339424854">
      <w:bodyDiv w:val="1"/>
      <w:marLeft w:val="0"/>
      <w:marRight w:val="0"/>
      <w:marTop w:val="0"/>
      <w:marBottom w:val="0"/>
      <w:divBdr>
        <w:top w:val="none" w:sz="0" w:space="0" w:color="auto"/>
        <w:left w:val="none" w:sz="0" w:space="0" w:color="auto"/>
        <w:bottom w:val="none" w:sz="0" w:space="0" w:color="auto"/>
        <w:right w:val="none" w:sz="0" w:space="0" w:color="auto"/>
      </w:divBdr>
    </w:div>
    <w:div w:id="1402871601">
      <w:bodyDiv w:val="1"/>
      <w:marLeft w:val="0"/>
      <w:marRight w:val="0"/>
      <w:marTop w:val="0"/>
      <w:marBottom w:val="0"/>
      <w:divBdr>
        <w:top w:val="none" w:sz="0" w:space="0" w:color="auto"/>
        <w:left w:val="none" w:sz="0" w:space="0" w:color="auto"/>
        <w:bottom w:val="none" w:sz="0" w:space="0" w:color="auto"/>
        <w:right w:val="none" w:sz="0" w:space="0" w:color="auto"/>
      </w:divBdr>
      <w:divsChild>
        <w:div w:id="667247545">
          <w:marLeft w:val="0"/>
          <w:marRight w:val="0"/>
          <w:marTop w:val="0"/>
          <w:marBottom w:val="0"/>
          <w:divBdr>
            <w:top w:val="none" w:sz="0" w:space="0" w:color="auto"/>
            <w:left w:val="none" w:sz="0" w:space="0" w:color="auto"/>
            <w:bottom w:val="none" w:sz="0" w:space="0" w:color="auto"/>
            <w:right w:val="none" w:sz="0" w:space="0" w:color="auto"/>
          </w:divBdr>
          <w:divsChild>
            <w:div w:id="1020666390">
              <w:marLeft w:val="0"/>
              <w:marRight w:val="0"/>
              <w:marTop w:val="0"/>
              <w:marBottom w:val="0"/>
              <w:divBdr>
                <w:top w:val="none" w:sz="0" w:space="0" w:color="auto"/>
                <w:left w:val="none" w:sz="0" w:space="0" w:color="auto"/>
                <w:bottom w:val="none" w:sz="0" w:space="0" w:color="auto"/>
                <w:right w:val="none" w:sz="0" w:space="0" w:color="auto"/>
              </w:divBdr>
              <w:divsChild>
                <w:div w:id="425811436">
                  <w:marLeft w:val="0"/>
                  <w:marRight w:val="0"/>
                  <w:marTop w:val="0"/>
                  <w:marBottom w:val="0"/>
                  <w:divBdr>
                    <w:top w:val="none" w:sz="0" w:space="0" w:color="auto"/>
                    <w:left w:val="none" w:sz="0" w:space="0" w:color="auto"/>
                    <w:bottom w:val="none" w:sz="0" w:space="0" w:color="auto"/>
                    <w:right w:val="none" w:sz="0" w:space="0" w:color="auto"/>
                  </w:divBdr>
                  <w:divsChild>
                    <w:div w:id="1636981283">
                      <w:marLeft w:val="0"/>
                      <w:marRight w:val="0"/>
                      <w:marTop w:val="0"/>
                      <w:marBottom w:val="0"/>
                      <w:divBdr>
                        <w:top w:val="none" w:sz="0" w:space="0" w:color="auto"/>
                        <w:left w:val="none" w:sz="0" w:space="0" w:color="auto"/>
                        <w:bottom w:val="none" w:sz="0" w:space="0" w:color="auto"/>
                        <w:right w:val="none" w:sz="0" w:space="0" w:color="auto"/>
                      </w:divBdr>
                      <w:divsChild>
                        <w:div w:id="363334626">
                          <w:marLeft w:val="0"/>
                          <w:marRight w:val="0"/>
                          <w:marTop w:val="0"/>
                          <w:marBottom w:val="0"/>
                          <w:divBdr>
                            <w:top w:val="none" w:sz="0" w:space="0" w:color="auto"/>
                            <w:left w:val="none" w:sz="0" w:space="0" w:color="auto"/>
                            <w:bottom w:val="none" w:sz="0" w:space="0" w:color="auto"/>
                            <w:right w:val="none" w:sz="0" w:space="0" w:color="auto"/>
                          </w:divBdr>
                          <w:divsChild>
                            <w:div w:id="18579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39716">
      <w:bodyDiv w:val="1"/>
      <w:marLeft w:val="0"/>
      <w:marRight w:val="0"/>
      <w:marTop w:val="0"/>
      <w:marBottom w:val="0"/>
      <w:divBdr>
        <w:top w:val="none" w:sz="0" w:space="0" w:color="auto"/>
        <w:left w:val="none" w:sz="0" w:space="0" w:color="auto"/>
        <w:bottom w:val="none" w:sz="0" w:space="0" w:color="auto"/>
        <w:right w:val="none" w:sz="0" w:space="0" w:color="auto"/>
      </w:divBdr>
    </w:div>
    <w:div w:id="1511598446">
      <w:bodyDiv w:val="1"/>
      <w:marLeft w:val="0"/>
      <w:marRight w:val="0"/>
      <w:marTop w:val="0"/>
      <w:marBottom w:val="0"/>
      <w:divBdr>
        <w:top w:val="none" w:sz="0" w:space="0" w:color="auto"/>
        <w:left w:val="none" w:sz="0" w:space="0" w:color="auto"/>
        <w:bottom w:val="none" w:sz="0" w:space="0" w:color="auto"/>
        <w:right w:val="none" w:sz="0" w:space="0" w:color="auto"/>
      </w:divBdr>
    </w:div>
    <w:div w:id="1591504756">
      <w:bodyDiv w:val="1"/>
      <w:marLeft w:val="0"/>
      <w:marRight w:val="0"/>
      <w:marTop w:val="0"/>
      <w:marBottom w:val="0"/>
      <w:divBdr>
        <w:top w:val="none" w:sz="0" w:space="0" w:color="auto"/>
        <w:left w:val="none" w:sz="0" w:space="0" w:color="auto"/>
        <w:bottom w:val="none" w:sz="0" w:space="0" w:color="auto"/>
        <w:right w:val="none" w:sz="0" w:space="0" w:color="auto"/>
      </w:divBdr>
    </w:div>
    <w:div w:id="1652325656">
      <w:bodyDiv w:val="1"/>
      <w:marLeft w:val="0"/>
      <w:marRight w:val="0"/>
      <w:marTop w:val="0"/>
      <w:marBottom w:val="0"/>
      <w:divBdr>
        <w:top w:val="none" w:sz="0" w:space="0" w:color="auto"/>
        <w:left w:val="none" w:sz="0" w:space="0" w:color="auto"/>
        <w:bottom w:val="none" w:sz="0" w:space="0" w:color="auto"/>
        <w:right w:val="none" w:sz="0" w:space="0" w:color="auto"/>
      </w:divBdr>
    </w:div>
    <w:div w:id="1777209637">
      <w:bodyDiv w:val="1"/>
      <w:marLeft w:val="0"/>
      <w:marRight w:val="0"/>
      <w:marTop w:val="0"/>
      <w:marBottom w:val="0"/>
      <w:divBdr>
        <w:top w:val="none" w:sz="0" w:space="0" w:color="auto"/>
        <w:left w:val="none" w:sz="0" w:space="0" w:color="auto"/>
        <w:bottom w:val="none" w:sz="0" w:space="0" w:color="auto"/>
        <w:right w:val="none" w:sz="0" w:space="0" w:color="auto"/>
      </w:divBdr>
    </w:div>
    <w:div w:id="1889416079">
      <w:bodyDiv w:val="1"/>
      <w:marLeft w:val="0"/>
      <w:marRight w:val="0"/>
      <w:marTop w:val="0"/>
      <w:marBottom w:val="0"/>
      <w:divBdr>
        <w:top w:val="none" w:sz="0" w:space="0" w:color="auto"/>
        <w:left w:val="none" w:sz="0" w:space="0" w:color="auto"/>
        <w:bottom w:val="none" w:sz="0" w:space="0" w:color="auto"/>
        <w:right w:val="none" w:sz="0" w:space="0" w:color="auto"/>
      </w:divBdr>
      <w:divsChild>
        <w:div w:id="1946114508">
          <w:marLeft w:val="0"/>
          <w:marRight w:val="0"/>
          <w:marTop w:val="0"/>
          <w:marBottom w:val="0"/>
          <w:divBdr>
            <w:top w:val="none" w:sz="0" w:space="0" w:color="auto"/>
            <w:left w:val="none" w:sz="0" w:space="0" w:color="auto"/>
            <w:bottom w:val="none" w:sz="0" w:space="0" w:color="auto"/>
            <w:right w:val="none" w:sz="0" w:space="0" w:color="auto"/>
          </w:divBdr>
          <w:divsChild>
            <w:div w:id="1515069559">
              <w:marLeft w:val="0"/>
              <w:marRight w:val="0"/>
              <w:marTop w:val="0"/>
              <w:marBottom w:val="0"/>
              <w:divBdr>
                <w:top w:val="none" w:sz="0" w:space="0" w:color="auto"/>
                <w:left w:val="none" w:sz="0" w:space="0" w:color="auto"/>
                <w:bottom w:val="none" w:sz="0" w:space="0" w:color="auto"/>
                <w:right w:val="none" w:sz="0" w:space="0" w:color="auto"/>
              </w:divBdr>
              <w:divsChild>
                <w:div w:id="259149258">
                  <w:marLeft w:val="0"/>
                  <w:marRight w:val="0"/>
                  <w:marTop w:val="0"/>
                  <w:marBottom w:val="0"/>
                  <w:divBdr>
                    <w:top w:val="none" w:sz="0" w:space="0" w:color="auto"/>
                    <w:left w:val="none" w:sz="0" w:space="0" w:color="auto"/>
                    <w:bottom w:val="none" w:sz="0" w:space="0" w:color="auto"/>
                    <w:right w:val="none" w:sz="0" w:space="0" w:color="auto"/>
                  </w:divBdr>
                  <w:divsChild>
                    <w:div w:id="1885828782">
                      <w:marLeft w:val="0"/>
                      <w:marRight w:val="0"/>
                      <w:marTop w:val="0"/>
                      <w:marBottom w:val="0"/>
                      <w:divBdr>
                        <w:top w:val="none" w:sz="0" w:space="0" w:color="auto"/>
                        <w:left w:val="none" w:sz="0" w:space="0" w:color="auto"/>
                        <w:bottom w:val="none" w:sz="0" w:space="0" w:color="auto"/>
                        <w:right w:val="none" w:sz="0" w:space="0" w:color="auto"/>
                      </w:divBdr>
                      <w:divsChild>
                        <w:div w:id="1854224831">
                          <w:marLeft w:val="0"/>
                          <w:marRight w:val="0"/>
                          <w:marTop w:val="0"/>
                          <w:marBottom w:val="0"/>
                          <w:divBdr>
                            <w:top w:val="none" w:sz="0" w:space="0" w:color="auto"/>
                            <w:left w:val="none" w:sz="0" w:space="0" w:color="auto"/>
                            <w:bottom w:val="none" w:sz="0" w:space="0" w:color="auto"/>
                            <w:right w:val="none" w:sz="0" w:space="0" w:color="auto"/>
                          </w:divBdr>
                          <w:divsChild>
                            <w:div w:id="760835826">
                              <w:marLeft w:val="0"/>
                              <w:marRight w:val="0"/>
                              <w:marTop w:val="0"/>
                              <w:marBottom w:val="0"/>
                              <w:divBdr>
                                <w:top w:val="none" w:sz="0" w:space="0" w:color="auto"/>
                                <w:left w:val="none" w:sz="0" w:space="0" w:color="auto"/>
                                <w:bottom w:val="none" w:sz="0" w:space="0" w:color="auto"/>
                                <w:right w:val="none" w:sz="0" w:space="0" w:color="auto"/>
                              </w:divBdr>
                              <w:divsChild>
                                <w:div w:id="1456363027">
                                  <w:marLeft w:val="0"/>
                                  <w:marRight w:val="0"/>
                                  <w:marTop w:val="0"/>
                                  <w:marBottom w:val="0"/>
                                  <w:divBdr>
                                    <w:top w:val="none" w:sz="0" w:space="0" w:color="auto"/>
                                    <w:left w:val="none" w:sz="0" w:space="0" w:color="auto"/>
                                    <w:bottom w:val="none" w:sz="0" w:space="0" w:color="auto"/>
                                    <w:right w:val="none" w:sz="0" w:space="0" w:color="auto"/>
                                  </w:divBdr>
                                  <w:divsChild>
                                    <w:div w:id="1608465999">
                                      <w:marLeft w:val="0"/>
                                      <w:marRight w:val="0"/>
                                      <w:marTop w:val="0"/>
                                      <w:marBottom w:val="0"/>
                                      <w:divBdr>
                                        <w:top w:val="none" w:sz="0" w:space="0" w:color="auto"/>
                                        <w:left w:val="none" w:sz="0" w:space="0" w:color="auto"/>
                                        <w:bottom w:val="none" w:sz="0" w:space="0" w:color="auto"/>
                                        <w:right w:val="none" w:sz="0" w:space="0" w:color="auto"/>
                                      </w:divBdr>
                                    </w:div>
                                    <w:div w:id="1960062231">
                                      <w:marLeft w:val="0"/>
                                      <w:marRight w:val="0"/>
                                      <w:marTop w:val="0"/>
                                      <w:marBottom w:val="0"/>
                                      <w:divBdr>
                                        <w:top w:val="none" w:sz="0" w:space="0" w:color="auto"/>
                                        <w:left w:val="none" w:sz="0" w:space="0" w:color="auto"/>
                                        <w:bottom w:val="none" w:sz="0" w:space="0" w:color="auto"/>
                                        <w:right w:val="none" w:sz="0" w:space="0" w:color="auto"/>
                                      </w:divBdr>
                                      <w:divsChild>
                                        <w:div w:id="190995545">
                                          <w:marLeft w:val="0"/>
                                          <w:marRight w:val="165"/>
                                          <w:marTop w:val="150"/>
                                          <w:marBottom w:val="0"/>
                                          <w:divBdr>
                                            <w:top w:val="none" w:sz="0" w:space="0" w:color="auto"/>
                                            <w:left w:val="none" w:sz="0" w:space="0" w:color="auto"/>
                                            <w:bottom w:val="none" w:sz="0" w:space="0" w:color="auto"/>
                                            <w:right w:val="none" w:sz="0" w:space="0" w:color="auto"/>
                                          </w:divBdr>
                                          <w:divsChild>
                                            <w:div w:id="880557557">
                                              <w:marLeft w:val="0"/>
                                              <w:marRight w:val="0"/>
                                              <w:marTop w:val="0"/>
                                              <w:marBottom w:val="0"/>
                                              <w:divBdr>
                                                <w:top w:val="none" w:sz="0" w:space="0" w:color="auto"/>
                                                <w:left w:val="none" w:sz="0" w:space="0" w:color="auto"/>
                                                <w:bottom w:val="none" w:sz="0" w:space="0" w:color="auto"/>
                                                <w:right w:val="none" w:sz="0" w:space="0" w:color="auto"/>
                                              </w:divBdr>
                                              <w:divsChild>
                                                <w:div w:id="20299818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group.com/market-data/cme-group-benchmark-administration/term-sofr.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a.hr/en/about-ina/privacy-policy/" TargetMode="External"/><Relationship Id="rId4" Type="http://schemas.openxmlformats.org/officeDocument/2006/relationships/settings" Target="settings.xml"/><Relationship Id="rId9" Type="http://schemas.openxmlformats.org/officeDocument/2006/relationships/hyperlink" Target="https://www.ina.hr/app/uploads/2023/09/Code-of-Ethics-2023_eng_corr-6.9.-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2B26-621E-48DE-B697-2CDFCE12FD95}">
  <ds:schemaRefs>
    <ds:schemaRef ds:uri="http://schemas.openxmlformats.org/officeDocument/2006/bibliography"/>
  </ds:schemaRefs>
</ds:datastoreItem>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53</TotalTime>
  <Pages>17</Pages>
  <Words>11120</Words>
  <Characters>63385</Characters>
  <Application>Microsoft Office Word</Application>
  <DocSecurity>0</DocSecurity>
  <Lines>528</Lines>
  <Paragraphs>148</Paragraphs>
  <ScaleCrop>false</ScaleCrop>
  <Company/>
  <LinksUpToDate>false</LinksUpToDate>
  <CharactersWithSpaces>74357</CharactersWithSpaces>
  <SharedDoc>false</SharedDoc>
  <HLinks>
    <vt:vector size="18" baseType="variant">
      <vt:variant>
        <vt:i4>8257645</vt:i4>
      </vt:variant>
      <vt:variant>
        <vt:i4>6</vt:i4>
      </vt:variant>
      <vt:variant>
        <vt:i4>0</vt:i4>
      </vt:variant>
      <vt:variant>
        <vt:i4>5</vt:i4>
      </vt:variant>
      <vt:variant>
        <vt:lpwstr>https://www.ina.hr/en/about-ina/privacy-policy/</vt:lpwstr>
      </vt:variant>
      <vt:variant>
        <vt:lpwstr/>
      </vt:variant>
      <vt:variant>
        <vt:i4>6291493</vt:i4>
      </vt:variant>
      <vt:variant>
        <vt:i4>3</vt:i4>
      </vt:variant>
      <vt:variant>
        <vt:i4>0</vt:i4>
      </vt:variant>
      <vt:variant>
        <vt:i4>5</vt:i4>
      </vt:variant>
      <vt:variant>
        <vt:lpwstr>https://www.ina.hr/app/uploads/2023/09/Code-of-Ethics-2023_eng_corr-6.9.-2.pdf</vt:lpwstr>
      </vt:variant>
      <vt:variant>
        <vt:lpwstr/>
      </vt:variant>
      <vt:variant>
        <vt:i4>6815861</vt:i4>
      </vt:variant>
      <vt:variant>
        <vt:i4>0</vt:i4>
      </vt:variant>
      <vt:variant>
        <vt:i4>0</vt:i4>
      </vt:variant>
      <vt:variant>
        <vt:i4>5</vt:i4>
      </vt:variant>
      <vt:variant>
        <vt:lpwstr>https://www.cmegroup.com/market-data/cme-group-benchmark-administration/term-sofr.html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Milković Danijel (INA d.d.)</dc:creator>
  <cp:keywords/>
  <dc:description/>
  <cp:lastModifiedBy>Milković Danijel</cp:lastModifiedBy>
  <cp:revision>52</cp:revision>
  <cp:lastPrinted>2026-03-03T09:58:00Z</cp:lastPrinted>
  <dcterms:created xsi:type="dcterms:W3CDTF">2024-09-19T07:33:00Z</dcterms:created>
  <dcterms:modified xsi:type="dcterms:W3CDTF">2026-04-09T14:24:00Z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26fc14ff,2767a7f6,2d275e82</vt:lpwstr>
  </property>
  <property fmtid="{D5CDD505-2E9C-101B-9397-08002B2CF9AE}" pid="3" name="ClassificationContentMarkingHeaderFontProps">
    <vt:lpwstr>#000000,10,Calibri</vt:lpwstr>
  </property>
  <property fmtid="{D5CDD505-2E9C-101B-9397-08002B2CF9AE}" pid="4" name="ClassificationContentMarkingHeaderText">
    <vt:lpwstr>C2 - INTERNAL</vt:lpwstr>
  </property>
  <property fmtid="{D5CDD505-2E9C-101B-9397-08002B2CF9AE}" pid="5" name="ClassificationContentMarkingFooterShapeIds">
    <vt:lpwstr>30935628,44e534ae,5735828c</vt:lpwstr>
  </property>
  <property fmtid="{D5CDD505-2E9C-101B-9397-08002B2CF9AE}" pid="6" name="ClassificationContentMarkingFooterFontProps">
    <vt:lpwstr>#000000,10,Calibri</vt:lpwstr>
  </property>
  <property fmtid="{D5CDD505-2E9C-101B-9397-08002B2CF9AE}" pid="7" name="ClassificationContentMarkingFooterText">
    <vt:lpwstr>C2 - INTERNAL</vt:lpwstr>
  </property>
</Properties>
</file>