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93" w:rsidRDefault="00275193" w:rsidP="00275193"/>
    <w:p w:rsidR="00275193" w:rsidRPr="00F12321" w:rsidRDefault="00275193" w:rsidP="00275193">
      <w:pPr>
        <w:rPr>
          <w:u w:val="single"/>
        </w:rPr>
      </w:pPr>
      <w:r w:rsidRPr="00F12321">
        <w:rPr>
          <w:u w:val="single"/>
        </w:rPr>
        <w:t>INDUSTRIJSKI SERVISI</w:t>
      </w:r>
    </w:p>
    <w:p w:rsidR="00275193" w:rsidRPr="00F12321" w:rsidRDefault="00275193" w:rsidP="00275193">
      <w:pPr>
        <w:rPr>
          <w:u w:val="single"/>
        </w:rPr>
      </w:pPr>
      <w:r w:rsidRPr="00F12321">
        <w:rPr>
          <w:u w:val="single"/>
        </w:rPr>
        <w:t>Upravljanje nekretninama i objektima</w:t>
      </w:r>
    </w:p>
    <w:p w:rsidR="00275193" w:rsidRPr="00F12321" w:rsidRDefault="00275193" w:rsidP="00275193">
      <w:pPr>
        <w:rPr>
          <w:u w:val="single"/>
        </w:rPr>
      </w:pPr>
      <w:r w:rsidRPr="00F12321">
        <w:rPr>
          <w:u w:val="single"/>
        </w:rPr>
        <w:t>Upravljanje nekretninama i imovinom</w:t>
      </w:r>
    </w:p>
    <w:p w:rsidR="00275193" w:rsidRPr="00F12321" w:rsidRDefault="00275193" w:rsidP="00275193"/>
    <w:p w:rsidR="00275193" w:rsidRPr="00F12321" w:rsidRDefault="00275193" w:rsidP="00275193"/>
    <w:p w:rsidR="00275193" w:rsidRPr="00F12321" w:rsidRDefault="00275193" w:rsidP="00275193"/>
    <w:p w:rsidR="00275193" w:rsidRPr="00F12321" w:rsidRDefault="00275193" w:rsidP="00275193"/>
    <w:p w:rsidR="00275193" w:rsidRPr="00F12321" w:rsidRDefault="00275193" w:rsidP="00275193">
      <w:r w:rsidRPr="00F12321">
        <w:t>PREDMET: Tekst objave Poziva za slobodno nadmetanje na STSI i INA-web stranici:</w:t>
      </w:r>
    </w:p>
    <w:p w:rsidR="00275193" w:rsidRPr="00F12321" w:rsidRDefault="00275193" w:rsidP="0027519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75193" w:rsidRPr="00F12321" w:rsidRDefault="00275193" w:rsidP="0027519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>POZIV ZA SLOBODNO NADMETANJE broj 50000243-1033/20</w:t>
      </w:r>
    </w:p>
    <w:p w:rsidR="00275193" w:rsidRPr="00F12321" w:rsidRDefault="00275193" w:rsidP="0027519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75193" w:rsidRPr="00F12321" w:rsidRDefault="00275193" w:rsidP="0027519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NIJE OBJAVLJENO U NN I DRUGIM GLASILIMA</w:t>
      </w:r>
    </w:p>
    <w:p w:rsidR="00275193" w:rsidRPr="00F12321" w:rsidRDefault="00275193" w:rsidP="0027519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75193" w:rsidRPr="00F12321" w:rsidRDefault="00275193" w:rsidP="00275193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75193" w:rsidRPr="00F12321" w:rsidRDefault="00275193" w:rsidP="00275193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Prodavatelj: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STSI d.o.o. Zagreb, član INA Grupe,</w:t>
      </w:r>
    </w:p>
    <w:p w:rsidR="00275193" w:rsidRPr="00F12321" w:rsidRDefault="00275193" w:rsidP="00275193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F12321">
        <w:rPr>
          <w:rFonts w:ascii="Arial" w:eastAsia="Times New Roman" w:hAnsi="Arial" w:cs="Arial"/>
          <w:color w:val="000000"/>
          <w:sz w:val="20"/>
          <w:szCs w:val="20"/>
        </w:rPr>
        <w:t>Lovinčićeva</w:t>
      </w:r>
      <w:proofErr w:type="spellEnd"/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4, </w:t>
      </w:r>
    </w:p>
    <w:p w:rsidR="00275193" w:rsidRPr="00F12321" w:rsidRDefault="00275193" w:rsidP="00275193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  <w:t>10002 Zagreb</w:t>
      </w:r>
    </w:p>
    <w:p w:rsidR="00275193" w:rsidRPr="00F12321" w:rsidRDefault="00275193" w:rsidP="0027519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75193" w:rsidRPr="00F12321" w:rsidRDefault="00275193" w:rsidP="00275193">
      <w:pPr>
        <w:tabs>
          <w:tab w:val="left" w:pos="0"/>
          <w:tab w:val="center" w:pos="540"/>
        </w:tabs>
        <w:spacing w:after="0" w:line="240" w:lineRule="auto"/>
        <w:ind w:left="540" w:hanging="540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Predmet prodaje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bookmarkStart w:id="0" w:name="_GoBack"/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Prodaja dugotrajne materijalne imovine van upotrebe u OIPNP i ITIGO </w:t>
      </w:r>
      <w:bookmarkEnd w:id="0"/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– Izgradnja po predmetu br. 50000243-1033/20</w:t>
      </w:r>
    </w:p>
    <w:p w:rsidR="00275193" w:rsidRPr="00F12321" w:rsidRDefault="00275193" w:rsidP="00275193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275193" w:rsidRPr="00F12321" w:rsidRDefault="00275193" w:rsidP="00275193">
      <w:pPr>
        <w:spacing w:after="0" w:line="240" w:lineRule="auto"/>
        <w:ind w:left="705" w:hanging="165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Ovim putem vam nudimo na prodaju rabljenu dugotrajnu materijalnu imovinu:</w:t>
      </w:r>
    </w:p>
    <w:p w:rsidR="00275193" w:rsidRPr="00F12321" w:rsidRDefault="00275193" w:rsidP="00275193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275193" w:rsidRPr="00F12321" w:rsidRDefault="00275193" w:rsidP="00275193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89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7"/>
        <w:gridCol w:w="1423"/>
        <w:gridCol w:w="5160"/>
        <w:gridCol w:w="1536"/>
      </w:tblGrid>
      <w:tr w:rsidR="00275193" w:rsidRPr="00F12321" w:rsidTr="00C57A17">
        <w:trPr>
          <w:trHeight w:val="805"/>
        </w:trPr>
        <w:tc>
          <w:tcPr>
            <w:tcW w:w="877" w:type="dxa"/>
            <w:shd w:val="clear" w:color="000000" w:fill="E2EFDA"/>
            <w:vAlign w:val="bottom"/>
            <w:hideMark/>
          </w:tcPr>
          <w:p w:rsidR="00275193" w:rsidRPr="00F12321" w:rsidRDefault="00275193" w:rsidP="00C5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23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Red.br</w:t>
            </w:r>
          </w:p>
        </w:tc>
        <w:tc>
          <w:tcPr>
            <w:tcW w:w="1423" w:type="dxa"/>
            <w:shd w:val="clear" w:color="000000" w:fill="E2EFDA"/>
            <w:vAlign w:val="bottom"/>
            <w:hideMark/>
          </w:tcPr>
          <w:p w:rsidR="00275193" w:rsidRPr="00F12321" w:rsidRDefault="00275193" w:rsidP="00C5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123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Dat.akt</w:t>
            </w:r>
            <w:proofErr w:type="spellEnd"/>
            <w:r w:rsidRPr="00F123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60" w:type="dxa"/>
            <w:shd w:val="clear" w:color="000000" w:fill="E2EFDA"/>
            <w:vAlign w:val="bottom"/>
            <w:hideMark/>
          </w:tcPr>
          <w:p w:rsidR="00275193" w:rsidRPr="00F12321" w:rsidRDefault="00275193" w:rsidP="00C5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23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Opis imovine</w:t>
            </w:r>
          </w:p>
        </w:tc>
        <w:tc>
          <w:tcPr>
            <w:tcW w:w="1536" w:type="dxa"/>
            <w:shd w:val="clear" w:color="000000" w:fill="E2EFDA"/>
            <w:vAlign w:val="bottom"/>
            <w:hideMark/>
          </w:tcPr>
          <w:p w:rsidR="00275193" w:rsidRPr="00F12321" w:rsidRDefault="00275193" w:rsidP="00C5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123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Procj.Težina</w:t>
            </w:r>
            <w:proofErr w:type="spellEnd"/>
            <w:r w:rsidRPr="00F123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275193" w:rsidRPr="00F12321" w:rsidRDefault="00275193" w:rsidP="00C5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23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kg</w:t>
            </w:r>
          </w:p>
        </w:tc>
      </w:tr>
      <w:tr w:rsidR="00275193" w:rsidRPr="00F12321" w:rsidTr="00C57A17">
        <w:trPr>
          <w:trHeight w:val="497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275193" w:rsidRPr="00F12321" w:rsidRDefault="00275193" w:rsidP="00C5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23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275193" w:rsidRPr="00F12321" w:rsidRDefault="00275193" w:rsidP="00C5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1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1.12.1975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275193" w:rsidRDefault="00275193" w:rsidP="00C5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1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ROVOKOPAČICA</w:t>
            </w:r>
          </w:p>
          <w:p w:rsidR="00275193" w:rsidRPr="00F12321" w:rsidRDefault="00275193" w:rsidP="00C5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1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Proizvođač SAD, pogonska snaga u KW 170,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1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godina proizvodnje 1975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75193" w:rsidRPr="00F12321" w:rsidRDefault="00275193" w:rsidP="00C5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12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</w:t>
            </w:r>
          </w:p>
        </w:tc>
      </w:tr>
    </w:tbl>
    <w:p w:rsidR="00275193" w:rsidRPr="00F12321" w:rsidRDefault="00275193" w:rsidP="00275193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275193" w:rsidRPr="00F12321" w:rsidRDefault="00275193" w:rsidP="00275193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275193" w:rsidRPr="00F12321" w:rsidRDefault="00275193" w:rsidP="00275193">
      <w:pPr>
        <w:spacing w:after="0" w:line="240" w:lineRule="auto"/>
        <w:ind w:left="70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>Dokumentaciju za nadmetanje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, na hrvatskom jeziku, ponuditelji mogu zatražiti pisanim putem na email adresi: </w:t>
      </w:r>
      <w:hyperlink r:id="rId6" w:history="1">
        <w:r w:rsidRPr="00F12321">
          <w:rPr>
            <w:rStyle w:val="Hyperlink"/>
            <w:rFonts w:ascii="Arial" w:eastAsia="Times New Roman" w:hAnsi="Arial" w:cs="Arial"/>
            <w:sz w:val="20"/>
            <w:szCs w:val="20"/>
          </w:rPr>
          <w:t>tomislav.ban@ina.hr</w:t>
        </w:r>
      </w:hyperlink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uz naznaku broja predmeta: 1033/20;</w:t>
      </w:r>
    </w:p>
    <w:p w:rsidR="00275193" w:rsidRPr="00F12321" w:rsidRDefault="00275193" w:rsidP="002751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75193" w:rsidRPr="00C30028" w:rsidRDefault="00275193" w:rsidP="00275193">
      <w:pPr>
        <w:spacing w:after="0" w:line="240" w:lineRule="auto"/>
        <w:ind w:left="540" w:hanging="54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Rok za dostavu ponuda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</w:rPr>
        <w:t>23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.0</w:t>
      </w: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.2020.</w:t>
      </w:r>
    </w:p>
    <w:p w:rsidR="00275193" w:rsidRDefault="00275193" w:rsidP="00275193"/>
    <w:p w:rsidR="006B701F" w:rsidRDefault="006B701F"/>
    <w:sectPr w:rsidR="006B70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79" w:rsidRDefault="00C32679">
      <w:pPr>
        <w:spacing w:after="0" w:line="240" w:lineRule="auto"/>
      </w:pPr>
      <w:r>
        <w:separator/>
      </w:r>
    </w:p>
  </w:endnote>
  <w:endnote w:type="continuationSeparator" w:id="0">
    <w:p w:rsidR="00C32679" w:rsidRDefault="00C3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C30028" w:rsidRPr="00C30028" w:rsidTr="000E5C95">
      <w:trPr>
        <w:cantSplit/>
        <w:trHeight w:val="450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C30028" w:rsidRPr="00C30028" w:rsidTr="000E5C95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before="20" w:after="20" w:line="240" w:lineRule="auto"/>
                  <w:rPr>
                    <w:rFonts w:ascii="Arial" w:eastAsia="Times New Roman" w:hAnsi="Arial" w:cs="Arial"/>
                    <w:b/>
                    <w:bCs/>
                    <w:sz w:val="14"/>
                    <w:szCs w:val="14"/>
                  </w:rPr>
                </w:pPr>
                <w:r w:rsidRPr="00C30028">
                  <w:rPr>
                    <w:rFonts w:ascii="Arial" w:eastAsia="Times New Roman" w:hAnsi="Arial"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Avenija Većeslava Holjevca 10 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>10 020 Zagreb    p.p. 555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Hrvatska -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right="-72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 +385(1)6450000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Times New Roman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Faks -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</w:rPr>
                  <w:t>Fax</w:t>
                </w: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left="-108"/>
                  <w:rPr>
                    <w:rFonts w:ascii="Arial" w:eastAsia="Times New Roman" w:hAnsi="Arial" w:cs="Times New Roman"/>
                    <w:sz w:val="10"/>
                    <w:szCs w:val="10"/>
                  </w:rPr>
                </w:pPr>
                <w:r w:rsidRPr="00C30028">
                  <w:rPr>
                    <w:rFonts w:ascii="Arial" w:eastAsia="Times New Roman" w:hAnsi="Arial" w:cs="Arial"/>
                    <w:sz w:val="10"/>
                    <w:szCs w:val="10"/>
                  </w:rPr>
                  <w:t xml:space="preserve">Banka -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left="-108"/>
                  <w:rPr>
                    <w:rFonts w:ascii="Arial" w:eastAsia="Times New Roman" w:hAnsi="Arial" w:cs="Arial"/>
                    <w:sz w:val="10"/>
                    <w:szCs w:val="10"/>
                  </w:rPr>
                </w:pPr>
                <w:r w:rsidRPr="00C30028">
                  <w:rPr>
                    <w:rFonts w:ascii="Arial" w:eastAsia="Times New Roman" w:hAnsi="Arial"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C30028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left="-108" w:right="-108"/>
                  <w:rPr>
                    <w:rFonts w:ascii="Arial" w:eastAsia="Times New Roman" w:hAnsi="Arial" w:cs="Arial"/>
                    <w:sz w:val="10"/>
                    <w:szCs w:val="10"/>
                  </w:rPr>
                </w:pPr>
                <w:r w:rsidRPr="00C30028">
                  <w:rPr>
                    <w:rFonts w:ascii="Arial" w:eastAsia="Times New Roman" w:hAnsi="Arial" w:cs="Arial"/>
                    <w:sz w:val="10"/>
                    <w:szCs w:val="10"/>
                  </w:rPr>
                  <w:t xml:space="preserve">IBAN broj -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C30028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before="40"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>Trgovački sud u Zagrebu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C30028">
                      <w:rPr>
                        <w:rFonts w:ascii="Arial Narrow" w:eastAsia="Times New Roman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>MBS: 080000604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  <w:lang w:val="en-US"/>
                  </w:rPr>
                  <w:t>c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Matični broj –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>OIB – 27759560625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Times New Roman"/>
                    <w:sz w:val="11"/>
                    <w:szCs w:val="11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HR27759560625</w:t>
                </w:r>
              </w:p>
            </w:tc>
          </w:tr>
          <w:tr w:rsidR="00C30028" w:rsidRPr="00C30028" w:rsidTr="000E5C95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C30028" w:rsidRPr="00C30028" w:rsidRDefault="00C32679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Privredna banka Zagreb d.d.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d.d. 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Zagrebačka banka d.d.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OTP banka d.d.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>Erste&amp;Steiermärkische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 xml:space="preserve"> Bank </w:t>
                </w: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d.d. 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 xml:space="preserve">Sberbank d.d. 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BANCA POPOLARE DI SONDRIO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NATIXIS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C30028" w:rsidRPr="00C30028" w:rsidRDefault="00C32679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C30028" w:rsidRPr="00C30028" w:rsidRDefault="00C32679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ING Bank NV</w:t>
                </w:r>
              </w:p>
              <w:p w:rsidR="00C30028" w:rsidRPr="00C30028" w:rsidRDefault="00C32679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C32679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Varšavska 9, 10000 Zagreb</w:t>
                </w: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Viale</w:t>
                </w:r>
                <w:proofErr w:type="spellEnd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Innocenzo</w:t>
                </w:r>
                <w:proofErr w:type="spellEnd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C30028" w:rsidRPr="00C30028" w:rsidRDefault="00C32679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Postale 5060 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1211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C30028" w:rsidRPr="00C30028" w:rsidRDefault="00C32679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C32679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HR92 2340 0091 1000 2290 2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HR70 2484 0081 1006 1948 3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HR62 2360 0001 1013 0359 5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HR34 </w:t>
                </w: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>2402 0061 1006 8111 4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HR75 2503 0071 1000 6218 3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C30028" w:rsidRPr="00C30028" w:rsidRDefault="00C32679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" w:eastAsia="Times New Roman" w:hAnsi="Arial" w:cs="Times New Roman"/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C30028" w:rsidRPr="00C30028" w:rsidRDefault="00C32679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</w:p>
            </w:tc>
          </w:tr>
          <w:tr w:rsidR="00C30028" w:rsidRPr="00C30028" w:rsidTr="000E5C95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30028" w:rsidRPr="00C30028" w:rsidRDefault="00C32679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i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Predsjednik i članovi Uprave /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C30028">
                  <w:rPr>
                    <w:rFonts w:ascii="Arial" w:eastAsia="Times New Roman" w:hAnsi="Arial"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C30028">
                  <w:rPr>
                    <w:rFonts w:ascii="Arial" w:eastAsia="Times New Roman" w:hAnsi="Arial"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C30028" w:rsidRPr="00C30028" w:rsidRDefault="00275193" w:rsidP="00C30028">
                <w:pPr>
                  <w:spacing w:after="0" w:line="240" w:lineRule="auto"/>
                  <w:rPr>
                    <w:rFonts w:ascii="Arial" w:eastAsia="Times New Roman" w:hAnsi="Arial" w:cs="Times New Roman"/>
                    <w:sz w:val="11"/>
                    <w:szCs w:val="11"/>
                  </w:rPr>
                </w:pP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Sándor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Fasimon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, Niko Dalić, Barbara Dorić, Darko Markotić,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Zsolt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Pethő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,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Ákos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Székely</w:t>
                </w:r>
                <w:proofErr w:type="spellEnd"/>
              </w:p>
              <w:p w:rsidR="00C30028" w:rsidRPr="00C30028" w:rsidRDefault="00C32679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sz w:val="4"/>
                    <w:szCs w:val="4"/>
                  </w:rPr>
                </w:pPr>
              </w:p>
              <w:p w:rsidR="00C30028" w:rsidRPr="00C30028" w:rsidRDefault="00275193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Predsjednik Nadzornog odbora /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C30028" w:rsidRPr="00C30028" w:rsidRDefault="00C32679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</w:p>
            </w:tc>
          </w:tr>
        </w:tbl>
        <w:p w:rsidR="00C30028" w:rsidRPr="00C30028" w:rsidRDefault="00C32679" w:rsidP="00C30028">
          <w:pPr>
            <w:spacing w:after="0" w:line="240" w:lineRule="auto"/>
            <w:rPr>
              <w:rFonts w:ascii="Arial" w:eastAsia="Times New Roman" w:hAnsi="Arial" w:cs="Times New Roman"/>
              <w:szCs w:val="24"/>
            </w:rPr>
          </w:pPr>
        </w:p>
      </w:tc>
    </w:tr>
    <w:tr w:rsidR="00C30028" w:rsidRPr="00C30028" w:rsidTr="000E5C95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C30028" w:rsidRPr="00C30028" w:rsidRDefault="00C32679" w:rsidP="00C30028">
          <w:pPr>
            <w:tabs>
              <w:tab w:val="center" w:pos="4961"/>
              <w:tab w:val="right" w:pos="9923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1"/>
              <w:szCs w:val="11"/>
            </w:rPr>
          </w:pPr>
        </w:p>
      </w:tc>
    </w:tr>
  </w:tbl>
  <w:p w:rsidR="00C30028" w:rsidRDefault="00C32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79" w:rsidRDefault="00C32679">
      <w:pPr>
        <w:spacing w:after="0" w:line="240" w:lineRule="auto"/>
      </w:pPr>
      <w:r>
        <w:separator/>
      </w:r>
    </w:p>
  </w:footnote>
  <w:footnote w:type="continuationSeparator" w:id="0">
    <w:p w:rsidR="00C32679" w:rsidRDefault="00C3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28" w:rsidRDefault="00275193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B44A65" wp14:editId="2B96FB0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93"/>
    <w:rsid w:val="000748A4"/>
    <w:rsid w:val="00275193"/>
    <w:rsid w:val="006B701F"/>
    <w:rsid w:val="00C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4239-8FD7-4171-99E9-C75CD3A3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93"/>
  </w:style>
  <w:style w:type="paragraph" w:styleId="Footer">
    <w:name w:val="footer"/>
    <w:basedOn w:val="Normal"/>
    <w:link w:val="FooterChar"/>
    <w:uiPriority w:val="99"/>
    <w:unhideWhenUsed/>
    <w:rsid w:val="0027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93"/>
  </w:style>
  <w:style w:type="character" w:styleId="Hyperlink">
    <w:name w:val="Hyperlink"/>
    <w:basedOn w:val="DefaultParagraphFont"/>
    <w:uiPriority w:val="99"/>
    <w:unhideWhenUsed/>
    <w:rsid w:val="00275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islav.ban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2020-07-16T12:49:00Z</dcterms:created>
  <dcterms:modified xsi:type="dcterms:W3CDTF">2020-07-16T12:49:00Z</dcterms:modified>
</cp:coreProperties>
</file>