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873B7" w14:textId="77777777" w:rsidR="004A4296" w:rsidRPr="006B6E61" w:rsidRDefault="004A4296" w:rsidP="004A4296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6B6E61">
        <w:rPr>
          <w:rFonts w:ascii="Arial" w:eastAsia="Times New Roman" w:hAnsi="Arial" w:cs="Times New Roman"/>
          <w:sz w:val="18"/>
          <w:szCs w:val="24"/>
          <w:u w:val="single"/>
        </w:rPr>
        <w:t>INDUSTRIJSKI SERVISI</w:t>
      </w:r>
    </w:p>
    <w:p w14:paraId="103BDFC4" w14:textId="7A03C73B" w:rsidR="004A4296" w:rsidRPr="006B6E61" w:rsidRDefault="004A4296" w:rsidP="004A4296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6B6E61">
        <w:rPr>
          <w:rFonts w:ascii="Arial" w:eastAsia="Times New Roman" w:hAnsi="Arial" w:cs="Times New Roman"/>
          <w:sz w:val="18"/>
          <w:szCs w:val="24"/>
          <w:u w:val="single"/>
        </w:rPr>
        <w:t xml:space="preserve">Upravljanje </w:t>
      </w:r>
      <w:r w:rsidR="00656B48">
        <w:rPr>
          <w:rFonts w:ascii="Arial" w:eastAsia="Times New Roman" w:hAnsi="Arial" w:cs="Times New Roman"/>
          <w:sz w:val="18"/>
          <w:szCs w:val="24"/>
          <w:u w:val="single"/>
        </w:rPr>
        <w:t>imovinom i uslugama</w:t>
      </w:r>
    </w:p>
    <w:p w14:paraId="64042317" w14:textId="77777777" w:rsidR="004A4296" w:rsidRPr="006B6E61" w:rsidRDefault="004A4296" w:rsidP="004A4296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6B6E61">
        <w:rPr>
          <w:rFonts w:ascii="Arial" w:eastAsia="Times New Roman" w:hAnsi="Arial" w:cs="Times New Roman"/>
          <w:sz w:val="18"/>
          <w:szCs w:val="24"/>
          <w:u w:val="single"/>
        </w:rPr>
        <w:t>Upravljanje nekretninama i imovinom</w:t>
      </w:r>
    </w:p>
    <w:p w14:paraId="0DC30EBD" w14:textId="77777777" w:rsidR="004A4296" w:rsidRPr="006B6E61" w:rsidRDefault="004A4296" w:rsidP="004A4296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>Avenija Većeslava Holjevca 10</w:t>
      </w:r>
    </w:p>
    <w:p w14:paraId="0F1912EC" w14:textId="3F4A9DBF" w:rsidR="004A4296" w:rsidRPr="006B6E61" w:rsidRDefault="004A4296" w:rsidP="004A4296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6B6E61">
        <w:rPr>
          <w:rFonts w:ascii="Arial" w:eastAsia="Times New Roman" w:hAnsi="Arial" w:cs="Times New Roman"/>
          <w:sz w:val="18"/>
          <w:szCs w:val="24"/>
        </w:rPr>
        <w:t>100</w:t>
      </w:r>
      <w:r w:rsidR="00656B48">
        <w:rPr>
          <w:rFonts w:ascii="Arial" w:eastAsia="Times New Roman" w:hAnsi="Arial" w:cs="Times New Roman"/>
          <w:sz w:val="18"/>
          <w:szCs w:val="24"/>
        </w:rPr>
        <w:t>20</w:t>
      </w:r>
      <w:r w:rsidRPr="006B6E61">
        <w:rPr>
          <w:rFonts w:ascii="Arial" w:eastAsia="Times New Roman" w:hAnsi="Arial" w:cs="Times New Roman"/>
          <w:sz w:val="18"/>
          <w:szCs w:val="24"/>
        </w:rPr>
        <w:t xml:space="preserve"> Zagreb</w:t>
      </w:r>
    </w:p>
    <w:p w14:paraId="4FF7AC4B" w14:textId="77777777" w:rsidR="004A4296" w:rsidRPr="006B6E61" w:rsidRDefault="004A4296" w:rsidP="004A4296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</w:p>
    <w:p w14:paraId="6B999ACD" w14:textId="62AABA48" w:rsidR="004A4296" w:rsidRPr="006B6E61" w:rsidRDefault="004A4296" w:rsidP="004A4296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6B6E61">
        <w:rPr>
          <w:rFonts w:ascii="Arial" w:eastAsia="Times New Roman" w:hAnsi="Arial" w:cs="Times New Roman"/>
          <w:sz w:val="18"/>
          <w:szCs w:val="24"/>
        </w:rPr>
        <w:t xml:space="preserve">Datum: </w:t>
      </w:r>
      <w:r>
        <w:rPr>
          <w:rFonts w:ascii="Arial" w:eastAsia="Times New Roman" w:hAnsi="Arial" w:cs="Times New Roman"/>
          <w:sz w:val="18"/>
          <w:szCs w:val="24"/>
        </w:rPr>
        <w:t>01</w:t>
      </w:r>
      <w:r w:rsidRPr="006B6E61">
        <w:rPr>
          <w:rFonts w:ascii="Arial" w:eastAsia="Times New Roman" w:hAnsi="Arial" w:cs="Times New Roman"/>
          <w:sz w:val="18"/>
          <w:szCs w:val="24"/>
        </w:rPr>
        <w:t>.0</w:t>
      </w:r>
      <w:r>
        <w:rPr>
          <w:rFonts w:ascii="Arial" w:eastAsia="Times New Roman" w:hAnsi="Arial" w:cs="Times New Roman"/>
          <w:sz w:val="18"/>
          <w:szCs w:val="24"/>
        </w:rPr>
        <w:t>4</w:t>
      </w:r>
      <w:r w:rsidRPr="006B6E61">
        <w:rPr>
          <w:rFonts w:ascii="Arial" w:eastAsia="Times New Roman" w:hAnsi="Arial" w:cs="Times New Roman"/>
          <w:sz w:val="18"/>
          <w:szCs w:val="24"/>
        </w:rPr>
        <w:t>.20</w:t>
      </w:r>
      <w:r>
        <w:rPr>
          <w:rFonts w:ascii="Arial" w:eastAsia="Times New Roman" w:hAnsi="Arial" w:cs="Times New Roman"/>
          <w:sz w:val="18"/>
          <w:szCs w:val="24"/>
        </w:rPr>
        <w:t>21</w:t>
      </w:r>
      <w:r w:rsidRPr="006B6E61">
        <w:rPr>
          <w:rFonts w:ascii="Arial" w:eastAsia="Times New Roman" w:hAnsi="Arial" w:cs="Times New Roman"/>
          <w:sz w:val="18"/>
          <w:szCs w:val="24"/>
        </w:rPr>
        <w:t>.</w:t>
      </w:r>
    </w:p>
    <w:p w14:paraId="7ED49757" w14:textId="77777777" w:rsidR="004A4296" w:rsidRDefault="004A4296" w:rsidP="004A4296">
      <w:pPr>
        <w:spacing w:line="360" w:lineRule="auto"/>
        <w:rPr>
          <w:rFonts w:ascii="Arial" w:eastAsia="Times New Roman" w:hAnsi="Arial" w:cs="Times New Roman"/>
          <w:sz w:val="18"/>
          <w:szCs w:val="24"/>
        </w:rPr>
      </w:pPr>
      <w:r w:rsidRPr="006B6E61">
        <w:rPr>
          <w:rFonts w:ascii="Arial" w:eastAsia="Times New Roman" w:hAnsi="Arial" w:cs="Times New Roman"/>
          <w:sz w:val="18"/>
          <w:szCs w:val="24"/>
        </w:rPr>
        <w:t>PREDMET: Tekst objave Poziva za slobodno nadmetanje na INA-web stranici</w:t>
      </w:r>
    </w:p>
    <w:p w14:paraId="3CBEE1F6" w14:textId="77777777" w:rsidR="004A4296" w:rsidRPr="006B6E61" w:rsidRDefault="004A4296" w:rsidP="004A4296">
      <w:pPr>
        <w:rPr>
          <w:rFonts w:ascii="Arial" w:eastAsia="Times New Roman" w:hAnsi="Arial" w:cs="Times New Roman"/>
          <w:sz w:val="18"/>
          <w:szCs w:val="24"/>
        </w:rPr>
      </w:pPr>
    </w:p>
    <w:p w14:paraId="01EF6FDD" w14:textId="087FF4C3" w:rsidR="004A4296" w:rsidRPr="006B6E61" w:rsidRDefault="004A4296" w:rsidP="004A4296">
      <w:pPr>
        <w:rPr>
          <w:rFonts w:ascii="Arial" w:eastAsia="Times New Roman" w:hAnsi="Arial" w:cs="Arial"/>
          <w:b/>
          <w:sz w:val="20"/>
          <w:szCs w:val="20"/>
        </w:rPr>
      </w:pPr>
      <w:r w:rsidRPr="006B6E61">
        <w:rPr>
          <w:rFonts w:ascii="Arial" w:eastAsia="Times New Roman" w:hAnsi="Arial" w:cs="Arial"/>
          <w:b/>
          <w:sz w:val="20"/>
          <w:szCs w:val="20"/>
        </w:rPr>
        <w:t>POZIV ZA SLOBODNO NADMETANJE broj 50000243-1</w:t>
      </w:r>
      <w:r>
        <w:rPr>
          <w:rFonts w:ascii="Arial" w:eastAsia="Times New Roman" w:hAnsi="Arial" w:cs="Arial"/>
          <w:b/>
          <w:sz w:val="20"/>
          <w:szCs w:val="20"/>
        </w:rPr>
        <w:t>134</w:t>
      </w:r>
      <w:r w:rsidRPr="006B6E61">
        <w:rPr>
          <w:rFonts w:ascii="Arial" w:eastAsia="Times New Roman" w:hAnsi="Arial" w:cs="Arial"/>
          <w:b/>
          <w:sz w:val="20"/>
          <w:szCs w:val="20"/>
        </w:rPr>
        <w:t>/2</w:t>
      </w:r>
      <w:r>
        <w:rPr>
          <w:rFonts w:ascii="Arial" w:eastAsia="Times New Roman" w:hAnsi="Arial" w:cs="Arial"/>
          <w:b/>
          <w:sz w:val="20"/>
          <w:szCs w:val="20"/>
        </w:rPr>
        <w:t>1</w:t>
      </w:r>
    </w:p>
    <w:p w14:paraId="59A32E6D" w14:textId="77777777" w:rsidR="004A4296" w:rsidRPr="006B6E61" w:rsidRDefault="004A4296" w:rsidP="004A4296">
      <w:pPr>
        <w:rPr>
          <w:rFonts w:ascii="Arial" w:eastAsia="Times New Roman" w:hAnsi="Arial" w:cs="Arial"/>
          <w:b/>
          <w:sz w:val="20"/>
          <w:szCs w:val="20"/>
        </w:rPr>
      </w:pPr>
    </w:p>
    <w:p w14:paraId="6438EDD4" w14:textId="77777777" w:rsidR="004A4296" w:rsidRDefault="004A4296" w:rsidP="004A4296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6B6E61">
        <w:rPr>
          <w:rFonts w:ascii="Arial" w:eastAsia="Times New Roman" w:hAnsi="Arial" w:cs="Arial"/>
          <w:b/>
          <w:bCs/>
          <w:sz w:val="20"/>
          <w:szCs w:val="20"/>
        </w:rPr>
        <w:t>NIJE OBJAVLJENO U NN I DRUGIM GLASILIMA</w:t>
      </w:r>
    </w:p>
    <w:p w14:paraId="7708D3E0" w14:textId="77777777" w:rsidR="004A4296" w:rsidRPr="006B6E61" w:rsidRDefault="004A4296" w:rsidP="004A4296">
      <w:pPr>
        <w:rPr>
          <w:rFonts w:ascii="Arial" w:eastAsia="Times New Roman" w:hAnsi="Arial" w:cs="Arial"/>
          <w:b/>
          <w:sz w:val="20"/>
          <w:szCs w:val="20"/>
        </w:rPr>
      </w:pPr>
    </w:p>
    <w:p w14:paraId="28B52DDD" w14:textId="166D6DB9" w:rsidR="004A4296" w:rsidRDefault="004A4296" w:rsidP="004A4296">
      <w:pPr>
        <w:rPr>
          <w:rFonts w:ascii="Arial" w:hAnsi="Arial" w:cs="Arial"/>
          <w:sz w:val="20"/>
          <w:szCs w:val="20"/>
        </w:rPr>
      </w:pPr>
      <w:r w:rsidRPr="00F306AB">
        <w:rPr>
          <w:rFonts w:ascii="Arial" w:hAnsi="Arial" w:cs="Arial"/>
          <w:sz w:val="20"/>
          <w:szCs w:val="20"/>
        </w:rPr>
        <w:t>POZIV ZA SLOBODNO NADMETANJE broj 50000243-</w:t>
      </w:r>
      <w:r>
        <w:rPr>
          <w:rFonts w:ascii="Arial" w:hAnsi="Arial" w:cs="Arial"/>
          <w:sz w:val="20"/>
          <w:szCs w:val="20"/>
        </w:rPr>
        <w:t>1134</w:t>
      </w:r>
      <w:r w:rsidRPr="00F306AB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21</w:t>
      </w:r>
    </w:p>
    <w:p w14:paraId="49AD49EE" w14:textId="77777777" w:rsidR="004A4296" w:rsidRPr="00F306AB" w:rsidRDefault="004A4296" w:rsidP="004A4296">
      <w:pPr>
        <w:rPr>
          <w:rFonts w:ascii="Arial" w:hAnsi="Arial" w:cs="Arial"/>
          <w:sz w:val="20"/>
          <w:szCs w:val="20"/>
        </w:rPr>
      </w:pPr>
    </w:p>
    <w:p w14:paraId="17FA16B7" w14:textId="77777777" w:rsidR="004A4296" w:rsidRPr="00F306AB" w:rsidRDefault="004A4296" w:rsidP="004A4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06AB">
        <w:rPr>
          <w:rFonts w:ascii="Arial" w:hAnsi="Arial" w:cs="Arial"/>
          <w:sz w:val="20"/>
          <w:szCs w:val="20"/>
        </w:rPr>
        <w:t>1.</w:t>
      </w:r>
      <w:r w:rsidRPr="00F306AB">
        <w:rPr>
          <w:rFonts w:ascii="Arial" w:hAnsi="Arial" w:cs="Arial"/>
          <w:sz w:val="20"/>
          <w:szCs w:val="20"/>
        </w:rPr>
        <w:tab/>
        <w:t xml:space="preserve">Prodavatelj: INA INDUSTRIJA NAFTE d.d. Zagreb, </w:t>
      </w:r>
    </w:p>
    <w:p w14:paraId="7046297E" w14:textId="4309BBE1" w:rsidR="004A4296" w:rsidRPr="00F306AB" w:rsidRDefault="004A4296" w:rsidP="004A429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306AB">
        <w:rPr>
          <w:rFonts w:ascii="Arial" w:hAnsi="Arial" w:cs="Arial"/>
          <w:sz w:val="20"/>
          <w:szCs w:val="20"/>
        </w:rPr>
        <w:t xml:space="preserve">Industrijski servisi, Upravljanje </w:t>
      </w:r>
      <w:r w:rsidR="00656B48">
        <w:rPr>
          <w:rFonts w:ascii="Arial" w:hAnsi="Arial" w:cs="Arial"/>
          <w:sz w:val="20"/>
          <w:szCs w:val="20"/>
        </w:rPr>
        <w:t>imovinom i uslugama</w:t>
      </w:r>
    </w:p>
    <w:p w14:paraId="4EB2BDC2" w14:textId="77777777" w:rsidR="004A4296" w:rsidRPr="00F306AB" w:rsidRDefault="004A4296" w:rsidP="004A429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306AB">
        <w:rPr>
          <w:rFonts w:ascii="Arial" w:hAnsi="Arial" w:cs="Arial"/>
          <w:sz w:val="20"/>
          <w:szCs w:val="20"/>
        </w:rPr>
        <w:t>Avenija V. Holjevca 10, p.p. 555, 10000 Zagreb</w:t>
      </w:r>
    </w:p>
    <w:p w14:paraId="3A26A666" w14:textId="77777777" w:rsidR="004A4296" w:rsidRPr="00F306AB" w:rsidRDefault="004A4296" w:rsidP="004A429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306AB">
        <w:rPr>
          <w:rFonts w:ascii="Arial" w:hAnsi="Arial" w:cs="Arial"/>
          <w:sz w:val="20"/>
          <w:szCs w:val="20"/>
        </w:rPr>
        <w:t>MB: 3586243 OIB  27759560625</w:t>
      </w:r>
    </w:p>
    <w:p w14:paraId="77CA789C" w14:textId="77777777" w:rsidR="004A4296" w:rsidRPr="00F306AB" w:rsidRDefault="004A4296" w:rsidP="004A4296">
      <w:pPr>
        <w:ind w:firstLine="708"/>
        <w:rPr>
          <w:rFonts w:ascii="Arial" w:hAnsi="Arial" w:cs="Arial"/>
          <w:sz w:val="20"/>
          <w:szCs w:val="20"/>
        </w:rPr>
      </w:pPr>
      <w:r w:rsidRPr="00F306AB">
        <w:rPr>
          <w:rFonts w:ascii="Arial" w:hAnsi="Arial" w:cs="Arial"/>
          <w:sz w:val="20"/>
          <w:szCs w:val="20"/>
        </w:rPr>
        <w:t xml:space="preserve">mob. 091 497 3274, e-mail: </w:t>
      </w:r>
      <w:hyperlink r:id="rId6" w:history="1">
        <w:r w:rsidRPr="00272AAA">
          <w:rPr>
            <w:rStyle w:val="Hyperlink"/>
            <w:rFonts w:ascii="Arial" w:hAnsi="Arial" w:cs="Arial"/>
            <w:sz w:val="20"/>
            <w:szCs w:val="20"/>
          </w:rPr>
          <w:t>tomislav.ban@ina.hr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D81E58B" w14:textId="77777777" w:rsidR="004A4296" w:rsidRPr="00F306AB" w:rsidRDefault="004A4296" w:rsidP="004A4296">
      <w:pPr>
        <w:spacing w:after="0"/>
        <w:rPr>
          <w:rFonts w:ascii="Arial" w:hAnsi="Arial" w:cs="Arial"/>
          <w:sz w:val="20"/>
          <w:szCs w:val="20"/>
        </w:rPr>
      </w:pPr>
      <w:r w:rsidRPr="00F306AB">
        <w:rPr>
          <w:rFonts w:ascii="Arial" w:hAnsi="Arial" w:cs="Arial"/>
          <w:sz w:val="20"/>
          <w:szCs w:val="20"/>
        </w:rPr>
        <w:t>2.</w:t>
      </w:r>
      <w:r w:rsidRPr="00F306AB">
        <w:rPr>
          <w:rFonts w:ascii="Arial" w:hAnsi="Arial" w:cs="Arial"/>
          <w:sz w:val="20"/>
          <w:szCs w:val="20"/>
        </w:rPr>
        <w:tab/>
        <w:t>Predmet:</w:t>
      </w:r>
    </w:p>
    <w:p w14:paraId="24385AB4" w14:textId="77777777" w:rsidR="004A4296" w:rsidRDefault="004A4296" w:rsidP="004A4296">
      <w:pPr>
        <w:spacing w:after="0"/>
        <w:ind w:left="705" w:firstLine="3"/>
        <w:rPr>
          <w:rFonts w:ascii="Arial" w:hAnsi="Arial" w:cs="Arial"/>
          <w:sz w:val="20"/>
          <w:szCs w:val="20"/>
        </w:rPr>
      </w:pPr>
      <w:bookmarkStart w:id="0" w:name="_GoBack"/>
      <w:r w:rsidRPr="004A4296">
        <w:rPr>
          <w:rFonts w:ascii="Arial" w:hAnsi="Arial" w:cs="Arial"/>
          <w:sz w:val="20"/>
          <w:szCs w:val="20"/>
        </w:rPr>
        <w:t xml:space="preserve">rabljena vozila za prijevoz naftnih derivata i UNP-a iz Logistike </w:t>
      </w:r>
    </w:p>
    <w:bookmarkEnd w:id="0"/>
    <w:p w14:paraId="0023AD8E" w14:textId="0D45F46B" w:rsidR="004A4296" w:rsidRPr="00F306AB" w:rsidRDefault="004A4296" w:rsidP="004A4296">
      <w:pPr>
        <w:ind w:left="705" w:firstLine="3"/>
        <w:rPr>
          <w:rFonts w:ascii="Arial" w:hAnsi="Arial" w:cs="Arial"/>
          <w:sz w:val="20"/>
          <w:szCs w:val="20"/>
        </w:rPr>
      </w:pPr>
      <w:r w:rsidRPr="004A4296">
        <w:rPr>
          <w:rFonts w:ascii="Arial" w:hAnsi="Arial" w:cs="Arial"/>
          <w:sz w:val="20"/>
          <w:szCs w:val="20"/>
        </w:rPr>
        <w:t>- 3 (tri) tegljača i 2 (dvije) poluprikolice - ukupno 5 (pet) vozila;</w:t>
      </w:r>
      <w:r>
        <w:rPr>
          <w:rFonts w:ascii="Arial" w:hAnsi="Arial" w:cs="Arial"/>
          <w:sz w:val="20"/>
          <w:szCs w:val="20"/>
        </w:rPr>
        <w:t xml:space="preserve"> </w:t>
      </w:r>
      <w:r w:rsidRPr="00F306AB">
        <w:rPr>
          <w:rFonts w:ascii="Arial" w:hAnsi="Arial" w:cs="Arial"/>
          <w:sz w:val="20"/>
          <w:szCs w:val="20"/>
        </w:rPr>
        <w:t>na lokacij</w:t>
      </w:r>
      <w:r>
        <w:rPr>
          <w:rFonts w:ascii="Arial" w:hAnsi="Arial" w:cs="Arial"/>
          <w:sz w:val="20"/>
          <w:szCs w:val="20"/>
        </w:rPr>
        <w:t xml:space="preserve">i u Zagrebu </w:t>
      </w:r>
      <w:r w:rsidRPr="00F306A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Radnička cesta 216</w:t>
      </w:r>
      <w:r w:rsidRPr="00F306AB">
        <w:rPr>
          <w:rFonts w:ascii="Arial" w:hAnsi="Arial" w:cs="Arial"/>
          <w:sz w:val="20"/>
          <w:szCs w:val="20"/>
        </w:rPr>
        <w:t>)</w:t>
      </w:r>
    </w:p>
    <w:p w14:paraId="73C5E0A6" w14:textId="77777777" w:rsidR="004A4296" w:rsidRPr="00F306AB" w:rsidRDefault="004A4296" w:rsidP="004A4296">
      <w:pPr>
        <w:spacing w:after="0"/>
        <w:ind w:left="705" w:hanging="705"/>
        <w:rPr>
          <w:rFonts w:ascii="Arial" w:hAnsi="Arial" w:cs="Arial"/>
          <w:sz w:val="20"/>
          <w:szCs w:val="20"/>
        </w:rPr>
      </w:pPr>
      <w:r w:rsidRPr="00F306AB">
        <w:rPr>
          <w:rFonts w:ascii="Arial" w:hAnsi="Arial" w:cs="Arial"/>
          <w:sz w:val="20"/>
          <w:szCs w:val="20"/>
        </w:rPr>
        <w:t>3.</w:t>
      </w:r>
      <w:r w:rsidRPr="00F306AB">
        <w:rPr>
          <w:rFonts w:ascii="Arial" w:hAnsi="Arial" w:cs="Arial"/>
          <w:sz w:val="20"/>
          <w:szCs w:val="20"/>
        </w:rPr>
        <w:tab/>
        <w:t>Dokumentaciju za nadmetanje, na hrvatskom jeziku, ponuditelji mogu zatražiti pisanim putem na</w:t>
      </w:r>
    </w:p>
    <w:p w14:paraId="094825C3" w14:textId="4E4B1B85" w:rsidR="004A4296" w:rsidRPr="00F306AB" w:rsidRDefault="004A4296" w:rsidP="004A4296">
      <w:pPr>
        <w:ind w:firstLine="708"/>
        <w:rPr>
          <w:rFonts w:ascii="Arial" w:hAnsi="Arial" w:cs="Arial"/>
          <w:sz w:val="20"/>
          <w:szCs w:val="20"/>
        </w:rPr>
      </w:pPr>
      <w:r w:rsidRPr="00F306AB">
        <w:rPr>
          <w:rFonts w:ascii="Arial" w:hAnsi="Arial" w:cs="Arial"/>
          <w:sz w:val="20"/>
          <w:szCs w:val="20"/>
        </w:rPr>
        <w:t xml:space="preserve">e-mail adresi: </w:t>
      </w:r>
      <w:hyperlink r:id="rId7" w:history="1">
        <w:r w:rsidRPr="00272AAA">
          <w:rPr>
            <w:rStyle w:val="Hyperlink"/>
            <w:rFonts w:ascii="Arial" w:hAnsi="Arial" w:cs="Arial"/>
            <w:sz w:val="20"/>
            <w:szCs w:val="20"/>
          </w:rPr>
          <w:t>tomislav.ban@ina.hr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F306AB">
        <w:rPr>
          <w:rFonts w:ascii="Arial" w:hAnsi="Arial" w:cs="Arial"/>
          <w:sz w:val="20"/>
          <w:szCs w:val="20"/>
        </w:rPr>
        <w:t>, uz naznaku broja predmeta 50000243-</w:t>
      </w:r>
      <w:r>
        <w:rPr>
          <w:rFonts w:ascii="Arial" w:hAnsi="Arial" w:cs="Arial"/>
          <w:sz w:val="20"/>
          <w:szCs w:val="20"/>
        </w:rPr>
        <w:t>1134</w:t>
      </w:r>
      <w:r w:rsidRPr="00F306AB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21</w:t>
      </w:r>
    </w:p>
    <w:p w14:paraId="2FDD6975" w14:textId="63892723" w:rsidR="004A4296" w:rsidRPr="00F306AB" w:rsidRDefault="004A4296" w:rsidP="004A4296">
      <w:pPr>
        <w:rPr>
          <w:rFonts w:ascii="Arial" w:hAnsi="Arial" w:cs="Arial"/>
          <w:sz w:val="20"/>
          <w:szCs w:val="20"/>
        </w:rPr>
      </w:pPr>
      <w:r w:rsidRPr="00F306AB">
        <w:rPr>
          <w:rFonts w:ascii="Arial" w:hAnsi="Arial" w:cs="Arial"/>
          <w:sz w:val="20"/>
          <w:szCs w:val="20"/>
        </w:rPr>
        <w:t>4.</w:t>
      </w:r>
      <w:r w:rsidRPr="00F306AB">
        <w:rPr>
          <w:rFonts w:ascii="Arial" w:hAnsi="Arial" w:cs="Arial"/>
          <w:sz w:val="20"/>
          <w:szCs w:val="20"/>
        </w:rPr>
        <w:tab/>
        <w:t xml:space="preserve">Rok za dostavu ponuda: </w:t>
      </w:r>
      <w:r w:rsidR="00763966">
        <w:rPr>
          <w:rFonts w:ascii="Arial" w:hAnsi="Arial" w:cs="Arial"/>
          <w:sz w:val="20"/>
          <w:szCs w:val="20"/>
        </w:rPr>
        <w:t>21</w:t>
      </w:r>
      <w:r w:rsidRPr="00F306AB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4</w:t>
      </w:r>
      <w:r w:rsidRPr="00F306AB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1</w:t>
      </w:r>
      <w:r w:rsidRPr="00F306AB">
        <w:rPr>
          <w:rFonts w:ascii="Arial" w:hAnsi="Arial" w:cs="Arial"/>
          <w:sz w:val="20"/>
          <w:szCs w:val="20"/>
        </w:rPr>
        <w:t>.</w:t>
      </w:r>
    </w:p>
    <w:p w14:paraId="5C236925" w14:textId="77777777" w:rsidR="004A4296" w:rsidRPr="00F306AB" w:rsidRDefault="004A4296" w:rsidP="004A4296">
      <w:pPr>
        <w:spacing w:after="0"/>
        <w:rPr>
          <w:rFonts w:ascii="Arial" w:hAnsi="Arial" w:cs="Arial"/>
          <w:sz w:val="20"/>
          <w:szCs w:val="20"/>
        </w:rPr>
      </w:pPr>
      <w:r w:rsidRPr="00F306AB">
        <w:rPr>
          <w:rFonts w:ascii="Arial" w:hAnsi="Arial" w:cs="Arial"/>
          <w:sz w:val="20"/>
          <w:szCs w:val="20"/>
        </w:rPr>
        <w:t>5.</w:t>
      </w:r>
      <w:r w:rsidRPr="00F306AB">
        <w:rPr>
          <w:rFonts w:ascii="Arial" w:hAnsi="Arial" w:cs="Arial"/>
          <w:sz w:val="20"/>
          <w:szCs w:val="20"/>
        </w:rPr>
        <w:tab/>
        <w:t xml:space="preserve">Ponude se moraju dostaviti putem e-maila na: </w:t>
      </w:r>
      <w:hyperlink r:id="rId8" w:history="1">
        <w:r w:rsidRPr="00F306AB">
          <w:rPr>
            <w:rStyle w:val="Hyperlink"/>
            <w:rFonts w:ascii="Arial" w:hAnsi="Arial" w:cs="Arial"/>
            <w:sz w:val="20"/>
            <w:szCs w:val="20"/>
          </w:rPr>
          <w:t>tomislav.ban@ina.hr</w:t>
        </w:r>
      </w:hyperlink>
      <w:r w:rsidRPr="00F306AB">
        <w:rPr>
          <w:rFonts w:ascii="Arial" w:hAnsi="Arial" w:cs="Arial"/>
          <w:sz w:val="20"/>
          <w:szCs w:val="20"/>
        </w:rPr>
        <w:t xml:space="preserve"> ,</w:t>
      </w:r>
    </w:p>
    <w:p w14:paraId="5585A0C2" w14:textId="4611BA86" w:rsidR="004A4296" w:rsidRPr="00F306AB" w:rsidRDefault="004A4296" w:rsidP="004A4296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F306AB">
        <w:rPr>
          <w:rFonts w:ascii="Arial" w:hAnsi="Arial" w:cs="Arial"/>
          <w:sz w:val="20"/>
          <w:szCs w:val="20"/>
        </w:rPr>
        <w:t>uz naznaku «PONUDA ZA SLOBODNO NADMETANJE broj 50000243-</w:t>
      </w:r>
      <w:r>
        <w:rPr>
          <w:rFonts w:ascii="Arial" w:hAnsi="Arial" w:cs="Arial"/>
          <w:sz w:val="20"/>
          <w:szCs w:val="20"/>
        </w:rPr>
        <w:t>1134</w:t>
      </w:r>
      <w:r w:rsidRPr="00F306AB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21</w:t>
      </w:r>
    </w:p>
    <w:p w14:paraId="058C6172" w14:textId="71A6E4C4" w:rsidR="00BD0235" w:rsidRPr="004A4296" w:rsidRDefault="004A4296" w:rsidP="004A4296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F306AB">
        <w:rPr>
          <w:rFonts w:ascii="Arial" w:hAnsi="Arial" w:cs="Arial"/>
          <w:sz w:val="20"/>
          <w:szCs w:val="20"/>
        </w:rPr>
        <w:t>Postupak će se provesti bez javnog otvaranja ponuda.</w:t>
      </w:r>
    </w:p>
    <w:sectPr w:rsidR="00BD0235" w:rsidRPr="004A4296" w:rsidSect="004A429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F3534" w14:textId="77777777" w:rsidR="00BA59BA" w:rsidRDefault="00BA59BA" w:rsidP="004A4296">
      <w:pPr>
        <w:spacing w:after="0" w:line="240" w:lineRule="auto"/>
      </w:pPr>
      <w:r>
        <w:separator/>
      </w:r>
    </w:p>
  </w:endnote>
  <w:endnote w:type="continuationSeparator" w:id="0">
    <w:p w14:paraId="742181D2" w14:textId="77777777" w:rsidR="00BA59BA" w:rsidRDefault="00BA59BA" w:rsidP="004A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896"/>
    </w:tblGrid>
    <w:tr w:rsidR="006B6E61" w:rsidRPr="006B6E61" w14:paraId="5DC128C6" w14:textId="77777777" w:rsidTr="00A02D11">
      <w:trPr>
        <w:cantSplit/>
        <w:trHeight w:val="710"/>
      </w:trPr>
      <w:tc>
        <w:tcPr>
          <w:tcW w:w="9680" w:type="dxa"/>
          <w:tcBorders>
            <w:left w:val="nil"/>
            <w:bottom w:val="nil"/>
            <w:right w:val="nil"/>
          </w:tcBorders>
        </w:tcPr>
        <w:tbl>
          <w:tblPr>
            <w:tblW w:w="968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9680"/>
          </w:tblGrid>
          <w:tr w:rsidR="004A4296" w:rsidRPr="00CD53EE" w14:paraId="7B5D0474" w14:textId="77777777" w:rsidTr="00855BD2">
            <w:trPr>
              <w:cantSplit/>
              <w:trHeight w:val="450"/>
            </w:trPr>
            <w:tc>
              <w:tcPr>
                <w:tcW w:w="9680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tbl>
                <w:tblPr>
                  <w:tblW w:w="946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000" w:firstRow="0" w:lastRow="0" w:firstColumn="0" w:lastColumn="0" w:noHBand="0" w:noVBand="0"/>
                </w:tblPr>
                <w:tblGrid>
                  <w:gridCol w:w="1998"/>
                  <w:gridCol w:w="1554"/>
                  <w:gridCol w:w="2225"/>
                  <w:gridCol w:w="1528"/>
                  <w:gridCol w:w="2159"/>
                </w:tblGrid>
                <w:tr w:rsidR="004A4296" w:rsidRPr="002B598A" w14:paraId="64B74A95" w14:textId="77777777" w:rsidTr="00855BD2">
                  <w:trPr>
                    <w:cantSplit/>
                    <w:trHeight w:val="181"/>
                  </w:trPr>
                  <w:tc>
                    <w:tcPr>
                      <w:tcW w:w="1998" w:type="dxa"/>
                      <w:vMerge w:val="restart"/>
                      <w:tcBorders>
                        <w:top w:val="single" w:sz="4" w:space="0" w:color="auto"/>
                        <w:left w:val="nil"/>
                        <w:right w:val="nil"/>
                      </w:tcBorders>
                    </w:tcPr>
                    <w:p w14:paraId="39FEC343" w14:textId="77777777" w:rsidR="004A4296" w:rsidRPr="002B598A" w:rsidRDefault="004A4296" w:rsidP="004A4296">
                      <w:pPr>
                        <w:pStyle w:val="Footer"/>
                        <w:spacing w:before="20" w:after="20"/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2B598A"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  <w:t>INA, d.d.</w:t>
                      </w:r>
                    </w:p>
                    <w:p w14:paraId="7D95BA93" w14:textId="77777777" w:rsidR="004A4296" w:rsidRPr="002B598A" w:rsidRDefault="004A4296" w:rsidP="004A4296">
                      <w:pPr>
                        <w:pStyle w:val="Footer"/>
                        <w:rPr>
                          <w:rFonts w:cs="Arial"/>
                          <w:sz w:val="11"/>
                          <w:szCs w:val="11"/>
                        </w:rPr>
                      </w:pPr>
                      <w:r w:rsidRPr="002B598A">
                        <w:rPr>
                          <w:rFonts w:cs="Arial"/>
                          <w:sz w:val="11"/>
                          <w:szCs w:val="11"/>
                        </w:rPr>
                        <w:t xml:space="preserve">Avenija Većeslava Holjevca 10 </w:t>
                      </w:r>
                    </w:p>
                    <w:p w14:paraId="7423A66A" w14:textId="77777777" w:rsidR="004A4296" w:rsidRPr="002B598A" w:rsidRDefault="004A4296" w:rsidP="004A4296">
                      <w:pPr>
                        <w:pStyle w:val="Footer"/>
                        <w:rPr>
                          <w:rFonts w:cs="Arial"/>
                          <w:sz w:val="11"/>
                          <w:szCs w:val="11"/>
                        </w:rPr>
                      </w:pPr>
                      <w:r>
                        <w:rPr>
                          <w:rFonts w:cs="Arial"/>
                          <w:sz w:val="11"/>
                          <w:szCs w:val="11"/>
                        </w:rPr>
                        <w:t>10 0</w:t>
                      </w:r>
                      <w:r w:rsidRPr="002B598A">
                        <w:rPr>
                          <w:rFonts w:cs="Arial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cs="Arial"/>
                          <w:sz w:val="11"/>
                          <w:szCs w:val="11"/>
                        </w:rPr>
                        <w:t>0</w:t>
                      </w:r>
                      <w:r w:rsidRPr="002B598A">
                        <w:rPr>
                          <w:rFonts w:cs="Arial"/>
                          <w:sz w:val="11"/>
                          <w:szCs w:val="11"/>
                        </w:rPr>
                        <w:t xml:space="preserve"> Zagreb    p.p. 555</w:t>
                      </w:r>
                    </w:p>
                    <w:p w14:paraId="16B42B05" w14:textId="77777777" w:rsidR="004A4296" w:rsidRPr="002B598A" w:rsidRDefault="004A4296" w:rsidP="004A4296">
                      <w:pPr>
                        <w:pStyle w:val="Footer"/>
                        <w:rPr>
                          <w:rFonts w:cs="Arial"/>
                          <w:sz w:val="11"/>
                          <w:szCs w:val="11"/>
                        </w:rPr>
                      </w:pPr>
                      <w:r w:rsidRPr="002B598A">
                        <w:rPr>
                          <w:rFonts w:cs="Arial"/>
                          <w:sz w:val="11"/>
                          <w:szCs w:val="11"/>
                        </w:rPr>
                        <w:t xml:space="preserve">Hrvatska - </w:t>
                      </w:r>
                      <w:r w:rsidRPr="002B598A">
                        <w:rPr>
                          <w:rFonts w:cs="Arial"/>
                          <w:i/>
                          <w:iCs/>
                          <w:sz w:val="11"/>
                          <w:szCs w:val="11"/>
                        </w:rPr>
                        <w:t>Croatia</w:t>
                      </w:r>
                    </w:p>
                    <w:p w14:paraId="18E311B2" w14:textId="77777777" w:rsidR="004A4296" w:rsidRPr="002B598A" w:rsidRDefault="004A4296" w:rsidP="004A4296">
                      <w:pPr>
                        <w:pStyle w:val="Footer"/>
                        <w:ind w:right="-72"/>
                        <w:rPr>
                          <w:rFonts w:cs="Arial"/>
                          <w:sz w:val="11"/>
                          <w:szCs w:val="11"/>
                        </w:rPr>
                      </w:pPr>
                      <w:r w:rsidRPr="002B598A">
                        <w:rPr>
                          <w:rFonts w:cs="Arial"/>
                          <w:sz w:val="11"/>
                          <w:szCs w:val="11"/>
                        </w:rPr>
                        <w:t xml:space="preserve">Telefon - </w:t>
                      </w:r>
                      <w:proofErr w:type="spellStart"/>
                      <w:r w:rsidRPr="002B598A">
                        <w:rPr>
                          <w:rFonts w:cs="Arial"/>
                          <w:i/>
                          <w:iCs/>
                          <w:sz w:val="11"/>
                          <w:szCs w:val="11"/>
                        </w:rPr>
                        <w:t>Telephone</w:t>
                      </w:r>
                      <w:proofErr w:type="spellEnd"/>
                      <w:r w:rsidRPr="002B598A">
                        <w:rPr>
                          <w:rFonts w:cs="Arial"/>
                          <w:sz w:val="11"/>
                          <w:szCs w:val="11"/>
                        </w:rPr>
                        <w:t xml:space="preserve"> +385(1)6450000</w:t>
                      </w:r>
                    </w:p>
                    <w:p w14:paraId="5A2A99F4" w14:textId="77777777" w:rsidR="004A4296" w:rsidRPr="002B598A" w:rsidRDefault="004A4296" w:rsidP="004A4296">
                      <w:pPr>
                        <w:pStyle w:val="Footer"/>
                        <w:rPr>
                          <w:sz w:val="11"/>
                          <w:szCs w:val="11"/>
                        </w:rPr>
                      </w:pPr>
                      <w:r w:rsidRPr="002B598A">
                        <w:rPr>
                          <w:rFonts w:cs="Arial"/>
                          <w:sz w:val="11"/>
                          <w:szCs w:val="11"/>
                        </w:rPr>
                        <w:t xml:space="preserve">Faks - </w:t>
                      </w:r>
                      <w:r w:rsidRPr="002B598A">
                        <w:rPr>
                          <w:rFonts w:cs="Arial"/>
                          <w:i/>
                          <w:iCs/>
                          <w:sz w:val="11"/>
                          <w:szCs w:val="11"/>
                        </w:rPr>
                        <w:t>Fax</w:t>
                      </w:r>
                      <w:r w:rsidRPr="002B598A">
                        <w:rPr>
                          <w:rFonts w:cs="Arial"/>
                          <w:sz w:val="11"/>
                          <w:szCs w:val="11"/>
                        </w:rPr>
                        <w:t xml:space="preserve"> + 385(1)6452100</w:t>
                      </w:r>
                    </w:p>
                  </w:tc>
                  <w:tc>
                    <w:tcPr>
                      <w:tcW w:w="1554" w:type="dxa"/>
                      <w:tcBorders>
                        <w:top w:val="single" w:sz="4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F60F9A3" w14:textId="77777777" w:rsidR="004A4296" w:rsidRPr="002B598A" w:rsidRDefault="004A4296" w:rsidP="004A4296">
                      <w:pPr>
                        <w:pStyle w:val="Footer"/>
                        <w:ind w:left="-108"/>
                        <w:rPr>
                          <w:sz w:val="10"/>
                          <w:szCs w:val="10"/>
                        </w:rPr>
                      </w:pPr>
                      <w:r w:rsidRPr="002B598A">
                        <w:rPr>
                          <w:rFonts w:cs="Arial"/>
                          <w:sz w:val="10"/>
                          <w:szCs w:val="10"/>
                        </w:rPr>
                        <w:t xml:space="preserve">Banka - </w:t>
                      </w:r>
                      <w:r w:rsidRPr="002B598A">
                        <w:rPr>
                          <w:rFonts w:cs="Arial"/>
                          <w:i/>
                          <w:iCs/>
                          <w:sz w:val="10"/>
                          <w:szCs w:val="10"/>
                        </w:rPr>
                        <w:t>Bank</w:t>
                      </w:r>
                    </w:p>
                  </w:tc>
                  <w:tc>
                    <w:tcPr>
                      <w:tcW w:w="2225" w:type="dxa"/>
                      <w:tcBorders>
                        <w:top w:val="single" w:sz="4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3655AD72" w14:textId="77777777" w:rsidR="004A4296" w:rsidRPr="002B598A" w:rsidRDefault="004A4296" w:rsidP="004A4296">
                      <w:pPr>
                        <w:pStyle w:val="Footer"/>
                        <w:ind w:left="-108"/>
                        <w:rPr>
                          <w:rFonts w:cs="Arial"/>
                          <w:sz w:val="10"/>
                          <w:szCs w:val="10"/>
                        </w:rPr>
                      </w:pPr>
                      <w:r w:rsidRPr="002B598A">
                        <w:rPr>
                          <w:rFonts w:cs="Arial"/>
                          <w:sz w:val="10"/>
                          <w:szCs w:val="10"/>
                        </w:rPr>
                        <w:t xml:space="preserve">Adresa - </w:t>
                      </w:r>
                      <w:proofErr w:type="spellStart"/>
                      <w:r w:rsidRPr="002B598A">
                        <w:rPr>
                          <w:rFonts w:cs="Arial"/>
                          <w:i/>
                          <w:iCs/>
                          <w:sz w:val="10"/>
                          <w:szCs w:val="10"/>
                        </w:rPr>
                        <w:t>Address</w:t>
                      </w:r>
                      <w:proofErr w:type="spellEnd"/>
                    </w:p>
                  </w:tc>
                  <w:tc>
                    <w:tcPr>
                      <w:tcW w:w="1528" w:type="dxa"/>
                      <w:tcBorders>
                        <w:top w:val="single" w:sz="4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FEBAFFB" w14:textId="77777777" w:rsidR="004A4296" w:rsidRPr="002B598A" w:rsidRDefault="004A4296" w:rsidP="004A4296">
                      <w:pPr>
                        <w:pStyle w:val="Footer"/>
                        <w:ind w:left="-108" w:right="-108"/>
                        <w:rPr>
                          <w:rFonts w:cs="Arial"/>
                          <w:sz w:val="10"/>
                          <w:szCs w:val="10"/>
                        </w:rPr>
                      </w:pPr>
                      <w:r w:rsidRPr="002B598A">
                        <w:rPr>
                          <w:rFonts w:cs="Arial"/>
                          <w:sz w:val="10"/>
                          <w:szCs w:val="10"/>
                        </w:rPr>
                        <w:t xml:space="preserve">IBAN broj - </w:t>
                      </w:r>
                      <w:r w:rsidRPr="002B598A">
                        <w:rPr>
                          <w:rFonts w:cs="Arial"/>
                          <w:i/>
                          <w:iCs/>
                          <w:sz w:val="10"/>
                          <w:szCs w:val="10"/>
                        </w:rPr>
                        <w:t xml:space="preserve">IBAN </w:t>
                      </w:r>
                      <w:proofErr w:type="spellStart"/>
                      <w:r w:rsidRPr="002B598A">
                        <w:rPr>
                          <w:rFonts w:cs="Arial"/>
                          <w:i/>
                          <w:iCs/>
                          <w:sz w:val="10"/>
                          <w:szCs w:val="10"/>
                        </w:rPr>
                        <w:t>Number</w:t>
                      </w:r>
                      <w:proofErr w:type="spellEnd"/>
                    </w:p>
                  </w:tc>
                  <w:tc>
                    <w:tcPr>
                      <w:tcW w:w="2159" w:type="dxa"/>
                      <w:vMerge w:val="restart"/>
                      <w:tcBorders>
                        <w:top w:val="single" w:sz="4" w:space="0" w:color="auto"/>
                        <w:left w:val="nil"/>
                        <w:right w:val="nil"/>
                      </w:tcBorders>
                      <w:tcMar>
                        <w:left w:w="57" w:type="dxa"/>
                        <w:right w:w="57" w:type="dxa"/>
                      </w:tcMar>
                    </w:tcPr>
                    <w:p w14:paraId="5FCAE12F" w14:textId="77777777" w:rsidR="004A4296" w:rsidRPr="002B598A" w:rsidRDefault="004A4296" w:rsidP="004A4296">
                      <w:pPr>
                        <w:pStyle w:val="Footer"/>
                        <w:spacing w:before="40"/>
                        <w:rPr>
                          <w:rFonts w:ascii="Arial Narrow" w:hAnsi="Arial Narrow" w:cs="Arial"/>
                          <w:sz w:val="12"/>
                          <w:szCs w:val="12"/>
                        </w:rPr>
                      </w:pPr>
                      <w:r w:rsidRPr="002B598A">
                        <w:rPr>
                          <w:rFonts w:ascii="Arial Narrow" w:hAnsi="Arial Narrow" w:cs="Arial"/>
                          <w:sz w:val="12"/>
                          <w:szCs w:val="12"/>
                        </w:rPr>
                        <w:t>Trgovački sud u Zagrebu</w:t>
                      </w:r>
                    </w:p>
                    <w:p w14:paraId="052DC057" w14:textId="77777777" w:rsidR="004A4296" w:rsidRPr="002B598A" w:rsidRDefault="004A4296" w:rsidP="004A4296">
                      <w:pPr>
                        <w:pStyle w:val="Footer"/>
                        <w:rPr>
                          <w:rFonts w:ascii="Arial Narrow" w:hAnsi="Arial Narrow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2B598A">
                        <w:rPr>
                          <w:rFonts w:ascii="Arial Narrow" w:hAnsi="Arial Narrow" w:cs="Arial"/>
                          <w:i/>
                          <w:iCs/>
                          <w:sz w:val="12"/>
                          <w:szCs w:val="12"/>
                          <w:lang w:val="en-US"/>
                        </w:rPr>
                        <w:t>Commercial</w:t>
                      </w:r>
                      <w:r w:rsidRPr="002B598A">
                        <w:rPr>
                          <w:rFonts w:ascii="Arial Narrow" w:hAnsi="Arial Narrow" w:cs="Arial"/>
                          <w:i/>
                          <w:iCs/>
                          <w:sz w:val="12"/>
                          <w:szCs w:val="12"/>
                        </w:rPr>
                        <w:t xml:space="preserve"> </w:t>
                      </w:r>
                      <w:r w:rsidRPr="002B598A">
                        <w:rPr>
                          <w:rFonts w:ascii="Arial Narrow" w:hAnsi="Arial Narrow" w:cs="Arial"/>
                          <w:i/>
                          <w:iCs/>
                          <w:sz w:val="12"/>
                          <w:szCs w:val="12"/>
                          <w:lang w:val="en-US"/>
                        </w:rPr>
                        <w:t>Court</w:t>
                      </w:r>
                      <w:r w:rsidRPr="002B598A">
                        <w:rPr>
                          <w:rFonts w:ascii="Arial Narrow" w:hAnsi="Arial Narrow" w:cs="Arial"/>
                          <w:i/>
                          <w:iCs/>
                          <w:sz w:val="12"/>
                          <w:szCs w:val="12"/>
                        </w:rPr>
                        <w:t xml:space="preserve"> </w:t>
                      </w:r>
                      <w:r w:rsidRPr="002B598A">
                        <w:rPr>
                          <w:rFonts w:ascii="Arial Narrow" w:hAnsi="Arial Narrow" w:cs="Arial"/>
                          <w:i/>
                          <w:iCs/>
                          <w:sz w:val="12"/>
                          <w:szCs w:val="12"/>
                          <w:lang w:val="en-US"/>
                        </w:rPr>
                        <w:t>in</w:t>
                      </w:r>
                      <w:r w:rsidRPr="002B598A">
                        <w:rPr>
                          <w:rFonts w:ascii="Arial Narrow" w:hAnsi="Arial Narrow" w:cs="Arial"/>
                          <w:i/>
                          <w:iCs/>
                          <w:sz w:val="12"/>
                          <w:szCs w:val="12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2B598A">
                            <w:rPr>
                              <w:rFonts w:ascii="Arial Narrow" w:hAnsi="Arial Narrow" w:cs="Arial"/>
                              <w:i/>
                              <w:iCs/>
                              <w:sz w:val="12"/>
                              <w:szCs w:val="12"/>
                              <w:lang w:val="en-US"/>
                            </w:rPr>
                            <w:t>Zagreb</w:t>
                          </w:r>
                        </w:smartTag>
                      </w:smartTag>
                    </w:p>
                    <w:p w14:paraId="47386B2C" w14:textId="77777777" w:rsidR="004A4296" w:rsidRPr="002B598A" w:rsidRDefault="004A4296" w:rsidP="004A4296">
                      <w:pPr>
                        <w:pStyle w:val="Footer"/>
                        <w:rPr>
                          <w:rFonts w:ascii="Arial Narrow" w:hAnsi="Arial Narrow" w:cs="Arial"/>
                          <w:sz w:val="12"/>
                          <w:szCs w:val="12"/>
                        </w:rPr>
                      </w:pPr>
                      <w:r w:rsidRPr="002B598A">
                        <w:rPr>
                          <w:rFonts w:ascii="Arial Narrow" w:hAnsi="Arial Narrow" w:cs="Arial"/>
                          <w:sz w:val="12"/>
                          <w:szCs w:val="12"/>
                        </w:rPr>
                        <w:t>MBS: 080000604</w:t>
                      </w:r>
                    </w:p>
                    <w:p w14:paraId="5A745F35" w14:textId="77777777" w:rsidR="004A4296" w:rsidRPr="002B598A" w:rsidRDefault="004A4296" w:rsidP="004A4296">
                      <w:pPr>
                        <w:pStyle w:val="Footer"/>
                        <w:rPr>
                          <w:rFonts w:ascii="Arial Narrow" w:hAnsi="Arial Narrow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2B598A">
                        <w:rPr>
                          <w:rFonts w:ascii="Arial Narrow" w:hAnsi="Arial Narrow" w:cs="Arial"/>
                          <w:sz w:val="12"/>
                          <w:szCs w:val="12"/>
                        </w:rPr>
                        <w:t xml:space="preserve">Uplaćen temeljni kapital – </w:t>
                      </w:r>
                      <w:r w:rsidRPr="002B598A">
                        <w:rPr>
                          <w:rFonts w:ascii="Arial Narrow" w:hAnsi="Arial Narrow" w:cs="Arial"/>
                          <w:i/>
                          <w:iCs/>
                          <w:sz w:val="12"/>
                          <w:szCs w:val="12"/>
                          <w:lang w:val="en-US"/>
                        </w:rPr>
                        <w:t>Paid</w:t>
                      </w:r>
                      <w:r w:rsidRPr="002B598A">
                        <w:rPr>
                          <w:rFonts w:ascii="Arial Narrow" w:hAnsi="Arial Narrow" w:cs="Arial"/>
                          <w:sz w:val="12"/>
                          <w:szCs w:val="12"/>
                        </w:rPr>
                        <w:t xml:space="preserve"> </w:t>
                      </w:r>
                      <w:r w:rsidRPr="002B598A">
                        <w:rPr>
                          <w:rFonts w:ascii="Arial Narrow" w:hAnsi="Arial Narrow" w:cs="Arial"/>
                          <w:sz w:val="12"/>
                          <w:szCs w:val="12"/>
                          <w:lang w:val="en-US"/>
                        </w:rPr>
                        <w:t>c</w:t>
                      </w:r>
                      <w:r w:rsidRPr="002B598A">
                        <w:rPr>
                          <w:rFonts w:ascii="Arial Narrow" w:hAnsi="Arial Narrow" w:cs="Arial"/>
                          <w:i/>
                          <w:iCs/>
                          <w:sz w:val="12"/>
                          <w:szCs w:val="12"/>
                          <w:lang w:val="en-US"/>
                        </w:rPr>
                        <w:t>apital</w:t>
                      </w:r>
                      <w:r w:rsidRPr="002B598A">
                        <w:rPr>
                          <w:rFonts w:ascii="Arial Narrow" w:hAnsi="Arial Narrow" w:cs="Arial"/>
                          <w:i/>
                          <w:iCs/>
                          <w:sz w:val="12"/>
                          <w:szCs w:val="12"/>
                        </w:rPr>
                        <w:t xml:space="preserve"> </w:t>
                      </w:r>
                      <w:r w:rsidRPr="002B598A">
                        <w:rPr>
                          <w:rFonts w:ascii="Arial Narrow" w:hAnsi="Arial Narrow" w:cs="Arial"/>
                          <w:i/>
                          <w:iCs/>
                          <w:sz w:val="12"/>
                          <w:szCs w:val="12"/>
                          <w:lang w:val="en-US"/>
                        </w:rPr>
                        <w:t>stock</w:t>
                      </w:r>
                    </w:p>
                    <w:p w14:paraId="3D75677E" w14:textId="77777777" w:rsidR="004A4296" w:rsidRPr="002B598A" w:rsidRDefault="004A4296" w:rsidP="004A4296">
                      <w:pPr>
                        <w:pStyle w:val="Footer"/>
                        <w:rPr>
                          <w:rFonts w:ascii="Arial Narrow" w:hAnsi="Arial Narrow" w:cs="Arial"/>
                          <w:sz w:val="12"/>
                          <w:szCs w:val="12"/>
                        </w:rPr>
                      </w:pPr>
                      <w:r w:rsidRPr="002B598A">
                        <w:rPr>
                          <w:rFonts w:ascii="Arial Narrow" w:hAnsi="Arial Narrow" w:cs="Arial"/>
                          <w:sz w:val="12"/>
                          <w:szCs w:val="12"/>
                        </w:rPr>
                        <w:t xml:space="preserve">9.000.000.000,00 kn - HRK </w:t>
                      </w:r>
                    </w:p>
                    <w:p w14:paraId="5C10348C" w14:textId="77777777" w:rsidR="004A4296" w:rsidRPr="002B598A" w:rsidRDefault="004A4296" w:rsidP="004A4296">
                      <w:pPr>
                        <w:pStyle w:val="Footer"/>
                        <w:rPr>
                          <w:rFonts w:ascii="Arial Narrow" w:hAnsi="Arial Narrow" w:cs="Arial"/>
                          <w:sz w:val="12"/>
                          <w:szCs w:val="12"/>
                        </w:rPr>
                      </w:pPr>
                      <w:r w:rsidRPr="002B598A">
                        <w:rPr>
                          <w:rFonts w:ascii="Arial Narrow" w:hAnsi="Arial Narrow" w:cs="Arial"/>
                          <w:sz w:val="12"/>
                          <w:szCs w:val="12"/>
                        </w:rPr>
                        <w:t>Broj izdanih dionica / Nominalna vrijednost</w:t>
                      </w:r>
                    </w:p>
                    <w:p w14:paraId="74BCCEA6" w14:textId="77777777" w:rsidR="004A4296" w:rsidRPr="002B598A" w:rsidRDefault="004A4296" w:rsidP="004A4296">
                      <w:pPr>
                        <w:pStyle w:val="Footer"/>
                        <w:rPr>
                          <w:rFonts w:ascii="Arial Narrow" w:hAnsi="Arial Narrow" w:cs="Arial"/>
                          <w:i/>
                          <w:iCs/>
                          <w:sz w:val="12"/>
                          <w:szCs w:val="12"/>
                          <w:lang w:val="en-US"/>
                        </w:rPr>
                      </w:pPr>
                      <w:r w:rsidRPr="002B598A">
                        <w:rPr>
                          <w:rFonts w:ascii="Arial Narrow" w:hAnsi="Arial Narrow" w:cs="Arial"/>
                          <w:i/>
                          <w:iCs/>
                          <w:sz w:val="12"/>
                          <w:szCs w:val="12"/>
                          <w:lang w:val="en-US"/>
                        </w:rPr>
                        <w:t>No. of issued shares / Nominal value</w:t>
                      </w:r>
                    </w:p>
                    <w:p w14:paraId="0A50B6CF" w14:textId="77777777" w:rsidR="004A4296" w:rsidRPr="002B598A" w:rsidRDefault="004A4296" w:rsidP="004A4296">
                      <w:pPr>
                        <w:pStyle w:val="Footer"/>
                        <w:rPr>
                          <w:rFonts w:ascii="Arial Narrow" w:hAnsi="Arial Narrow" w:cs="Arial"/>
                          <w:sz w:val="12"/>
                          <w:szCs w:val="12"/>
                        </w:rPr>
                      </w:pPr>
                      <w:r w:rsidRPr="002B598A">
                        <w:rPr>
                          <w:rFonts w:ascii="Arial Narrow" w:hAnsi="Arial Narrow" w:cs="Arial"/>
                          <w:sz w:val="12"/>
                          <w:szCs w:val="12"/>
                        </w:rPr>
                        <w:t xml:space="preserve">10.000.000 / 900,00 kn - HRK </w:t>
                      </w:r>
                    </w:p>
                    <w:p w14:paraId="5581EA74" w14:textId="77777777" w:rsidR="004A4296" w:rsidRPr="002B598A" w:rsidRDefault="004A4296" w:rsidP="004A4296">
                      <w:pPr>
                        <w:pStyle w:val="Footer"/>
                        <w:rPr>
                          <w:rFonts w:ascii="Arial Narrow" w:hAnsi="Arial Narrow" w:cs="Arial"/>
                          <w:sz w:val="12"/>
                          <w:szCs w:val="12"/>
                        </w:rPr>
                      </w:pPr>
                      <w:r w:rsidRPr="002B598A">
                        <w:rPr>
                          <w:rFonts w:ascii="Arial Narrow" w:hAnsi="Arial Narrow" w:cs="Arial"/>
                          <w:sz w:val="12"/>
                          <w:szCs w:val="12"/>
                        </w:rPr>
                        <w:t xml:space="preserve">Matični broj – </w:t>
                      </w:r>
                      <w:r w:rsidRPr="002B598A">
                        <w:rPr>
                          <w:rFonts w:ascii="Arial Narrow" w:hAnsi="Arial Narrow" w:cs="Arial"/>
                          <w:i/>
                          <w:iCs/>
                          <w:sz w:val="12"/>
                          <w:szCs w:val="12"/>
                          <w:lang w:val="nl-NL"/>
                        </w:rPr>
                        <w:t>Reg. No</w:t>
                      </w:r>
                      <w:r w:rsidRPr="002B598A">
                        <w:rPr>
                          <w:rFonts w:ascii="Arial Narrow" w:hAnsi="Arial Narrow" w:cs="Arial"/>
                          <w:i/>
                          <w:iCs/>
                          <w:sz w:val="12"/>
                          <w:szCs w:val="12"/>
                        </w:rPr>
                        <w:t>.</w:t>
                      </w:r>
                      <w:r w:rsidRPr="002B598A">
                        <w:rPr>
                          <w:rFonts w:ascii="Arial Narrow" w:hAnsi="Arial Narrow" w:cs="Arial"/>
                          <w:sz w:val="12"/>
                          <w:szCs w:val="12"/>
                        </w:rPr>
                        <w:t xml:space="preserve"> 3586243</w:t>
                      </w:r>
                    </w:p>
                    <w:p w14:paraId="740C5A60" w14:textId="77777777" w:rsidR="004A4296" w:rsidRPr="002B598A" w:rsidRDefault="004A4296" w:rsidP="004A4296">
                      <w:pPr>
                        <w:pStyle w:val="Footer"/>
                        <w:rPr>
                          <w:rFonts w:ascii="Arial Narrow" w:hAnsi="Arial Narrow" w:cs="Arial"/>
                          <w:sz w:val="12"/>
                          <w:szCs w:val="12"/>
                        </w:rPr>
                      </w:pPr>
                      <w:r w:rsidRPr="002B598A">
                        <w:rPr>
                          <w:rFonts w:ascii="Arial Narrow" w:hAnsi="Arial Narrow" w:cs="Arial"/>
                          <w:sz w:val="12"/>
                          <w:szCs w:val="12"/>
                        </w:rPr>
                        <w:t>OIB – 27759560625</w:t>
                      </w:r>
                    </w:p>
                    <w:p w14:paraId="18F406D8" w14:textId="77777777" w:rsidR="004A4296" w:rsidRPr="002B598A" w:rsidRDefault="004A4296" w:rsidP="004A4296">
                      <w:pPr>
                        <w:pStyle w:val="Footer"/>
                        <w:rPr>
                          <w:sz w:val="11"/>
                          <w:szCs w:val="11"/>
                        </w:rPr>
                      </w:pPr>
                      <w:r w:rsidRPr="002B598A">
                        <w:rPr>
                          <w:rFonts w:ascii="Arial Narrow" w:hAnsi="Arial Narrow" w:cs="Arial"/>
                          <w:sz w:val="12"/>
                          <w:szCs w:val="12"/>
                        </w:rPr>
                        <w:t xml:space="preserve">PDV identifikacijski broj / </w:t>
                      </w:r>
                      <w:r w:rsidRPr="002B598A">
                        <w:rPr>
                          <w:rFonts w:ascii="Arial Narrow" w:hAnsi="Arial Narrow" w:cs="Arial"/>
                          <w:i/>
                          <w:iCs/>
                          <w:sz w:val="12"/>
                          <w:szCs w:val="12"/>
                        </w:rPr>
                        <w:t xml:space="preserve">VAT </w:t>
                      </w:r>
                      <w:r w:rsidRPr="002B598A">
                        <w:rPr>
                          <w:rFonts w:ascii="Arial Narrow" w:hAnsi="Arial Narrow" w:cs="Arial"/>
                          <w:i/>
                          <w:iCs/>
                          <w:sz w:val="12"/>
                          <w:szCs w:val="12"/>
                          <w:lang w:val="en-US"/>
                        </w:rPr>
                        <w:t>identification number</w:t>
                      </w:r>
                      <w:r w:rsidRPr="002B598A">
                        <w:rPr>
                          <w:rFonts w:ascii="Arial Narrow" w:hAnsi="Arial Narrow" w:cs="Arial"/>
                          <w:sz w:val="12"/>
                          <w:szCs w:val="12"/>
                        </w:rPr>
                        <w:t xml:space="preserve"> </w:t>
                      </w:r>
                      <w:r w:rsidRPr="002B598A">
                        <w:rPr>
                          <w:sz w:val="11"/>
                          <w:szCs w:val="11"/>
                        </w:rPr>
                        <w:t>HR27759560625</w:t>
                      </w:r>
                    </w:p>
                  </w:tc>
                </w:tr>
                <w:tr w:rsidR="004A4296" w:rsidRPr="002B598A" w14:paraId="5A5B84B6" w14:textId="77777777" w:rsidTr="00855BD2">
                  <w:trPr>
                    <w:cantSplit/>
                    <w:trHeight w:val="1304"/>
                  </w:trPr>
                  <w:tc>
                    <w:tcPr>
                      <w:tcW w:w="1998" w:type="dxa"/>
                      <w:vMerge/>
                      <w:tcBorders>
                        <w:left w:val="nil"/>
                        <w:bottom w:val="nil"/>
                        <w:right w:val="nil"/>
                      </w:tcBorders>
                    </w:tcPr>
                    <w:p w14:paraId="66B52638" w14:textId="77777777" w:rsidR="004A4296" w:rsidRPr="002B598A" w:rsidRDefault="004A4296" w:rsidP="004A4296">
                      <w:pPr>
                        <w:pStyle w:val="Footer"/>
                        <w:rPr>
                          <w:rFonts w:cs="Arial"/>
                          <w:b/>
                          <w:bCs/>
                          <w:sz w:val="11"/>
                          <w:szCs w:val="11"/>
                        </w:rPr>
                      </w:pPr>
                    </w:p>
                  </w:tc>
                  <w:tc>
                    <w:tcPr>
                      <w:tcW w:w="155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E88285B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/>
                        <w:rPr>
                          <w:rFonts w:ascii="Arial Narrow" w:hAnsi="Arial Narrow" w:cs="Arial"/>
                          <w:sz w:val="10"/>
                          <w:szCs w:val="10"/>
                        </w:rPr>
                      </w:pPr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>Privredna banka Zagreb d.d.</w:t>
                      </w:r>
                    </w:p>
                    <w:p w14:paraId="5881081E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/>
                        <w:rPr>
                          <w:rFonts w:ascii="Arial Narrow" w:hAnsi="Arial Narrow" w:cs="Arial"/>
                          <w:sz w:val="10"/>
                          <w:szCs w:val="10"/>
                        </w:rPr>
                      </w:pPr>
                      <w:proofErr w:type="spellStart"/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>Raiffeisenbank</w:t>
                      </w:r>
                      <w:proofErr w:type="spellEnd"/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>Austria</w:t>
                      </w:r>
                      <w:proofErr w:type="spellEnd"/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 xml:space="preserve"> d.d. </w:t>
                      </w:r>
                    </w:p>
                    <w:p w14:paraId="692157AA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/>
                        <w:rPr>
                          <w:rFonts w:ascii="Arial Narrow" w:hAnsi="Arial Narrow" w:cs="Arial"/>
                          <w:sz w:val="10"/>
                          <w:szCs w:val="10"/>
                        </w:rPr>
                      </w:pPr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>Zagrebačka banka d.d.</w:t>
                      </w:r>
                    </w:p>
                    <w:p w14:paraId="3F2CFCC2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/>
                        <w:rPr>
                          <w:rFonts w:ascii="Arial Narrow" w:hAnsi="Arial Narrow" w:cs="Arial"/>
                          <w:sz w:val="10"/>
                          <w:szCs w:val="10"/>
                        </w:rPr>
                      </w:pPr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>OTP banka d.d.</w:t>
                      </w:r>
                    </w:p>
                    <w:p w14:paraId="3BE97CD0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/>
                        <w:rPr>
                          <w:rFonts w:ascii="Arial Narrow" w:hAnsi="Arial Narrow" w:cs="Arial"/>
                          <w:sz w:val="10"/>
                          <w:szCs w:val="10"/>
                        </w:rPr>
                      </w:pPr>
                      <w:proofErr w:type="spellStart"/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</w:rPr>
                        <w:t>Erste&amp;Steiermärkische</w:t>
                      </w:r>
                      <w:proofErr w:type="spellEnd"/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 Bank </w:t>
                      </w:r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 xml:space="preserve">d.d. </w:t>
                      </w:r>
                    </w:p>
                    <w:p w14:paraId="07660558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Sberbank d.d. </w:t>
                      </w:r>
                    </w:p>
                    <w:p w14:paraId="6FE7A2E9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/>
                        <w:rPr>
                          <w:rFonts w:ascii="Arial Narrow" w:hAnsi="Arial Narrow" w:cs="Arial"/>
                          <w:sz w:val="10"/>
                          <w:szCs w:val="10"/>
                        </w:rPr>
                      </w:pPr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>BANCA POPOLARE DI SONDRIO</w:t>
                      </w:r>
                    </w:p>
                    <w:p w14:paraId="2461A95A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>NATIXIS</w:t>
                      </w:r>
                    </w:p>
                    <w:p w14:paraId="51AA99F7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 xml:space="preserve">UniCredit Bank </w:t>
                      </w:r>
                      <w:proofErr w:type="spellStart"/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>Austria</w:t>
                      </w:r>
                      <w:proofErr w:type="spellEnd"/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 xml:space="preserve"> AG</w:t>
                      </w:r>
                    </w:p>
                    <w:p w14:paraId="18E18262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</w:p>
                    <w:p w14:paraId="1E53A16D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>BNP Paribas (Suisse) SA</w:t>
                      </w:r>
                    </w:p>
                    <w:p w14:paraId="09649271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</w:p>
                    <w:p w14:paraId="7252A33C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>ING Bank NV</w:t>
                      </w:r>
                    </w:p>
                    <w:p w14:paraId="674D18C0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</w:p>
                    <w:p w14:paraId="13BB6395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</w:p>
                  </w:tc>
                  <w:tc>
                    <w:tcPr>
                      <w:tcW w:w="222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6E7F8D7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66"/>
                        <w:rPr>
                          <w:rFonts w:ascii="Arial Narrow" w:hAnsi="Arial Narrow" w:cs="Arial"/>
                          <w:sz w:val="10"/>
                          <w:szCs w:val="10"/>
                        </w:rPr>
                      </w:pPr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>Radnička cesta 50, 10000 Zagreb</w:t>
                      </w:r>
                    </w:p>
                    <w:p w14:paraId="5C41FBF0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66"/>
                        <w:rPr>
                          <w:rFonts w:ascii="Arial Narrow" w:hAnsi="Arial Narrow" w:cs="Arial"/>
                          <w:sz w:val="10"/>
                          <w:szCs w:val="10"/>
                        </w:rPr>
                      </w:pPr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>Magazinska cesta 69, 10000 Zagreb</w:t>
                      </w:r>
                    </w:p>
                    <w:p w14:paraId="6A6B09FD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66"/>
                        <w:rPr>
                          <w:rFonts w:ascii="Arial Narrow" w:hAnsi="Arial Narrow" w:cs="Arial"/>
                          <w:sz w:val="10"/>
                          <w:szCs w:val="10"/>
                        </w:rPr>
                      </w:pPr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>Trg bana Josipa Jelačića 10, 10000 Zagreb</w:t>
                      </w:r>
                    </w:p>
                    <w:p w14:paraId="276B2D04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66"/>
                        <w:rPr>
                          <w:rFonts w:ascii="Arial Narrow" w:hAnsi="Arial Narrow" w:cs="Arial"/>
                          <w:sz w:val="10"/>
                          <w:szCs w:val="10"/>
                        </w:rPr>
                      </w:pPr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>Domovinskog rata 61, 21000 Split</w:t>
                      </w:r>
                    </w:p>
                    <w:p w14:paraId="55AAC0D4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66"/>
                        <w:rPr>
                          <w:rFonts w:ascii="Arial Narrow" w:hAnsi="Arial Narrow" w:cs="Arial"/>
                          <w:sz w:val="10"/>
                          <w:szCs w:val="10"/>
                        </w:rPr>
                      </w:pPr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>Jadranski trg 3a, 51000 Rijeka</w:t>
                      </w:r>
                    </w:p>
                    <w:p w14:paraId="12B45EB5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66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>Varšavska 9, 10000 Zagreb</w:t>
                      </w:r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 xml:space="preserve"> </w:t>
                      </w:r>
                    </w:p>
                    <w:p w14:paraId="2CA2097E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/>
                        <w:rPr>
                          <w:rFonts w:ascii="Arial Narrow" w:hAnsi="Arial Narrow" w:cs="Arial"/>
                          <w:sz w:val="10"/>
                          <w:szCs w:val="10"/>
                        </w:rPr>
                      </w:pPr>
                      <w:proofErr w:type="spellStart"/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>Viale</w:t>
                      </w:r>
                      <w:proofErr w:type="spellEnd"/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>Innocenzo</w:t>
                      </w:r>
                      <w:proofErr w:type="spellEnd"/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 xml:space="preserve"> XI n.71, 22100 COMO</w:t>
                      </w:r>
                    </w:p>
                    <w:p w14:paraId="5F52E20A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66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  <w:proofErr w:type="spellStart"/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>Avenue</w:t>
                      </w:r>
                      <w:proofErr w:type="spellEnd"/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 xml:space="preserve"> Pierre Mendes 30, 75013 Paris</w:t>
                      </w:r>
                    </w:p>
                    <w:p w14:paraId="09B68D7A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66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  <w:proofErr w:type="spellStart"/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>Schottengasse</w:t>
                      </w:r>
                      <w:proofErr w:type="spellEnd"/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 xml:space="preserve"> 6-8, A-1010 </w:t>
                      </w:r>
                      <w:proofErr w:type="spellStart"/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>Wien</w:t>
                      </w:r>
                      <w:proofErr w:type="spellEnd"/>
                    </w:p>
                    <w:p w14:paraId="3B5E2DC1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66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</w:p>
                    <w:p w14:paraId="270E13F1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66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 xml:space="preserve">Place de Hollande 2, </w:t>
                      </w:r>
                      <w:proofErr w:type="spellStart"/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>Case</w:t>
                      </w:r>
                      <w:proofErr w:type="spellEnd"/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 xml:space="preserve"> Postale 5060 </w:t>
                      </w:r>
                    </w:p>
                    <w:p w14:paraId="621FBB52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66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 xml:space="preserve">1211 </w:t>
                      </w:r>
                      <w:proofErr w:type="spellStart"/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>Geneve</w:t>
                      </w:r>
                      <w:proofErr w:type="spellEnd"/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 xml:space="preserve"> 11</w:t>
                      </w:r>
                    </w:p>
                    <w:p w14:paraId="76623085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66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>PO BOX 1800, 1000 BV Amsterdam</w:t>
                      </w:r>
                    </w:p>
                    <w:p w14:paraId="2FEC688F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66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</w:p>
                    <w:p w14:paraId="1B7414BC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66"/>
                        <w:rPr>
                          <w:rFonts w:ascii="Arial Narrow" w:hAnsi="Arial Narrow" w:cs="Arial"/>
                          <w:sz w:val="10"/>
                          <w:szCs w:val="10"/>
                        </w:rPr>
                      </w:pPr>
                    </w:p>
                  </w:tc>
                  <w:tc>
                    <w:tcPr>
                      <w:tcW w:w="152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F4C4185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108"/>
                        <w:rPr>
                          <w:rFonts w:ascii="Arial Narrow" w:hAnsi="Arial Narrow" w:cs="Arial"/>
                          <w:sz w:val="10"/>
                          <w:szCs w:val="10"/>
                        </w:rPr>
                      </w:pPr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>HR92 2340 0091 1000 2290 2</w:t>
                      </w:r>
                    </w:p>
                    <w:p w14:paraId="3B7A6142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108"/>
                        <w:rPr>
                          <w:rFonts w:ascii="Arial Narrow" w:hAnsi="Arial Narrow" w:cs="Arial"/>
                          <w:sz w:val="10"/>
                          <w:szCs w:val="10"/>
                        </w:rPr>
                      </w:pPr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>HR70 2484 0081 1006 1948 3</w:t>
                      </w:r>
                    </w:p>
                    <w:p w14:paraId="60F207ED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108"/>
                        <w:rPr>
                          <w:rFonts w:ascii="Arial Narrow" w:hAnsi="Arial Narrow" w:cs="Arial"/>
                          <w:sz w:val="10"/>
                          <w:szCs w:val="10"/>
                        </w:rPr>
                      </w:pPr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>HR62 2360 0001 1013 0359 5</w:t>
                      </w:r>
                    </w:p>
                    <w:p w14:paraId="4026FEF7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108"/>
                        <w:rPr>
                          <w:rFonts w:ascii="Arial Narrow" w:hAnsi="Arial Narrow" w:cs="Arial"/>
                          <w:sz w:val="10"/>
                          <w:szCs w:val="10"/>
                        </w:rPr>
                      </w:pPr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 xml:space="preserve">HR96 2407 0001 1001 5214 9 </w:t>
                      </w:r>
                    </w:p>
                    <w:p w14:paraId="33102AD7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108"/>
                        <w:rPr>
                          <w:rFonts w:ascii="Arial Narrow" w:hAnsi="Arial Narrow" w:cs="Arial"/>
                          <w:sz w:val="10"/>
                          <w:szCs w:val="10"/>
                        </w:rPr>
                      </w:pPr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 xml:space="preserve">HR34 </w:t>
                      </w:r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</w:rPr>
                        <w:t>2402 0061 1006 8111 4</w:t>
                      </w:r>
                    </w:p>
                    <w:p w14:paraId="0E483D2B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108"/>
                        <w:rPr>
                          <w:rFonts w:ascii="Arial Narrow" w:hAnsi="Arial Narrow" w:cs="Arial"/>
                          <w:sz w:val="10"/>
                          <w:szCs w:val="10"/>
                        </w:rPr>
                      </w:pPr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>HR75 2503 0071 1000 6218 3</w:t>
                      </w:r>
                    </w:p>
                    <w:p w14:paraId="045F63E8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/>
                        <w:rPr>
                          <w:rFonts w:ascii="Arial Narrow" w:hAnsi="Arial Narrow" w:cs="Arial"/>
                          <w:sz w:val="10"/>
                          <w:szCs w:val="10"/>
                        </w:rPr>
                      </w:pPr>
                      <w:r w:rsidRPr="001171F4">
                        <w:rPr>
                          <w:rFonts w:ascii="Arial Narrow" w:hAnsi="Arial Narrow" w:cs="Arial"/>
                          <w:sz w:val="10"/>
                          <w:szCs w:val="10"/>
                        </w:rPr>
                        <w:t>IT41 N056 9610 900E DCEU 0817 340 (EUR)</w:t>
                      </w:r>
                    </w:p>
                    <w:p w14:paraId="5A88611E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108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>FR76 30007 99999 27 021 672 000 59</w:t>
                      </w:r>
                    </w:p>
                    <w:p w14:paraId="3D02B1B0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108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 xml:space="preserve">AT21 1200 0528 4400 3466     (EUR) </w:t>
                      </w:r>
                    </w:p>
                    <w:p w14:paraId="2B677518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108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>AT91 1200 0528 4400 3467     (USD)</w:t>
                      </w:r>
                    </w:p>
                    <w:p w14:paraId="3B03F07D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108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>CH95 0868 6001 0887 4000 2 (EUR)</w:t>
                      </w:r>
                    </w:p>
                    <w:p w14:paraId="212DABED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108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>CH25 0868 6001 0887 4000 1 (USD)</w:t>
                      </w:r>
                    </w:p>
                    <w:p w14:paraId="702965A2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108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>NL98 INGB 0650 7815 38        (EUR)</w:t>
                      </w:r>
                    </w:p>
                    <w:p w14:paraId="7F2CDD13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108"/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</w:pPr>
                      <w:r w:rsidRPr="001171F4">
                        <w:rPr>
                          <w:rFonts w:ascii="Arial Narrow" w:hAnsi="Arial Narrow"/>
                          <w:sz w:val="10"/>
                          <w:szCs w:val="10"/>
                          <w:lang w:bidi="ta-IN"/>
                        </w:rPr>
                        <w:t>NL23 INGB 0020 0370 90        (USD)</w:t>
                      </w:r>
                    </w:p>
                    <w:p w14:paraId="772A3163" w14:textId="77777777" w:rsidR="004A4296" w:rsidRPr="001171F4" w:rsidRDefault="004A4296" w:rsidP="004A4296">
                      <w:pPr>
                        <w:pStyle w:val="Footer"/>
                        <w:spacing w:line="216" w:lineRule="auto"/>
                        <w:ind w:left="-108" w:right="-108"/>
                        <w:rPr>
                          <w:sz w:val="6"/>
                          <w:szCs w:val="6"/>
                          <w:lang w:bidi="ta-IN"/>
                        </w:rPr>
                      </w:pPr>
                    </w:p>
                  </w:tc>
                  <w:tc>
                    <w:tcPr>
                      <w:tcW w:w="2159" w:type="dxa"/>
                      <w:vMerge/>
                      <w:tcBorders>
                        <w:left w:val="nil"/>
                        <w:right w:val="nil"/>
                      </w:tcBorders>
                    </w:tcPr>
                    <w:p w14:paraId="28B59D2D" w14:textId="77777777" w:rsidR="004A4296" w:rsidRPr="002B598A" w:rsidRDefault="004A4296" w:rsidP="004A4296">
                      <w:pPr>
                        <w:pStyle w:val="Footer"/>
                        <w:rPr>
                          <w:rFonts w:cs="Arial"/>
                          <w:sz w:val="11"/>
                          <w:szCs w:val="11"/>
                        </w:rPr>
                      </w:pPr>
                    </w:p>
                  </w:tc>
                </w:tr>
                <w:tr w:rsidR="004A4296" w:rsidRPr="002B598A" w14:paraId="66ED8790" w14:textId="77777777" w:rsidTr="00855BD2">
                  <w:trPr>
                    <w:cantSplit/>
                    <w:trHeight w:val="300"/>
                  </w:trPr>
                  <w:tc>
                    <w:tcPr>
                      <w:tcW w:w="7305" w:type="dxa"/>
                      <w:gridSpan w:val="4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bottom"/>
                    </w:tcPr>
                    <w:p w14:paraId="03FF3142" w14:textId="77777777" w:rsidR="004A4296" w:rsidRDefault="004A4296" w:rsidP="004A4296">
                      <w:pPr>
                        <w:pStyle w:val="Footer"/>
                        <w:spacing w:line="216" w:lineRule="auto"/>
                        <w:ind w:right="-108"/>
                        <w:rPr>
                          <w:rFonts w:cs="Arial"/>
                          <w:sz w:val="11"/>
                          <w:szCs w:val="11"/>
                        </w:rPr>
                      </w:pPr>
                    </w:p>
                    <w:p w14:paraId="70115D1B" w14:textId="77777777" w:rsidR="004A4296" w:rsidRPr="002B598A" w:rsidRDefault="004A4296" w:rsidP="004A4296">
                      <w:pPr>
                        <w:pStyle w:val="Footer"/>
                        <w:spacing w:line="216" w:lineRule="auto"/>
                        <w:ind w:right="-108"/>
                        <w:rPr>
                          <w:rFonts w:cs="Arial"/>
                          <w:i/>
                          <w:sz w:val="11"/>
                          <w:szCs w:val="11"/>
                        </w:rPr>
                      </w:pPr>
                      <w:r w:rsidRPr="002B598A">
                        <w:rPr>
                          <w:rFonts w:cs="Arial"/>
                          <w:sz w:val="11"/>
                          <w:szCs w:val="11"/>
                        </w:rPr>
                        <w:t xml:space="preserve">Predsjednik i članovi Uprave / </w:t>
                      </w:r>
                      <w:r w:rsidRPr="002B598A">
                        <w:rPr>
                          <w:rFonts w:cs="Arial"/>
                          <w:i/>
                          <w:iCs/>
                          <w:sz w:val="11"/>
                          <w:szCs w:val="11"/>
                          <w:lang w:val="en-US"/>
                        </w:rPr>
                        <w:t>President and</w:t>
                      </w:r>
                      <w:r w:rsidRPr="002B598A">
                        <w:rPr>
                          <w:rFonts w:cs="Arial"/>
                          <w:i/>
                          <w:sz w:val="11"/>
                          <w:szCs w:val="11"/>
                          <w:lang w:val="en-US"/>
                        </w:rPr>
                        <w:t xml:space="preserve"> m</w:t>
                      </w:r>
                      <w:r w:rsidRPr="002B598A">
                        <w:rPr>
                          <w:rFonts w:cs="Arial"/>
                          <w:i/>
                          <w:iCs/>
                          <w:sz w:val="11"/>
                          <w:szCs w:val="11"/>
                          <w:lang w:val="en-US"/>
                        </w:rPr>
                        <w:t>embers of the Management Board</w:t>
                      </w:r>
                      <w:r w:rsidRPr="002B598A">
                        <w:rPr>
                          <w:rFonts w:cs="Arial"/>
                          <w:i/>
                          <w:sz w:val="11"/>
                          <w:szCs w:val="11"/>
                          <w:lang w:val="en-US"/>
                        </w:rPr>
                        <w:t>:</w:t>
                      </w:r>
                    </w:p>
                    <w:p w14:paraId="2A3D86AB" w14:textId="7D022C09" w:rsidR="004A4296" w:rsidRPr="002B598A" w:rsidRDefault="000303F8" w:rsidP="004A4296">
                      <w:pPr>
                        <w:pStyle w:val="Footer"/>
                        <w:spacing w:line="216" w:lineRule="auto"/>
                        <w:ind w:right="-108"/>
                        <w:rPr>
                          <w:rFonts w:cs="Arial"/>
                          <w:sz w:val="4"/>
                          <w:szCs w:val="4"/>
                        </w:rPr>
                      </w:pPr>
                      <w:r w:rsidRPr="000303F8">
                        <w:rPr>
                          <w:rFonts w:asciiTheme="minorHAnsi" w:eastAsiaTheme="minorHAnsi" w:hAnsiTheme="minorHAnsi" w:cstheme="minorBidi"/>
                          <w:sz w:val="11"/>
                          <w:szCs w:val="11"/>
                        </w:rPr>
                        <w:t xml:space="preserve">Sándor </w:t>
                      </w:r>
                      <w:proofErr w:type="spellStart"/>
                      <w:r w:rsidRPr="000303F8">
                        <w:rPr>
                          <w:rFonts w:asciiTheme="minorHAnsi" w:eastAsiaTheme="minorHAnsi" w:hAnsiTheme="minorHAnsi" w:cstheme="minorBidi"/>
                          <w:sz w:val="11"/>
                          <w:szCs w:val="11"/>
                        </w:rPr>
                        <w:t>Fasimon</w:t>
                      </w:r>
                      <w:proofErr w:type="spellEnd"/>
                      <w:r w:rsidRPr="000303F8">
                        <w:rPr>
                          <w:rFonts w:asciiTheme="minorHAnsi" w:eastAsiaTheme="minorHAnsi" w:hAnsiTheme="minorHAnsi" w:cstheme="minorBidi"/>
                          <w:sz w:val="11"/>
                          <w:szCs w:val="11"/>
                        </w:rPr>
                        <w:t xml:space="preserve">, Niko Dalić, Ferenc </w:t>
                      </w:r>
                      <w:proofErr w:type="spellStart"/>
                      <w:r w:rsidRPr="000303F8">
                        <w:rPr>
                          <w:rFonts w:asciiTheme="minorHAnsi" w:eastAsiaTheme="minorHAnsi" w:hAnsiTheme="minorHAnsi" w:cstheme="minorBidi"/>
                          <w:sz w:val="11"/>
                          <w:szCs w:val="11"/>
                        </w:rPr>
                        <w:t>Horváth</w:t>
                      </w:r>
                      <w:proofErr w:type="spellEnd"/>
                      <w:r w:rsidRPr="000303F8">
                        <w:rPr>
                          <w:rFonts w:asciiTheme="minorHAnsi" w:eastAsiaTheme="minorHAnsi" w:hAnsiTheme="minorHAnsi" w:cstheme="minorBidi"/>
                          <w:sz w:val="11"/>
                          <w:szCs w:val="11"/>
                        </w:rPr>
                        <w:t xml:space="preserve">, Barbara Dorić, Darko </w:t>
                      </w:r>
                      <w:proofErr w:type="spellStart"/>
                      <w:r w:rsidRPr="000303F8">
                        <w:rPr>
                          <w:rFonts w:asciiTheme="minorHAnsi" w:eastAsiaTheme="minorHAnsi" w:hAnsiTheme="minorHAnsi" w:cstheme="minorBidi"/>
                          <w:sz w:val="11"/>
                          <w:szCs w:val="11"/>
                        </w:rPr>
                        <w:t>Markotić</w:t>
                      </w:r>
                      <w:proofErr w:type="spellEnd"/>
                      <w:r w:rsidRPr="000303F8">
                        <w:rPr>
                          <w:rFonts w:asciiTheme="minorHAnsi" w:eastAsiaTheme="minorHAnsi" w:hAnsiTheme="minorHAnsi" w:cstheme="minorBidi"/>
                          <w:sz w:val="11"/>
                          <w:szCs w:val="11"/>
                        </w:rPr>
                        <w:t xml:space="preserve">, </w:t>
                      </w:r>
                      <w:proofErr w:type="spellStart"/>
                      <w:r w:rsidRPr="000303F8">
                        <w:rPr>
                          <w:rFonts w:asciiTheme="minorHAnsi" w:eastAsiaTheme="minorHAnsi" w:hAnsiTheme="minorHAnsi" w:cstheme="minorBidi"/>
                          <w:sz w:val="11"/>
                          <w:szCs w:val="11"/>
                        </w:rPr>
                        <w:t>József</w:t>
                      </w:r>
                      <w:proofErr w:type="spellEnd"/>
                      <w:r w:rsidRPr="000303F8">
                        <w:rPr>
                          <w:rFonts w:asciiTheme="minorHAnsi" w:eastAsiaTheme="minorHAnsi" w:hAnsiTheme="minorHAnsi" w:cstheme="minorBidi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0303F8">
                        <w:rPr>
                          <w:rFonts w:asciiTheme="minorHAnsi" w:eastAsiaTheme="minorHAnsi" w:hAnsiTheme="minorHAnsi" w:cstheme="minorBidi"/>
                          <w:sz w:val="11"/>
                          <w:szCs w:val="11"/>
                        </w:rPr>
                        <w:t>Simola</w:t>
                      </w:r>
                      <w:proofErr w:type="spellEnd"/>
                    </w:p>
                    <w:p w14:paraId="15641DFF" w14:textId="77777777" w:rsidR="004A4296" w:rsidRPr="002B598A" w:rsidRDefault="004A4296" w:rsidP="004A4296">
                      <w:pPr>
                        <w:pStyle w:val="Footer"/>
                        <w:spacing w:line="216" w:lineRule="auto"/>
                        <w:ind w:right="-108"/>
                        <w:rPr>
                          <w:rFonts w:cs="Arial"/>
                          <w:sz w:val="11"/>
                          <w:szCs w:val="11"/>
                        </w:rPr>
                      </w:pPr>
                      <w:r w:rsidRPr="002B598A">
                        <w:rPr>
                          <w:rFonts w:cs="Arial"/>
                          <w:sz w:val="11"/>
                          <w:szCs w:val="11"/>
                        </w:rPr>
                        <w:t xml:space="preserve">Predsjednik Nadzornog odbora / </w:t>
                      </w:r>
                      <w:r w:rsidRPr="002B598A">
                        <w:rPr>
                          <w:rFonts w:cs="Arial"/>
                          <w:i/>
                          <w:iCs/>
                          <w:sz w:val="11"/>
                          <w:szCs w:val="11"/>
                          <w:lang w:val="en-US"/>
                        </w:rPr>
                        <w:t>President of the Supervisory Board</w:t>
                      </w:r>
                      <w:r w:rsidRPr="002B598A">
                        <w:rPr>
                          <w:rFonts w:cs="Arial"/>
                          <w:sz w:val="11"/>
                          <w:szCs w:val="11"/>
                        </w:rPr>
                        <w:t xml:space="preserve">: Damir </w:t>
                      </w:r>
                      <w:proofErr w:type="spellStart"/>
                      <w:r w:rsidRPr="002B598A">
                        <w:rPr>
                          <w:rFonts w:cs="Arial"/>
                          <w:sz w:val="11"/>
                          <w:szCs w:val="11"/>
                        </w:rPr>
                        <w:t>Vanđelić</w:t>
                      </w:r>
                      <w:proofErr w:type="spellEnd"/>
                    </w:p>
                  </w:tc>
                  <w:tc>
                    <w:tcPr>
                      <w:tcW w:w="2159" w:type="dxa"/>
                      <w:vMerge/>
                      <w:tcBorders>
                        <w:left w:val="nil"/>
                        <w:bottom w:val="nil"/>
                        <w:right w:val="nil"/>
                      </w:tcBorders>
                    </w:tcPr>
                    <w:p w14:paraId="3CDF8B3D" w14:textId="77777777" w:rsidR="004A4296" w:rsidRPr="002B598A" w:rsidRDefault="004A4296" w:rsidP="004A4296">
                      <w:pPr>
                        <w:pStyle w:val="Footer"/>
                        <w:rPr>
                          <w:rFonts w:cs="Arial"/>
                          <w:sz w:val="11"/>
                          <w:szCs w:val="11"/>
                        </w:rPr>
                      </w:pPr>
                    </w:p>
                  </w:tc>
                </w:tr>
              </w:tbl>
              <w:p w14:paraId="41768870" w14:textId="77777777" w:rsidR="004A4296" w:rsidRDefault="004A4296" w:rsidP="004A4296"/>
            </w:tc>
          </w:tr>
          <w:tr w:rsidR="004A4296" w:rsidRPr="00CD53EE" w14:paraId="7C18FACC" w14:textId="77777777" w:rsidTr="00855BD2">
            <w:trPr>
              <w:cantSplit/>
              <w:trHeight w:val="710"/>
            </w:trPr>
            <w:tc>
              <w:tcPr>
                <w:tcW w:w="9680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A80D931" w14:textId="77777777" w:rsidR="004A4296" w:rsidRPr="00CD53EE" w:rsidRDefault="004A4296" w:rsidP="004A4296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</w:tr>
        </w:tbl>
        <w:p w14:paraId="0F8E362D" w14:textId="77777777" w:rsidR="006B6E61" w:rsidRPr="006B6E61" w:rsidRDefault="00BA59BA" w:rsidP="006B6E61">
          <w:pPr>
            <w:tabs>
              <w:tab w:val="center" w:pos="4961"/>
              <w:tab w:val="right" w:pos="9923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1"/>
              <w:szCs w:val="11"/>
            </w:rPr>
          </w:pPr>
        </w:p>
      </w:tc>
    </w:tr>
  </w:tbl>
  <w:p w14:paraId="56461842" w14:textId="77777777" w:rsidR="002A23BD" w:rsidRDefault="00BA59BA">
    <w:pPr>
      <w:pStyle w:val="Footer"/>
      <w:rPr>
        <w:sz w:val="2"/>
      </w:rPr>
    </w:pPr>
  </w:p>
  <w:p w14:paraId="5A1D7E22" w14:textId="77777777" w:rsidR="002A23BD" w:rsidRDefault="00BA59BA">
    <w:pPr>
      <w:pStyle w:val="Footer"/>
      <w:rPr>
        <w:sz w:val="2"/>
      </w:rPr>
    </w:pPr>
  </w:p>
  <w:p w14:paraId="387CB63E" w14:textId="77777777" w:rsidR="002A23BD" w:rsidRPr="000164F0" w:rsidRDefault="00BA59BA">
    <w:pPr>
      <w:pStyle w:val="Footer"/>
      <w:rPr>
        <w:sz w:val="8"/>
        <w:szCs w:val="8"/>
      </w:rPr>
    </w:pPr>
  </w:p>
  <w:p w14:paraId="236844D6" w14:textId="77777777" w:rsidR="002A23BD" w:rsidRDefault="00C23492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72259730" w14:textId="77777777" w:rsidR="002A23BD" w:rsidRDefault="00BA59BA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EBE76" w14:textId="77777777" w:rsidR="002A23BD" w:rsidRPr="00BE07FB" w:rsidRDefault="00BA59BA">
    <w:pPr>
      <w:rPr>
        <w:sz w:val="2"/>
        <w:szCs w:val="2"/>
      </w:rPr>
    </w:pPr>
  </w:p>
  <w:p w14:paraId="56ED7ED2" w14:textId="77777777" w:rsidR="002A23BD" w:rsidRPr="00BE07FB" w:rsidRDefault="00BA59B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 w14:paraId="41FAC871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702722D7" w14:textId="77777777" w:rsidR="002A23BD" w:rsidRDefault="00C23492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870892B" w14:textId="77777777" w:rsidR="002A23BD" w:rsidRDefault="00C2349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004B023A" w14:textId="77777777" w:rsidR="002A23BD" w:rsidRDefault="00C2349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8A1291C" w14:textId="77777777" w:rsidR="002A23BD" w:rsidRDefault="00C2349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39B3004C" w14:textId="77777777" w:rsidR="002A23BD" w:rsidRDefault="00C2349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31F45C4" w14:textId="77777777" w:rsidR="002A23BD" w:rsidRDefault="00C23492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1C44819" w14:textId="77777777" w:rsidR="002A23BD" w:rsidRDefault="00BA59BA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20E9D07" w14:textId="77777777" w:rsidR="002A23BD" w:rsidRDefault="00BA59BA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5AB0D5B" w14:textId="77777777" w:rsidR="002A23BD" w:rsidRDefault="00BA59BA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E2C378B" w14:textId="77777777" w:rsidR="002A23BD" w:rsidRDefault="00C2349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15BC762" w14:textId="77777777" w:rsidR="002A23BD" w:rsidRDefault="00C23492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28FCC60E" w14:textId="77777777" w:rsidR="002A23BD" w:rsidRDefault="00C2349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0446DD8F" w14:textId="77777777" w:rsidR="002A23BD" w:rsidRDefault="00C23492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DAE5B97" w14:textId="77777777" w:rsidR="002A23BD" w:rsidRDefault="00C2349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4FC82E1" w14:textId="77777777" w:rsidR="002A23BD" w:rsidRDefault="00C2349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3635AF1B" w14:textId="77777777" w:rsidR="002A23BD" w:rsidRDefault="00C23492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448B6F95" w14:textId="77777777" w:rsidR="002A23BD" w:rsidRDefault="00C2349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344479A0" w14:textId="77777777" w:rsidR="002A23BD" w:rsidRDefault="00C23492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 w14:paraId="06C3717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CE85E4F" w14:textId="77777777" w:rsidR="002A23BD" w:rsidRDefault="00BA59B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76CC94" w14:textId="77777777" w:rsidR="002A23BD" w:rsidRDefault="00BA59B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2D92EF02" w14:textId="77777777" w:rsidR="002A23BD" w:rsidRDefault="00C2349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14:paraId="78E7DDC4" w14:textId="77777777" w:rsidR="002A23BD" w:rsidRDefault="00BA59B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2339153" w14:textId="77777777" w:rsidR="002A23BD" w:rsidRDefault="00BA59B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3F5B175C" w14:textId="77777777" w:rsidR="002A23BD" w:rsidRDefault="00BA59B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49C0827" w14:textId="77777777" w:rsidR="002A23BD" w:rsidRDefault="00BA59B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10F190F2" w14:textId="77777777" w:rsidR="002A23BD" w:rsidRDefault="00BA59B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1E52400D" w14:textId="77777777" w:rsidR="002A23BD" w:rsidRDefault="00BA59B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546FE5AC" w14:textId="77777777" w:rsidR="002A23BD" w:rsidRDefault="00BA59B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63CAE51A" w14:textId="77777777" w:rsidR="002A23BD" w:rsidRDefault="00BA59B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9C40CAE" w14:textId="77777777" w:rsidR="002A23BD" w:rsidRDefault="00BA59B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7127612D" w14:textId="77777777" w:rsidR="002A23BD" w:rsidRDefault="00BA59B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0EC7DFD4" w14:textId="77777777" w:rsidR="002A23BD" w:rsidRDefault="00BA59B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24E291D2" w14:textId="77777777" w:rsidR="002A23BD" w:rsidRDefault="00BA59B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2300FBE9" w14:textId="77777777" w:rsidR="002A23BD" w:rsidRDefault="00BA59B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7CCCC38" w14:textId="77777777" w:rsidR="002A23BD" w:rsidRDefault="00BA59BA">
          <w:pPr>
            <w:pStyle w:val="Footer"/>
            <w:rPr>
              <w:rFonts w:cs="Arial"/>
              <w:sz w:val="12"/>
            </w:rPr>
          </w:pPr>
        </w:p>
      </w:tc>
    </w:tr>
    <w:tr w:rsidR="002A23BD" w14:paraId="757FA7A7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12E586AE" w14:textId="77777777" w:rsidR="002A23BD" w:rsidRDefault="00BA59BA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0A6C7284" w14:textId="77777777" w:rsidR="002A23BD" w:rsidRDefault="00BA59BA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7D71F95B" w14:textId="77777777" w:rsidR="002A23BD" w:rsidRDefault="00BA59B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8781C3C" w14:textId="77777777" w:rsidR="002A23BD" w:rsidRDefault="00BA59B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2DFED28" w14:textId="77777777" w:rsidR="002A23BD" w:rsidRDefault="00BA59BA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7399FCAE" w14:textId="77777777" w:rsidR="002A23BD" w:rsidRDefault="00BA59BA">
          <w:pPr>
            <w:pStyle w:val="Footer"/>
            <w:rPr>
              <w:rFonts w:cs="Arial"/>
              <w:sz w:val="12"/>
            </w:rPr>
          </w:pPr>
        </w:p>
      </w:tc>
    </w:tr>
  </w:tbl>
  <w:p w14:paraId="3D4FA907" w14:textId="77777777" w:rsidR="002A23BD" w:rsidRPr="00BE07FB" w:rsidRDefault="00BA59BA">
    <w:pPr>
      <w:rPr>
        <w:sz w:val="2"/>
        <w:szCs w:val="2"/>
      </w:rPr>
    </w:pPr>
  </w:p>
  <w:p w14:paraId="34145905" w14:textId="77777777" w:rsidR="002A23BD" w:rsidRPr="00B976E5" w:rsidRDefault="00BA59BA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5328F" w14:textId="77777777" w:rsidR="00BA59BA" w:rsidRDefault="00BA59BA" w:rsidP="004A4296">
      <w:pPr>
        <w:spacing w:after="0" w:line="240" w:lineRule="auto"/>
      </w:pPr>
      <w:r>
        <w:separator/>
      </w:r>
    </w:p>
  </w:footnote>
  <w:footnote w:type="continuationSeparator" w:id="0">
    <w:p w14:paraId="79F6F44B" w14:textId="77777777" w:rsidR="00BA59BA" w:rsidRDefault="00BA59BA" w:rsidP="004A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72BD8" w14:textId="77777777" w:rsidR="002A23BD" w:rsidRDefault="00C23492">
    <w:pPr>
      <w:pStyle w:val="Header"/>
      <w:rPr>
        <w:sz w:val="2"/>
      </w:rPr>
    </w:pPr>
    <w:r>
      <w:rPr>
        <w:noProof/>
        <w:sz w:val="2"/>
      </w:rPr>
      <w:drawing>
        <wp:inline distT="0" distB="0" distL="0" distR="0" wp14:anchorId="43985EEC" wp14:editId="477E496B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8641" w14:textId="77777777" w:rsidR="002A23BD" w:rsidRDefault="00BA59BA">
    <w:pPr>
      <w:pStyle w:val="Header"/>
      <w:jc w:val="right"/>
      <w:rPr>
        <w:sz w:val="2"/>
      </w:rPr>
    </w:pPr>
  </w:p>
  <w:p w14:paraId="08076A8C" w14:textId="77777777" w:rsidR="002A23BD" w:rsidRDefault="00BA59BA">
    <w:pPr>
      <w:pStyle w:val="Header"/>
      <w:jc w:val="right"/>
      <w:rPr>
        <w:sz w:val="2"/>
      </w:rPr>
    </w:pPr>
  </w:p>
  <w:p w14:paraId="1F8F24F3" w14:textId="77777777" w:rsidR="002A23BD" w:rsidRDefault="00BA59BA">
    <w:pPr>
      <w:pStyle w:val="Header"/>
      <w:jc w:val="right"/>
      <w:rPr>
        <w:sz w:val="2"/>
      </w:rPr>
    </w:pPr>
  </w:p>
  <w:p w14:paraId="51893892" w14:textId="77777777" w:rsidR="002A23BD" w:rsidRDefault="00BA59BA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96"/>
    <w:rsid w:val="000303F8"/>
    <w:rsid w:val="004A4296"/>
    <w:rsid w:val="00656B48"/>
    <w:rsid w:val="00763966"/>
    <w:rsid w:val="00823F96"/>
    <w:rsid w:val="00AA7C8C"/>
    <w:rsid w:val="00B97237"/>
    <w:rsid w:val="00BA59BA"/>
    <w:rsid w:val="00BD0235"/>
    <w:rsid w:val="00C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12D147B5"/>
  <w15:chartTrackingRefBased/>
  <w15:docId w15:val="{1156AF7A-E460-4957-A593-BD2BA440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4296"/>
    <w:pPr>
      <w:widowControl w:val="0"/>
      <w:tabs>
        <w:tab w:val="center" w:pos="4451"/>
        <w:tab w:val="right" w:pos="9923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4A429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4A4296"/>
    <w:pPr>
      <w:tabs>
        <w:tab w:val="center" w:pos="4961"/>
        <w:tab w:val="right" w:pos="9923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4A4296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4A4296"/>
  </w:style>
  <w:style w:type="character" w:styleId="Hyperlink">
    <w:name w:val="Hyperlink"/>
    <w:basedOn w:val="DefaultParagraphFont"/>
    <w:uiPriority w:val="99"/>
    <w:unhideWhenUsed/>
    <w:rsid w:val="004A42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ban@ina.h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mislav.ban@ina.h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islav.ban@ina.hr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Poklepović Neven-Pavao</cp:lastModifiedBy>
  <cp:revision>2</cp:revision>
  <dcterms:created xsi:type="dcterms:W3CDTF">2021-04-01T12:29:00Z</dcterms:created>
  <dcterms:modified xsi:type="dcterms:W3CDTF">2021-04-01T12:29:00Z</dcterms:modified>
</cp:coreProperties>
</file>