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6011F" w:rsidRDefault="00A77605" w:rsidP="00A77605">
            <w:pPr>
              <w:rPr>
                <w:rFonts w:cstheme="minorHAnsi"/>
                <w:lang w:val="en-US"/>
              </w:rPr>
            </w:pPr>
            <w:r w:rsidRPr="00E6011F">
              <w:rPr>
                <w:lang w:val="en-US"/>
              </w:rPr>
              <w:t xml:space="preserve">INA - </w:t>
            </w:r>
            <w:proofErr w:type="spellStart"/>
            <w:r w:rsidRPr="00E6011F">
              <w:rPr>
                <w:lang w:val="en-US"/>
              </w:rPr>
              <w:t>Industrija</w:t>
            </w:r>
            <w:proofErr w:type="spellEnd"/>
            <w:r w:rsidRPr="00E6011F">
              <w:rPr>
                <w:lang w:val="en-US"/>
              </w:rPr>
              <w:t xml:space="preserve"> </w:t>
            </w:r>
            <w:proofErr w:type="spellStart"/>
            <w:r w:rsidRPr="00E6011F">
              <w:rPr>
                <w:lang w:val="en-US"/>
              </w:rPr>
              <w:t>nafte</w:t>
            </w:r>
            <w:proofErr w:type="spellEnd"/>
            <w:r w:rsidRPr="00E6011F">
              <w:rPr>
                <w:lang w:val="en-US"/>
              </w:rPr>
              <w:t xml:space="preserve">, </w:t>
            </w:r>
            <w:proofErr w:type="spellStart"/>
            <w:r w:rsidRPr="00E6011F">
              <w:rPr>
                <w:lang w:val="en-US"/>
              </w:rPr>
              <w:t>d.d.</w:t>
            </w:r>
            <w:proofErr w:type="spellEnd"/>
            <w:r w:rsidRPr="00E6011F">
              <w:rPr>
                <w:lang w:val="en-US"/>
              </w:rPr>
              <w:br/>
            </w:r>
            <w:r w:rsidR="00355AD5" w:rsidRPr="00E6011F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E6011F">
              <w:rPr>
                <w:rFonts w:cstheme="minorHAnsi"/>
                <w:lang w:val="en-US"/>
              </w:rPr>
              <w:t xml:space="preserve"> </w:t>
            </w:r>
          </w:p>
          <w:p w:rsidR="00D94B14" w:rsidRPr="00E70778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1F7525">
              <w:t>06</w:t>
            </w:r>
            <w:r>
              <w:t>.0</w:t>
            </w:r>
            <w:r w:rsidR="001F7525">
              <w:t>7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355AD5" w:rsidRPr="00355AD5" w:rsidRDefault="00355AD5" w:rsidP="00355AD5">
      <w:pPr>
        <w:tabs>
          <w:tab w:val="left" w:pos="990"/>
        </w:tabs>
        <w:ind w:right="560"/>
        <w:rPr>
          <w:rFonts w:ascii="Arial" w:hAnsi="Arial" w:cs="Arial"/>
          <w:b/>
          <w:bCs/>
        </w:rPr>
      </w:pPr>
      <w:r w:rsidRPr="00E6011F">
        <w:rPr>
          <w:rFonts w:ascii="Arial" w:hAnsi="Arial" w:cs="Arial"/>
          <w:b/>
          <w:lang w:val="en-US"/>
        </w:rPr>
        <w:t>Subject</w:t>
      </w:r>
      <w:r w:rsidR="00E70778" w:rsidRPr="00355AD5">
        <w:rPr>
          <w:rFonts w:ascii="Arial" w:hAnsi="Arial" w:cs="Arial"/>
          <w:b/>
        </w:rPr>
        <w:t xml:space="preserve">: </w:t>
      </w:r>
      <w:r w:rsidR="00E70778" w:rsidRPr="00355AD5">
        <w:rPr>
          <w:rFonts w:ascii="Arial" w:hAnsi="Arial" w:cs="Arial"/>
          <w:b/>
        </w:rPr>
        <w:tab/>
      </w:r>
      <w:r w:rsidR="00E70778" w:rsidRPr="00355AD5">
        <w:rPr>
          <w:rFonts w:ascii="Arial" w:hAnsi="Arial" w:cs="Arial"/>
          <w:b/>
        </w:rPr>
        <w:tab/>
      </w:r>
      <w:r w:rsidRPr="00355AD5">
        <w:rPr>
          <w:rFonts w:ascii="Arial" w:hAnsi="Arial" w:cs="Arial"/>
          <w:b/>
          <w:bCs/>
        </w:rPr>
        <w:t>INVITATION TO TENDERING FOR NEGOTIATED PROCEDURE</w:t>
      </w:r>
    </w:p>
    <w:p w:rsidR="00355AD5" w:rsidRPr="00355AD5" w:rsidRDefault="00E6011F" w:rsidP="00E6011F">
      <w:pPr>
        <w:tabs>
          <w:tab w:val="left" w:pos="990"/>
        </w:tabs>
        <w:ind w:right="5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355AD5" w:rsidRPr="00355AD5">
        <w:rPr>
          <w:rFonts w:ascii="Arial" w:hAnsi="Arial" w:cs="Arial"/>
          <w:b/>
          <w:bCs/>
        </w:rPr>
        <w:t>WITH PRIOR PUBLICATION OF A CONTRACT NOTICE</w:t>
      </w:r>
    </w:p>
    <w:p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  <w:b/>
        </w:rPr>
      </w:pPr>
      <w:r w:rsidRPr="00355AD5">
        <w:rPr>
          <w:rFonts w:ascii="Arial" w:hAnsi="Arial" w:cs="Arial"/>
          <w:b/>
          <w:bCs/>
        </w:rPr>
        <w:t xml:space="preserve">No. </w:t>
      </w:r>
      <w:r w:rsidRPr="00355AD5">
        <w:rPr>
          <w:rFonts w:ascii="Arial" w:hAnsi="Arial" w:cs="Arial"/>
          <w:b/>
        </w:rPr>
        <w:t>EP-</w:t>
      </w:r>
      <w:r>
        <w:rPr>
          <w:rFonts w:ascii="Arial" w:hAnsi="Arial" w:cs="Arial"/>
          <w:b/>
        </w:rPr>
        <w:t>175</w:t>
      </w:r>
      <w:r w:rsidRPr="00355AD5">
        <w:rPr>
          <w:rFonts w:ascii="Arial" w:hAnsi="Arial" w:cs="Arial"/>
          <w:b/>
        </w:rPr>
        <w:t>/21/NJ</w:t>
      </w:r>
    </w:p>
    <w:p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</w:rPr>
      </w:pPr>
    </w:p>
    <w:p w:rsidR="00355AD5" w:rsidRPr="00355AD5" w:rsidRDefault="00355AD5" w:rsidP="00355AD5">
      <w:pPr>
        <w:tabs>
          <w:tab w:val="left" w:pos="990"/>
        </w:tabs>
        <w:ind w:right="560"/>
        <w:jc w:val="both"/>
        <w:rPr>
          <w:rFonts w:ascii="Arial" w:hAnsi="Arial" w:cs="Arial"/>
        </w:rPr>
      </w:pP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355AD5">
        <w:rPr>
          <w:rFonts w:ascii="Arial" w:hAnsi="Arial" w:cs="Arial"/>
        </w:rPr>
        <w:t>1.</w:t>
      </w:r>
      <w:r w:rsidRPr="00355AD5">
        <w:rPr>
          <w:rFonts w:ascii="Arial" w:hAnsi="Arial" w:cs="Arial"/>
        </w:rPr>
        <w:tab/>
      </w:r>
      <w:r w:rsidRPr="00E6011F">
        <w:rPr>
          <w:rFonts w:ascii="Arial" w:hAnsi="Arial" w:cs="Arial"/>
          <w:u w:val="single"/>
          <w:lang w:val="en-US"/>
        </w:rPr>
        <w:t>Purchaser</w:t>
      </w:r>
      <w:r w:rsidRPr="00E6011F">
        <w:rPr>
          <w:rFonts w:ascii="Arial" w:hAnsi="Arial" w:cs="Arial"/>
          <w:lang w:val="en-US"/>
        </w:rPr>
        <w:t xml:space="preserve">: INA INDUSTRIJA NAFTE </w:t>
      </w:r>
      <w:proofErr w:type="spellStart"/>
      <w:r w:rsidRPr="00E6011F">
        <w:rPr>
          <w:rFonts w:ascii="Arial" w:hAnsi="Arial" w:cs="Arial"/>
          <w:lang w:val="en-US"/>
        </w:rPr>
        <w:t>d.d.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Procurement, </w:t>
      </w:r>
      <w:proofErr w:type="spellStart"/>
      <w:r w:rsidRPr="00E6011F">
        <w:rPr>
          <w:rFonts w:ascii="Arial" w:hAnsi="Arial" w:cs="Arial"/>
          <w:lang w:val="en-US"/>
        </w:rPr>
        <w:t>Avenija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Većeslava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Holjevca</w:t>
      </w:r>
      <w:proofErr w:type="spellEnd"/>
      <w:r w:rsidRPr="00E6011F">
        <w:rPr>
          <w:rFonts w:ascii="Arial" w:hAnsi="Arial" w:cs="Arial"/>
          <w:lang w:val="en-US"/>
        </w:rPr>
        <w:t xml:space="preserve"> 10, 10 020 Zagreb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>MB: 3586243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cell: +385 91 497 28 23, e-mail: </w:t>
      </w:r>
      <w:hyperlink r:id="rId7" w:history="1">
        <w:r w:rsidRPr="00E6011F">
          <w:rPr>
            <w:rStyle w:val="Hyperlink"/>
            <w:rFonts w:ascii="Arial" w:hAnsi="Arial" w:cs="Arial"/>
            <w:lang w:val="en-US"/>
          </w:rPr>
          <w:t>nikolina.jelekovac@ina.hr</w:t>
        </w:r>
      </w:hyperlink>
    </w:p>
    <w:p w:rsidR="00355AD5" w:rsidRPr="00E6011F" w:rsidRDefault="00355AD5" w:rsidP="00355AD5">
      <w:pPr>
        <w:ind w:left="568" w:right="560"/>
        <w:jc w:val="both"/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2.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Procurement subject</w:t>
      </w:r>
      <w:r w:rsidRPr="00E6011F">
        <w:rPr>
          <w:rFonts w:ascii="Arial" w:hAnsi="Arial" w:cs="Arial"/>
          <w:lang w:val="en-US"/>
        </w:rPr>
        <w:t xml:space="preserve">: </w:t>
      </w:r>
      <w:r w:rsidR="00E6011F" w:rsidRPr="00E6011F">
        <w:rPr>
          <w:rFonts w:ascii="Arial" w:hAnsi="Arial" w:cs="Arial"/>
          <w:b/>
          <w:lang w:val="en-US"/>
        </w:rPr>
        <w:t>OIL</w:t>
      </w:r>
      <w:r w:rsidR="00E6011F" w:rsidRPr="00E6011F">
        <w:rPr>
          <w:rFonts w:ascii="Arial" w:hAnsi="Arial" w:cs="Arial"/>
          <w:b/>
          <w:lang w:val="en-US"/>
        </w:rPr>
        <w:t xml:space="preserve"> WCI ECOSYN CPG 100 </w:t>
      </w:r>
      <w:r w:rsidR="00E6011F" w:rsidRPr="00E6011F">
        <w:rPr>
          <w:rFonts w:ascii="Arial" w:hAnsi="Arial" w:cs="Arial"/>
          <w:b/>
          <w:lang w:val="en-US"/>
        </w:rPr>
        <w:t>or</w:t>
      </w:r>
      <w:r w:rsidR="00E6011F" w:rsidRPr="00E6011F">
        <w:rPr>
          <w:rFonts w:ascii="Arial" w:hAnsi="Arial" w:cs="Arial"/>
          <w:b/>
          <w:lang w:val="en-US"/>
        </w:rPr>
        <w:t xml:space="preserve"> </w:t>
      </w:r>
      <w:r w:rsidR="00E6011F" w:rsidRPr="00E6011F">
        <w:rPr>
          <w:rFonts w:ascii="Arial" w:hAnsi="Arial" w:cs="Arial"/>
          <w:b/>
          <w:lang w:val="en-US"/>
        </w:rPr>
        <w:t>any such appropriate</w:t>
      </w:r>
      <w:r w:rsidR="00E6011F" w:rsidRPr="00E6011F">
        <w:rPr>
          <w:rFonts w:ascii="Arial" w:hAnsi="Arial" w:cs="Arial"/>
          <w:lang w:val="en-US"/>
        </w:rPr>
        <w:t xml:space="preserve"> </w:t>
      </w:r>
      <w:r w:rsidRPr="00E6011F">
        <w:rPr>
          <w:rFonts w:ascii="Arial" w:hAnsi="Arial" w:cs="Arial"/>
          <w:lang w:val="en-US"/>
        </w:rPr>
        <w:t>for Oil &amp; Gas Production needs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3.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Place and time of delivery</w:t>
      </w:r>
      <w:r w:rsidRPr="00E6011F">
        <w:rPr>
          <w:rFonts w:ascii="Arial" w:hAnsi="Arial" w:cs="Arial"/>
          <w:lang w:val="en-US"/>
        </w:rPr>
        <w:t xml:space="preserve">: </w:t>
      </w:r>
      <w:proofErr w:type="spellStart"/>
      <w:r w:rsidR="00E6011F" w:rsidRPr="00E6011F">
        <w:rPr>
          <w:rFonts w:ascii="Arial" w:hAnsi="Arial" w:cs="Arial"/>
          <w:lang w:val="en-US"/>
        </w:rPr>
        <w:t>Molve</w:t>
      </w:r>
      <w:proofErr w:type="spellEnd"/>
      <w:r w:rsidRPr="00E6011F">
        <w:rPr>
          <w:rFonts w:ascii="Arial" w:hAnsi="Arial" w:cs="Arial"/>
          <w:lang w:val="en-US"/>
        </w:rPr>
        <w:t xml:space="preserve"> / successively, in period of 12 months according to Purchaser’s call-offs</w:t>
      </w: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szCs w:val="20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4.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Deadline for sub</w:t>
      </w:r>
      <w:bookmarkStart w:id="0" w:name="_GoBack"/>
      <w:bookmarkEnd w:id="0"/>
      <w:r w:rsidRPr="00E6011F">
        <w:rPr>
          <w:rFonts w:ascii="Arial" w:hAnsi="Arial" w:cs="Arial"/>
          <w:u w:val="single"/>
          <w:lang w:val="en-US"/>
        </w:rPr>
        <w:t>mission of request for participation</w:t>
      </w:r>
      <w:r w:rsidRPr="00E6011F">
        <w:rPr>
          <w:rFonts w:ascii="Arial" w:hAnsi="Arial" w:cs="Arial"/>
          <w:lang w:val="en-US"/>
        </w:rPr>
        <w:t xml:space="preserve">: </w:t>
      </w:r>
      <w:r w:rsidR="00E6011F" w:rsidRPr="00E6011F">
        <w:rPr>
          <w:rFonts w:ascii="Arial" w:hAnsi="Arial" w:cs="Arial"/>
          <w:lang w:val="en-US"/>
        </w:rPr>
        <w:t>2</w:t>
      </w:r>
      <w:r w:rsidRPr="00E6011F">
        <w:rPr>
          <w:rFonts w:ascii="Arial" w:hAnsi="Arial" w:cs="Arial"/>
          <w:lang w:val="en-US"/>
        </w:rPr>
        <w:t>/</w:t>
      </w:r>
      <w:r w:rsidR="00E6011F" w:rsidRPr="00E6011F">
        <w:rPr>
          <w:rFonts w:ascii="Arial" w:hAnsi="Arial" w:cs="Arial"/>
          <w:lang w:val="en-US"/>
        </w:rPr>
        <w:t>8</w:t>
      </w:r>
      <w:r w:rsidRPr="00E6011F">
        <w:rPr>
          <w:rFonts w:ascii="Arial" w:hAnsi="Arial" w:cs="Arial"/>
          <w:lang w:val="en-US"/>
        </w:rPr>
        <w:t>/2021 till 1</w:t>
      </w:r>
      <w:r w:rsidR="00E6011F" w:rsidRPr="00E6011F">
        <w:rPr>
          <w:rFonts w:ascii="Arial" w:hAnsi="Arial" w:cs="Arial"/>
          <w:lang w:val="en-US"/>
        </w:rPr>
        <w:t>3</w:t>
      </w:r>
      <w:r w:rsidRPr="00E6011F">
        <w:rPr>
          <w:rFonts w:ascii="Arial" w:hAnsi="Arial" w:cs="Arial"/>
          <w:lang w:val="en-US"/>
        </w:rPr>
        <w:t>:00 hours</w:t>
      </w: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 xml:space="preserve">5. 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No. and date of announcement in Electronic Public Procurement Classifieds</w:t>
      </w:r>
      <w:r w:rsidRPr="00E6011F">
        <w:rPr>
          <w:rFonts w:ascii="Arial" w:hAnsi="Arial" w:cs="Arial"/>
          <w:lang w:val="en-US"/>
        </w:rPr>
        <w:t xml:space="preserve">: </w:t>
      </w:r>
    </w:p>
    <w:p w:rsidR="00216874" w:rsidRPr="00355AD5" w:rsidRDefault="00E6011F" w:rsidP="00E6011F">
      <w:pPr>
        <w:ind w:right="-7"/>
        <w:rPr>
          <w:rFonts w:ascii="Arial" w:hAnsi="Arial" w:cs="Arial"/>
        </w:rPr>
      </w:pPr>
      <w:r w:rsidRPr="00E6011F">
        <w:rPr>
          <w:rFonts w:ascii="Arial" w:hAnsi="Arial" w:cs="Arial"/>
          <w:lang w:val="en-US"/>
        </w:rPr>
        <w:t xml:space="preserve">         </w:t>
      </w:r>
      <w:r w:rsidR="00355AD5" w:rsidRPr="00E6011F">
        <w:rPr>
          <w:rFonts w:ascii="Arial" w:hAnsi="Arial" w:cs="Arial"/>
          <w:b/>
          <w:lang w:val="en-US"/>
        </w:rPr>
        <w:t>2021/S 0F5-</w:t>
      </w:r>
      <w:r w:rsidRPr="00E6011F">
        <w:rPr>
          <w:rFonts w:ascii="Arial" w:hAnsi="Arial" w:cs="Arial"/>
          <w:b/>
          <w:lang w:val="en-US"/>
        </w:rPr>
        <w:t>0024744</w:t>
      </w:r>
      <w:r w:rsidR="00355AD5" w:rsidRPr="00E6011F">
        <w:rPr>
          <w:rFonts w:ascii="Arial" w:hAnsi="Arial" w:cs="Arial"/>
          <w:b/>
          <w:lang w:val="en-US"/>
        </w:rPr>
        <w:t xml:space="preserve"> </w:t>
      </w:r>
      <w:proofErr w:type="spellStart"/>
      <w:r w:rsidR="00355AD5" w:rsidRPr="00E6011F">
        <w:rPr>
          <w:rFonts w:ascii="Arial" w:hAnsi="Arial" w:cs="Arial"/>
          <w:lang w:val="en-US"/>
        </w:rPr>
        <w:t>dtd</w:t>
      </w:r>
      <w:proofErr w:type="spellEnd"/>
      <w:r w:rsidR="00355AD5" w:rsidRPr="00355A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6</w:t>
      </w:r>
      <w:r w:rsidR="00355AD5" w:rsidRPr="00355AD5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7</w:t>
      </w:r>
      <w:r w:rsidR="00355AD5" w:rsidRPr="00355AD5">
        <w:rPr>
          <w:rFonts w:ascii="Arial" w:hAnsi="Arial" w:cs="Arial"/>
          <w:lang w:val="en-GB"/>
        </w:rPr>
        <w:t>/2021</w:t>
      </w:r>
    </w:p>
    <w:sectPr w:rsidR="00216874" w:rsidRPr="00355AD5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6A" w:rsidRDefault="00DF756A">
      <w:r>
        <w:separator/>
      </w:r>
    </w:p>
    <w:p w:rsidR="00DF756A" w:rsidRDefault="00DF756A"/>
  </w:endnote>
  <w:endnote w:type="continuationSeparator" w:id="0">
    <w:p w:rsidR="00DF756A" w:rsidRDefault="00DF756A">
      <w:r>
        <w:continuationSeparator/>
      </w:r>
    </w:p>
    <w:p w:rsidR="00DF756A" w:rsidRDefault="00DF7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6A" w:rsidRDefault="00DF756A">
      <w:r>
        <w:separator/>
      </w:r>
    </w:p>
    <w:p w:rsidR="00DF756A" w:rsidRDefault="00DF756A"/>
  </w:footnote>
  <w:footnote w:type="continuationSeparator" w:id="0">
    <w:p w:rsidR="00DF756A" w:rsidRDefault="00DF756A">
      <w:r>
        <w:continuationSeparator/>
      </w:r>
    </w:p>
    <w:p w:rsidR="00DF756A" w:rsidRDefault="00DF7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66CBA"/>
    <w:rsid w:val="002D57DE"/>
    <w:rsid w:val="00355AD5"/>
    <w:rsid w:val="003C5565"/>
    <w:rsid w:val="003D23B1"/>
    <w:rsid w:val="003E12BE"/>
    <w:rsid w:val="004337E2"/>
    <w:rsid w:val="00436C43"/>
    <w:rsid w:val="00484F4C"/>
    <w:rsid w:val="004B1E3B"/>
    <w:rsid w:val="0055134C"/>
    <w:rsid w:val="005733DA"/>
    <w:rsid w:val="0058369C"/>
    <w:rsid w:val="00617B33"/>
    <w:rsid w:val="00653BE2"/>
    <w:rsid w:val="007A2848"/>
    <w:rsid w:val="008164C8"/>
    <w:rsid w:val="008734B9"/>
    <w:rsid w:val="00874FDA"/>
    <w:rsid w:val="008A0E55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B866B1"/>
    <w:rsid w:val="00C352F1"/>
    <w:rsid w:val="00C74857"/>
    <w:rsid w:val="00C82CA0"/>
    <w:rsid w:val="00CF3634"/>
    <w:rsid w:val="00D4124C"/>
    <w:rsid w:val="00D94B14"/>
    <w:rsid w:val="00DF756A"/>
    <w:rsid w:val="00E511FE"/>
    <w:rsid w:val="00E6011F"/>
    <w:rsid w:val="00E6114A"/>
    <w:rsid w:val="00E70778"/>
    <w:rsid w:val="00E72639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62025D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</cp:lastModifiedBy>
  <cp:revision>3</cp:revision>
  <cp:lastPrinted>2019-05-02T08:35:00Z</cp:lastPrinted>
  <dcterms:created xsi:type="dcterms:W3CDTF">2021-07-06T06:49:00Z</dcterms:created>
  <dcterms:modified xsi:type="dcterms:W3CDTF">2021-07-06T06:52:00Z</dcterms:modified>
</cp:coreProperties>
</file>